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0" w:after="20" w:line="240" w:lineRule="auto"/>
      </w:pPr>
      <w:r>
        <w:rPr>
          <w:rFonts w:ascii="Liberation Sans" w:hAnsi="Liberation Sans" w:eastAsia="Liberation Sans"/>
          <w:b/>
          <w:i w:val="0"/>
          <w:color w:val="000000"/>
          <w:sz w:val="46"/>
        </w:rPr>
        <w:t>Atbalsts platformas drošības gatavība</w:t>
      </w:r>
    </w:p>
    <w:p>
      <w:pPr>
        <w:pStyle w:val="Subtitle"/>
        <w:keepNext/>
        <w:spacing w:before="0" w:after="180" w:line="240" w:lineRule="auto"/>
      </w:pPr>
      <w:r>
        <w:rPr>
          <w:rFonts w:ascii="Liberation Sans" w:hAnsi="Liberation Sans" w:eastAsia="Liberation Sans"/>
          <w:b w:val="0"/>
          <w:i w:val="0"/>
          <w:color w:val="66717C"/>
          <w:sz w:val="21"/>
        </w:rPr>
        <w:t>Vadības kopsavilkums krīzes centra vadībai</w:t>
      </w:r>
    </w:p>
    <w:p>
      <w:pPr>
        <w:keepNext w:val="0"/>
        <w:spacing w:before="0" w:after="160" w:line="274" w:lineRule="auto"/>
      </w:pPr>
      <w:r>
        <w:rPr>
          <w:rFonts w:ascii="Liberation Sans" w:hAnsi="Liberation Sans" w:eastAsia="Liberation Sans"/>
          <w:b/>
          <w:i w:val="0"/>
          <w:color w:val="000000"/>
          <w:sz w:val="22"/>
        </w:rPr>
        <w:t xml:space="preserve">Secinājums  </w:t>
      </w:r>
      <w:r>
        <w:rPr>
          <w:rFonts w:ascii="Liberation Sans" w:hAnsi="Liberation Sans" w:eastAsia="Liberation Sans"/>
          <w:b w:val="0"/>
          <w:i w:val="0"/>
          <w:color w:val="000000"/>
          <w:sz w:val="22"/>
        </w:rPr>
        <w:t>Platformu var droši demonstrēt, ja tā ir skaidri marķēta kā demonstrācijas vide. Apstiprinātais laidiens, minimāla publiskā diagnostika, piekļuves kontrole, procesu atjaunošanās un atgriešanās uz iepriekšējo versiju ir pārbaudīta. Reālai krīzes vadībai vēl jāievieš individuāli lietotāju konti, perimetra aizsardzība, darbības nepārtrauktība un obligātas cilvēku drošības pārbaudes.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4988"/>
            <w:vAlign w:val="center"/>
            <w:tcMar>
              <w:top w:w="70" w:type="dxa"/>
              <w:start w:w="40" w:type="dxa"/>
              <w:bottom w:w="70" w:type="dxa"/>
              <w:end w:w="130" w:type="dxa"/>
            </w:tcMar>
          </w:tcPr>
          <w:p>
            <w:pPr>
              <w:keepNext w:val="0"/>
              <w:spacing w:before="0" w:after="20" w:line="240" w:lineRule="auto"/>
            </w:pPr>
            <w:r>
              <w:rPr>
                <w:rFonts w:ascii="Liberation Sans" w:hAnsi="Liberation Sans" w:eastAsia="Liberation Sans"/>
                <w:b/>
                <w:i w:val="0"/>
                <w:color w:val="1F6F5C"/>
                <w:sz w:val="44"/>
              </w:rPr>
              <w:t>93%</w:t>
            </w:r>
            <w:r>
              <w:rPr>
                <w:rFonts w:ascii="Liberation Sans" w:hAnsi="Liberation Sans" w:eastAsia="Liberation Sans"/>
                <w:b/>
                <w:i w:val="0"/>
                <w:color w:val="000000"/>
                <w:sz w:val="21"/>
              </w:rPr>
              <w:t xml:space="preserve">  Demonstrācijas gatavība</w:t>
            </w:r>
          </w:p>
          <w:p>
            <w:pPr>
              <w:keepNext w:val="0"/>
              <w:spacing w:before="0" w:after="20" w:line="240" w:lineRule="auto"/>
            </w:pPr>
            <w:r>
              <w:rPr>
                <w:rFonts w:ascii="Liberation Mono" w:hAnsi="Liberation Mono" w:eastAsia="Liberation Mono"/>
                <w:b/>
                <w:i w:val="0"/>
                <w:color w:val="1F6F5C"/>
                <w:sz w:val="20"/>
              </w:rPr>
              <w:t>━━━━━━━━━</w:t>
            </w:r>
            <w:r>
              <w:rPr>
                <w:rFonts w:ascii="Liberation Mono" w:hAnsi="Liberation Mono" w:eastAsia="Liberation Mono"/>
                <w:b/>
                <w:i w:val="0"/>
                <w:color w:val="DDE3E8"/>
                <w:sz w:val="20"/>
              </w:rPr>
              <w:t>━</w:t>
            </w:r>
          </w:p>
          <w:p>
            <w:pPr>
              <w:keepNext w:val="0"/>
              <w:spacing w:before="0" w:after="0" w:line="250" w:lineRule="auto"/>
            </w:pPr>
            <w:r>
              <w:rPr>
                <w:rFonts w:ascii="Liberation Sans" w:hAnsi="Liberation Sans" w:eastAsia="Liberation Sans"/>
                <w:b w:val="0"/>
                <w:i w:val="0"/>
                <w:color w:val="66717C"/>
                <w:sz w:val="17"/>
              </w:rPr>
              <w:t>Augsta. Būtiskākie demonstrācijas kontroles punkti ir praktiski pārbaudīti; ārējie administratoru darbi ir atklāti norādīti.</w:t>
            </w:r>
          </w:p>
        </w:tc>
        <w:tc>
          <w:tcPr>
            <w:tcW w:type="dxa" w:w="4988"/>
            <w:vAlign w:val="center"/>
            <w:tcMar>
              <w:top w:w="70" w:type="dxa"/>
              <w:start w:w="40" w:type="dxa"/>
              <w:bottom w:w="70" w:type="dxa"/>
              <w:end w:w="130" w:type="dxa"/>
            </w:tcMar>
          </w:tcPr>
          <w:p>
            <w:pPr>
              <w:keepNext w:val="0"/>
              <w:spacing w:before="0" w:after="20" w:line="240" w:lineRule="auto"/>
            </w:pPr>
            <w:r>
              <w:rPr>
                <w:rFonts w:ascii="Liberation Sans" w:hAnsi="Liberation Sans" w:eastAsia="Liberation Sans"/>
                <w:b/>
                <w:i w:val="0"/>
                <w:color w:val="2F6B8A"/>
                <w:sz w:val="44"/>
              </w:rPr>
              <w:t>66%</w:t>
            </w:r>
            <w:r>
              <w:rPr>
                <w:rFonts w:ascii="Liberation Sans" w:hAnsi="Liberation Sans" w:eastAsia="Liberation Sans"/>
                <w:b/>
                <w:i w:val="0"/>
                <w:color w:val="000000"/>
                <w:sz w:val="21"/>
              </w:rPr>
              <w:t xml:space="preserve">  Ekspluatācijas drošības gatavība</w:t>
            </w:r>
          </w:p>
          <w:p>
            <w:pPr>
              <w:keepNext w:val="0"/>
              <w:spacing w:before="0" w:after="20" w:line="240" w:lineRule="auto"/>
            </w:pPr>
            <w:r>
              <w:rPr>
                <w:rFonts w:ascii="Liberation Mono" w:hAnsi="Liberation Mono" w:eastAsia="Liberation Mono"/>
                <w:b/>
                <w:i w:val="0"/>
                <w:color w:val="2F6B8A"/>
                <w:sz w:val="20"/>
              </w:rPr>
              <w:t>━━━━━━━</w:t>
            </w:r>
            <w:r>
              <w:rPr>
                <w:rFonts w:ascii="Liberation Mono" w:hAnsi="Liberation Mono" w:eastAsia="Liberation Mono"/>
                <w:b/>
                <w:i w:val="0"/>
                <w:color w:val="DDE3E8"/>
                <w:sz w:val="20"/>
              </w:rPr>
              <w:t>━━━</w:t>
            </w:r>
          </w:p>
          <w:p>
            <w:pPr>
              <w:keepNext w:val="0"/>
              <w:spacing w:before="0" w:after="0" w:line="250" w:lineRule="auto"/>
            </w:pPr>
            <w:r>
              <w:rPr>
                <w:rFonts w:ascii="Liberation Sans" w:hAnsi="Liberation Sans" w:eastAsia="Liberation Sans"/>
                <w:b w:val="0"/>
                <w:i w:val="0"/>
                <w:color w:val="66717C"/>
                <w:sz w:val="17"/>
              </w:rPr>
              <w:t>Vidēja. Atlikušie 34 procentpunkti un to ieviešanas plāns izskaidrots otrajā lapā; tas nav audits vai sertifikācija.</w:t>
            </w:r>
          </w:p>
        </w:tc>
      </w:tr>
    </w:tbl>
    <w:p>
      <w:pPr>
        <w:pStyle w:val="Heading1"/>
        <w:keepNext/>
        <w:spacing w:before="160" w:after="40" w:line="240" w:lineRule="auto"/>
        <w:pBdr>
          <w:bottom w:val="single" w:sz="6" w:space="5" w:color="DDE3E8"/>
        </w:pBdr>
      </w:pPr>
      <w:r>
        <w:rPr>
          <w:rFonts w:ascii="Liberation Sans" w:hAnsi="Liberation Sans" w:eastAsia="Liberation Sans"/>
          <w:b/>
          <w:i w:val="0"/>
          <w:color w:val="000000"/>
          <w:sz w:val="28"/>
        </w:rPr>
        <w:t>Ko var droši parādīt šodien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4988"/>
            <w:tcMar>
              <w:top w:w="20" w:type="dxa"/>
              <w:start w:w="0" w:type="dxa"/>
              <w:bottom w:w="0" w:type="dxa"/>
              <w:end w:w="90" w:type="dxa"/>
            </w:tcMar>
          </w:tcPr>
          <w:p/>
          <w:p>
            <w:pPr>
              <w:keepNext w:val="0"/>
              <w:spacing w:before="0" w:after="20" w:line="250" w:lineRule="auto"/>
            </w:pPr>
            <w:r>
              <w:rPr>
                <w:rFonts w:ascii="Liberation Sans" w:hAnsi="Liberation Sans" w:eastAsia="Liberation Sans"/>
                <w:b/>
                <w:i w:val="0"/>
                <w:color w:val="1F6F5C"/>
                <w:sz w:val="22"/>
              </w:rPr>
              <w:t xml:space="preserve">✓  </w:t>
            </w:r>
            <w:r>
              <w:rPr>
                <w:rFonts w:ascii="Liberation Sans" w:hAnsi="Liberation Sans" w:eastAsia="Liberation Sans"/>
                <w:b/>
                <w:i w:val="0"/>
                <w:color w:val="000000"/>
                <w:sz w:val="20"/>
              </w:rPr>
              <w:t>Kontrolēts laidiens</w:t>
            </w:r>
          </w:p>
          <w:p>
            <w:pPr>
              <w:keepNext w:val="0"/>
              <w:spacing w:before="0" w:after="100" w:line="259" w:lineRule="auto"/>
              <w:ind w:left="283"/>
            </w:pPr>
            <w:r>
              <w:rPr>
                <w:rFonts w:ascii="Liberation Sans" w:hAnsi="Liberation Sans" w:eastAsia="Liberation Sans"/>
                <w:b w:val="0"/>
                <w:i w:val="0"/>
                <w:color w:val="66717C"/>
                <w:sz w:val="18"/>
              </w:rPr>
              <w:t>PR #73 apvienots pēc sekmīgas CI pārbaudes; publiski darbojas tieši apstiprinātais main komits 664b5e5.</w:t>
            </w:r>
          </w:p>
          <w:p>
            <w:pPr>
              <w:keepNext w:val="0"/>
              <w:spacing w:before="0" w:after="20" w:line="250" w:lineRule="auto"/>
            </w:pPr>
            <w:r>
              <w:rPr>
                <w:rFonts w:ascii="Liberation Sans" w:hAnsi="Liberation Sans" w:eastAsia="Liberation Sans"/>
                <w:b/>
                <w:i w:val="0"/>
                <w:color w:val="1F6F5C"/>
                <w:sz w:val="22"/>
              </w:rPr>
              <w:t xml:space="preserve">✓  </w:t>
            </w:r>
            <w:r>
              <w:rPr>
                <w:rFonts w:ascii="Liberation Sans" w:hAnsi="Liberation Sans" w:eastAsia="Liberation Sans"/>
                <w:b/>
                <w:i w:val="0"/>
                <w:color w:val="000000"/>
                <w:sz w:val="20"/>
              </w:rPr>
              <w:t>Pārbaudīta atkopšana</w:t>
            </w:r>
          </w:p>
          <w:p>
            <w:pPr>
              <w:keepNext w:val="0"/>
              <w:spacing w:before="0" w:after="100" w:line="259" w:lineRule="auto"/>
              <w:ind w:left="283"/>
            </w:pPr>
            <w:r>
              <w:rPr>
                <w:rFonts w:ascii="Liberation Sans" w:hAnsi="Liberation Sans" w:eastAsia="Liberation Sans"/>
                <w:b w:val="0"/>
                <w:i w:val="0"/>
                <w:color w:val="66717C"/>
                <w:sz w:val="18"/>
              </w:rPr>
              <w:t>Lietotne un tunelis atjaunojas pēc procesa kļūmes; praktiski izmēģināta atgriešanās uz iepriekšējo versiju.</w:t>
            </w:r>
          </w:p>
        </w:tc>
        <w:tc>
          <w:tcPr>
            <w:tcW w:type="dxa" w:w="4988"/>
            <w:tcMar>
              <w:top w:w="20" w:type="dxa"/>
              <w:start w:w="0" w:type="dxa"/>
              <w:bottom w:w="0" w:type="dxa"/>
              <w:end w:w="90" w:type="dxa"/>
            </w:tcMar>
          </w:tcPr>
          <w:p/>
          <w:p>
            <w:pPr>
              <w:keepNext w:val="0"/>
              <w:spacing w:before="0" w:after="20" w:line="250" w:lineRule="auto"/>
            </w:pPr>
            <w:r>
              <w:rPr>
                <w:rFonts w:ascii="Liberation Sans" w:hAnsi="Liberation Sans" w:eastAsia="Liberation Sans"/>
                <w:b/>
                <w:i w:val="0"/>
                <w:color w:val="1F6F5C"/>
                <w:sz w:val="22"/>
              </w:rPr>
              <w:t xml:space="preserve">✓  </w:t>
            </w:r>
            <w:r>
              <w:rPr>
                <w:rFonts w:ascii="Liberation Sans" w:hAnsi="Liberation Sans" w:eastAsia="Liberation Sans"/>
                <w:b/>
                <w:i w:val="0"/>
                <w:color w:val="000000"/>
                <w:sz w:val="20"/>
              </w:rPr>
              <w:t>Minimāla publiskā virsma</w:t>
            </w:r>
          </w:p>
          <w:p>
            <w:pPr>
              <w:keepNext w:val="0"/>
              <w:spacing w:before="0" w:after="100" w:line="259" w:lineRule="auto"/>
              <w:ind w:left="283"/>
            </w:pPr>
            <w:r>
              <w:rPr>
                <w:rFonts w:ascii="Liberation Sans" w:hAnsi="Liberation Sans" w:eastAsia="Liberation Sans"/>
                <w:b w:val="0"/>
                <w:i w:val="0"/>
                <w:color w:val="66717C"/>
                <w:sz w:val="18"/>
              </w:rPr>
              <w:t>/api/health atklāj tikai stāvokli un laidiena SHA; publiskais notikumu API neizdod iekšējos laukus.</w:t>
            </w:r>
          </w:p>
          <w:p>
            <w:pPr>
              <w:keepNext w:val="0"/>
              <w:spacing w:before="0" w:after="20" w:line="250" w:lineRule="auto"/>
            </w:pPr>
            <w:r>
              <w:rPr>
                <w:rFonts w:ascii="Liberation Sans" w:hAnsi="Liberation Sans" w:eastAsia="Liberation Sans"/>
                <w:b/>
                <w:i w:val="0"/>
                <w:color w:val="1F6F5C"/>
                <w:sz w:val="22"/>
              </w:rPr>
              <w:t xml:space="preserve">✓  </w:t>
            </w:r>
            <w:r>
              <w:rPr>
                <w:rFonts w:ascii="Liberation Sans" w:hAnsi="Liberation Sans" w:eastAsia="Liberation Sans"/>
                <w:b/>
                <w:i w:val="0"/>
                <w:color w:val="000000"/>
                <w:sz w:val="20"/>
              </w:rPr>
              <w:t>Aizsargāta operatīvā piekļuve</w:t>
            </w:r>
          </w:p>
          <w:p>
            <w:pPr>
              <w:keepNext w:val="0"/>
              <w:spacing w:before="0" w:after="100" w:line="259" w:lineRule="auto"/>
              <w:ind w:left="283"/>
            </w:pPr>
            <w:r>
              <w:rPr>
                <w:rFonts w:ascii="Liberation Sans" w:hAnsi="Liberation Sans" w:eastAsia="Liberation Sans"/>
                <w:b w:val="0"/>
                <w:i w:val="0"/>
                <w:color w:val="66717C"/>
                <w:sz w:val="18"/>
              </w:rPr>
              <w:t>Centra diagnostika un datu atsvaidzināšana anonīmam lietotājam nav pieejama. MI nepublicē un nenosūta cilvēkus patstāvīgi.</w:t>
            </w:r>
          </w:p>
        </w:tc>
      </w:tr>
    </w:tbl>
    <w:p>
      <w:pPr>
        <w:pStyle w:val="Heading1"/>
        <w:keepNext/>
        <w:spacing w:before="100" w:after="60" w:line="240" w:lineRule="auto"/>
        <w:pBdr>
          <w:bottom w:val="single" w:sz="6" w:space="5" w:color="DDE3E8"/>
        </w:pBdr>
      </w:pPr>
      <w:r>
        <w:rPr>
          <w:rFonts w:ascii="Liberation Sans" w:hAnsi="Liberation Sans" w:eastAsia="Liberation Sans"/>
          <w:b/>
          <w:i w:val="0"/>
          <w:color w:val="000000"/>
          <w:sz w:val="28"/>
        </w:rPr>
        <w:t>Pašreizējā aizsardzības arhitektūra</w:t>
      </w:r>
    </w:p>
    <w:p>
      <w:pPr>
        <w:keepNext w:val="0"/>
        <w:spacing w:before="0" w:after="40" w:line="240" w:lineRule="auto"/>
        <w:jc w:val="center"/>
      </w:pPr>
      <w:r>
        <w:rPr>
          <w:rFonts w:ascii="Liberation Sans" w:hAnsi="Liberation Sans" w:eastAsia="Liberation Sans"/>
          <w:b/>
          <w:i w:val="0"/>
          <w:color w:val="000000"/>
          <w:sz w:val="19"/>
        </w:rPr>
        <w:t>Publiskais lietotājs</w:t>
      </w:r>
      <w:r>
        <w:rPr>
          <w:rFonts w:ascii="Liberation Sans" w:hAnsi="Liberation Sans" w:eastAsia="Liberation Sans"/>
          <w:b w:val="0"/>
          <w:i w:val="0"/>
          <w:color w:val="66717C"/>
          <w:sz w:val="19"/>
        </w:rPr>
        <w:t xml:space="preserve">  →  </w:t>
      </w:r>
      <w:r>
        <w:rPr>
          <w:rFonts w:ascii="Liberation Sans" w:hAnsi="Liberation Sans" w:eastAsia="Liberation Sans"/>
          <w:b/>
          <w:i w:val="0"/>
          <w:color w:val="173A53"/>
          <w:sz w:val="19"/>
        </w:rPr>
        <w:t>Cloudflare</w:t>
      </w:r>
      <w:r>
        <w:rPr>
          <w:rFonts w:ascii="Liberation Sans" w:hAnsi="Liberation Sans" w:eastAsia="Liberation Sans"/>
          <w:b w:val="0"/>
          <w:i w:val="0"/>
          <w:color w:val="66717C"/>
          <w:sz w:val="19"/>
        </w:rPr>
        <w:t xml:space="preserve">  →  </w:t>
      </w:r>
      <w:r>
        <w:rPr>
          <w:rFonts w:ascii="Liberation Sans" w:hAnsi="Liberation Sans" w:eastAsia="Liberation Sans"/>
          <w:b/>
          <w:i w:val="0"/>
          <w:color w:val="173A53"/>
          <w:sz w:val="19"/>
        </w:rPr>
        <w:t>drošs tunelis</w:t>
      </w:r>
      <w:r>
        <w:rPr>
          <w:rFonts w:ascii="Liberation Sans" w:hAnsi="Liberation Sans" w:eastAsia="Liberation Sans"/>
          <w:b w:val="0"/>
          <w:i w:val="0"/>
          <w:color w:val="66717C"/>
          <w:sz w:val="19"/>
        </w:rPr>
        <w:t xml:space="preserve">  →  </w:t>
      </w:r>
      <w:r>
        <w:rPr>
          <w:rFonts w:ascii="Liberation Sans" w:hAnsi="Liberation Sans" w:eastAsia="Liberation Sans"/>
          <w:b/>
          <w:i w:val="0"/>
          <w:color w:val="173A53"/>
          <w:sz w:val="19"/>
        </w:rPr>
        <w:t>Atbalsts lietotne</w:t>
      </w:r>
      <w:r>
        <w:rPr>
          <w:rFonts w:ascii="Liberation Sans" w:hAnsi="Liberation Sans" w:eastAsia="Liberation Sans"/>
          <w:b w:val="0"/>
          <w:i w:val="0"/>
          <w:color w:val="66717C"/>
          <w:sz w:val="19"/>
        </w:rPr>
        <w:t xml:space="preserve">  →  </w:t>
      </w:r>
      <w:r>
        <w:rPr>
          <w:rFonts w:ascii="Liberation Sans" w:hAnsi="Liberation Sans" w:eastAsia="Liberation Sans"/>
          <w:b/>
          <w:i w:val="0"/>
          <w:color w:val="000000"/>
          <w:sz w:val="19"/>
        </w:rPr>
        <w:t>dati un MI pakalpojumi</w:t>
      </w:r>
    </w:p>
    <w:p>
      <w:pPr>
        <w:keepNext w:val="0"/>
        <w:spacing w:before="0" w:after="100" w:line="252" w:lineRule="auto"/>
        <w:jc w:val="center"/>
      </w:pPr>
      <w:r>
        <w:rPr>
          <w:rFonts w:ascii="Liberation Sans" w:hAnsi="Liberation Sans" w:eastAsia="Liberation Sans"/>
          <w:b w:val="0"/>
          <w:i w:val="0"/>
          <w:color w:val="66717C"/>
          <w:sz w:val="17"/>
        </w:rPr>
        <w:t>Cloudflare samazina tiešu servera ekspozīciju, taču pašreiz ir viena lokāla izcelsmes instance. Cloudflare Worker pašlaik neapkalpo publisko domēnu, un Vite priekšskatījuma serveris ir pieļaujams tikai demonstrācijai.</w:t>
      </w:r>
    </w:p>
    <w:p>
      <w:pPr>
        <w:pStyle w:val="Heading1"/>
        <w:keepNext/>
        <w:spacing w:before="100" w:after="60" w:line="240" w:lineRule="auto"/>
        <w:pBdr>
          <w:bottom w:val="single" w:sz="6" w:space="5" w:color="DDE3E8"/>
        </w:pBdr>
      </w:pPr>
      <w:r>
        <w:rPr>
          <w:rFonts w:ascii="Liberation Sans" w:hAnsi="Liberation Sans" w:eastAsia="Liberation Sans"/>
          <w:b/>
          <w:i w:val="0"/>
          <w:color w:val="000000"/>
          <w:sz w:val="28"/>
        </w:rPr>
        <w:t>Galvenie uzbrukuma ceļi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4988"/>
            <w:tcMar>
              <w:top w:w="20" w:type="dxa"/>
              <w:start w:w="0" w:type="dxa"/>
              <w:bottom w:w="0" w:type="dxa"/>
              <w:end w:w="140" w:type="dxa"/>
            </w:tcMar>
          </w:tcPr>
          <w:p>
            <w:pPr>
              <w:keepNext w:val="0"/>
              <w:spacing w:before="0" w:after="20" w:line="240" w:lineRule="auto"/>
            </w:pPr>
            <w:r>
              <w:rPr>
                <w:rFonts w:ascii="Liberation Sans" w:hAnsi="Liberation Sans" w:eastAsia="Liberation Sans"/>
                <w:b/>
                <w:i w:val="0"/>
                <w:color w:val="A13D3D"/>
                <w:sz w:val="16"/>
              </w:rPr>
              <w:t>PROGRAMMATŪRA</w:t>
            </w:r>
          </w:p>
          <w:p>
            <w:pPr>
              <w:keepNext w:val="0"/>
              <w:spacing w:before="0" w:after="0" w:line="259" w:lineRule="auto"/>
            </w:pPr>
            <w:r>
              <w:rPr>
                <w:rFonts w:ascii="Liberation Sans" w:hAnsi="Liberation Sans" w:eastAsia="Liberation Sans"/>
                <w:b w:val="0"/>
                <w:i w:val="0"/>
                <w:color w:val="000000"/>
                <w:sz w:val="17"/>
              </w:rPr>
              <w:t>API datu izguve, pieprasījumu plūdi un izmaksu palielināšana, sesiju zādzība, promptu injekcija, ļaunprātīgi faili un piegādes ķēdes kompromitēšana.</w:t>
            </w:r>
          </w:p>
        </w:tc>
        <w:tc>
          <w:tcPr>
            <w:tcW w:type="dxa" w:w="4988"/>
            <w:tcMar>
              <w:top w:w="20" w:type="dxa"/>
              <w:start w:w="0" w:type="dxa"/>
              <w:bottom w:w="0" w:type="dxa"/>
              <w:end w:w="140" w:type="dxa"/>
            </w:tcMar>
          </w:tcPr>
          <w:p>
            <w:pPr>
              <w:keepNext w:val="0"/>
              <w:spacing w:before="0" w:after="20" w:line="240" w:lineRule="auto"/>
            </w:pPr>
            <w:r>
              <w:rPr>
                <w:rFonts w:ascii="Liberation Sans" w:hAnsi="Liberation Sans" w:eastAsia="Liberation Sans"/>
                <w:b/>
                <w:i w:val="0"/>
                <w:color w:val="A13D3D"/>
                <w:sz w:val="16"/>
              </w:rPr>
              <w:t>CILVĒKI UN PROCESS</w:t>
            </w:r>
          </w:p>
          <w:p>
            <w:pPr>
              <w:keepNext w:val="0"/>
              <w:spacing w:before="0" w:after="0" w:line="259" w:lineRule="auto"/>
            </w:pPr>
            <w:r>
              <w:rPr>
                <w:rFonts w:ascii="Liberation Sans" w:hAnsi="Liberation Sans" w:eastAsia="Liberation Sans"/>
                <w:b w:val="0"/>
                <w:i w:val="0"/>
                <w:color w:val="000000"/>
                <w:sz w:val="17"/>
              </w:rPr>
              <w:t>Pikšķerēšana, kopīgi piekļuves dati, uzdošanās par partneri, kļūdaina publicēšana, iekšēja ļaunprātīga rīcība, nogurums un nepārbaudīta atkopšanas kārtība.</w:t>
            </w:r>
          </w:p>
        </w:tc>
      </w:tr>
    </w:tbl>
    <w:p>
      <w:pPr>
        <w:pStyle w:val="Heading1"/>
        <w:keepNext/>
        <w:spacing w:before="100" w:after="60" w:line="240" w:lineRule="auto"/>
        <w:pBdr>
          <w:bottom w:val="single" w:sz="6" w:space="5" w:color="DDE3E8"/>
        </w:pBdr>
      </w:pPr>
      <w:r>
        <w:rPr>
          <w:rFonts w:ascii="Liberation Sans" w:hAnsi="Liberation Sans" w:eastAsia="Liberation Sans"/>
          <w:b/>
          <w:i w:val="0"/>
          <w:color w:val="000000"/>
          <w:sz w:val="28"/>
        </w:rPr>
        <w:t>Ieviešanas robežas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02"/>
        <w:gridCol w:w="3402"/>
        <w:gridCol w:w="3402"/>
      </w:tblGrid>
      <w:tr>
        <w:tc>
          <w:tcPr>
            <w:tcW w:type="dxa" w:w="3316"/>
            <w:vAlign w:val="top"/>
            <w:tcMar>
              <w:top w:w="70" w:type="dxa"/>
              <w:start w:w="80" w:type="dxa"/>
              <w:bottom w:w="50" w:type="dxa"/>
              <w:end w:w="120" w:type="dxa"/>
            </w:tcMar>
          </w:tcPr>
          <w:p>
            <w:pPr>
              <w:keepNext w:val="0"/>
              <w:spacing w:before="0" w:after="40" w:line="240" w:lineRule="auto"/>
            </w:pPr>
            <w:r>
              <w:rPr>
                <w:rFonts w:ascii="Liberation Sans" w:hAnsi="Liberation Sans" w:eastAsia="Liberation Sans"/>
                <w:b/>
                <w:i w:val="0"/>
                <w:color w:val="66717C"/>
                <w:sz w:val="18"/>
              </w:rPr>
              <w:t xml:space="preserve">01  </w:t>
            </w:r>
            <w:r>
              <w:rPr>
                <w:rFonts w:ascii="Liberation Sans" w:hAnsi="Liberation Sans" w:eastAsia="Liberation Sans"/>
                <w:b/>
                <w:i w:val="0"/>
                <w:color w:val="000000"/>
                <w:sz w:val="20"/>
              </w:rPr>
              <w:t>Demonstrācija</w:t>
            </w:r>
          </w:p>
          <w:p>
            <w:pPr>
              <w:keepNext w:val="0"/>
              <w:spacing w:before="0" w:after="60" w:line="240" w:lineRule="auto"/>
            </w:pPr>
            <w:r>
              <w:rPr>
                <w:rFonts w:ascii="Liberation Sans" w:hAnsi="Liberation Sans" w:eastAsia="Liberation Sans"/>
                <w:b/>
                <w:i w:val="0"/>
                <w:color w:val="1F6F5C"/>
                <w:sz w:val="16"/>
              </w:rPr>
              <w:t>VAR IZMANTOT TAGAD</w:t>
            </w:r>
          </w:p>
          <w:p>
            <w:pPr>
              <w:keepNext w:val="0"/>
              <w:spacing w:before="0" w:after="0" w:line="254" w:lineRule="auto"/>
            </w:pPr>
            <w:r>
              <w:rPr>
                <w:rFonts w:ascii="Liberation Sans" w:hAnsi="Liberation Sans" w:eastAsia="Liberation Sans"/>
                <w:b w:val="0"/>
                <w:i w:val="0"/>
                <w:color w:val="000000"/>
                <w:sz w:val="17"/>
              </w:rPr>
              <w:t>Sintētiski dati, publiskā informācija, tikai lasāma karte un Centra skats. Kopīgā parole jānosauc kā apzināts demonstrācijas ierobežojums.</w:t>
            </w:r>
          </w:p>
        </w:tc>
        <w:tc>
          <w:tcPr>
            <w:tcW w:type="dxa" w:w="3316"/>
            <w:vAlign w:val="top"/>
            <w:tcMar>
              <w:top w:w="70" w:type="dxa"/>
              <w:start w:w="80" w:type="dxa"/>
              <w:bottom w:w="50" w:type="dxa"/>
              <w:end w:w="120" w:type="dxa"/>
            </w:tcMar>
          </w:tcPr>
          <w:p>
            <w:pPr>
              <w:keepNext w:val="0"/>
              <w:spacing w:before="0" w:after="40" w:line="240" w:lineRule="auto"/>
            </w:pPr>
            <w:r>
              <w:rPr>
                <w:rFonts w:ascii="Liberation Sans" w:hAnsi="Liberation Sans" w:eastAsia="Liberation Sans"/>
                <w:b/>
                <w:i w:val="0"/>
                <w:color w:val="66717C"/>
                <w:sz w:val="18"/>
              </w:rPr>
              <w:t xml:space="preserve">02  </w:t>
            </w:r>
            <w:r>
              <w:rPr>
                <w:rFonts w:ascii="Liberation Sans" w:hAnsi="Liberation Sans" w:eastAsia="Liberation Sans"/>
                <w:b/>
                <w:i w:val="0"/>
                <w:color w:val="000000"/>
                <w:sz w:val="20"/>
              </w:rPr>
              <w:t>Kontrolēts pilots</w:t>
            </w:r>
          </w:p>
          <w:p>
            <w:pPr>
              <w:keepNext w:val="0"/>
              <w:spacing w:before="0" w:after="60" w:line="240" w:lineRule="auto"/>
            </w:pPr>
            <w:r>
              <w:rPr>
                <w:rFonts w:ascii="Liberation Sans" w:hAnsi="Liberation Sans" w:eastAsia="Liberation Sans"/>
                <w:b/>
                <w:i w:val="0"/>
                <w:color w:val="A56A16"/>
                <w:sz w:val="16"/>
              </w:rPr>
              <w:t>AR NOSACĪJUMIEM</w:t>
            </w:r>
          </w:p>
          <w:p>
            <w:pPr>
              <w:keepNext w:val="0"/>
              <w:spacing w:before="0" w:after="0" w:line="254" w:lineRule="auto"/>
            </w:pPr>
            <w:r>
              <w:rPr>
                <w:rFonts w:ascii="Liberation Sans" w:hAnsi="Liberation Sans" w:eastAsia="Liberation Sans"/>
                <w:b w:val="0"/>
                <w:i w:val="0"/>
                <w:color w:val="000000"/>
                <w:sz w:val="17"/>
              </w:rPr>
              <w:t>Pirms personas datu pilotprojekta vajadzīgi individuāli konti, MFA, novērtējums par ietekmi uz datu aizsardzību, glabāšanas noteikumi, failu karantīna un perimetra kontroles.</w:t>
            </w:r>
          </w:p>
        </w:tc>
        <w:tc>
          <w:tcPr>
            <w:tcW w:type="dxa" w:w="3316"/>
            <w:vAlign w:val="top"/>
            <w:tcMar>
              <w:top w:w="70" w:type="dxa"/>
              <w:start w:w="80" w:type="dxa"/>
              <w:bottom w:w="50" w:type="dxa"/>
              <w:end w:w="120" w:type="dxa"/>
            </w:tcMar>
          </w:tcPr>
          <w:p>
            <w:pPr>
              <w:keepNext w:val="0"/>
              <w:spacing w:before="0" w:after="40" w:line="240" w:lineRule="auto"/>
            </w:pPr>
            <w:r>
              <w:rPr>
                <w:rFonts w:ascii="Liberation Sans" w:hAnsi="Liberation Sans" w:eastAsia="Liberation Sans"/>
                <w:b/>
                <w:i w:val="0"/>
                <w:color w:val="66717C"/>
                <w:sz w:val="18"/>
              </w:rPr>
              <w:t xml:space="preserve">03  </w:t>
            </w:r>
            <w:r>
              <w:rPr>
                <w:rFonts w:ascii="Liberation Sans" w:hAnsi="Liberation Sans" w:eastAsia="Liberation Sans"/>
                <w:b/>
                <w:i w:val="0"/>
                <w:color w:val="000000"/>
                <w:sz w:val="20"/>
              </w:rPr>
              <w:t>Operatīva lietošana krīzē</w:t>
            </w:r>
          </w:p>
          <w:p>
            <w:pPr>
              <w:keepNext w:val="0"/>
              <w:spacing w:before="0" w:after="60" w:line="240" w:lineRule="auto"/>
            </w:pPr>
            <w:r>
              <w:rPr>
                <w:rFonts w:ascii="Liberation Sans" w:hAnsi="Liberation Sans" w:eastAsia="Liberation Sans"/>
                <w:b/>
                <w:i w:val="0"/>
                <w:color w:val="A13D3D"/>
                <w:sz w:val="16"/>
              </w:rPr>
              <w:t>VĒL NEATĻAUT</w:t>
            </w:r>
          </w:p>
          <w:p>
            <w:pPr>
              <w:keepNext w:val="0"/>
              <w:spacing w:before="0" w:after="0" w:line="254" w:lineRule="auto"/>
            </w:pPr>
            <w:r>
              <w:rPr>
                <w:rFonts w:ascii="Liberation Sans" w:hAnsi="Liberation Sans" w:eastAsia="Liberation Sans"/>
                <w:b w:val="0"/>
                <w:i w:val="0"/>
                <w:color w:val="000000"/>
                <w:sz w:val="17"/>
              </w:rPr>
              <w:t>Nepieciešama augsta pieejamība, brīdinājumi, incidentu un rezerves kopiju mācības, kā arī obligātas misiju kompetences, riska, piekrišanas un četru acu pārbaudes.</w:t>
            </w:r>
          </w:p>
        </w:tc>
      </w:tr>
    </w:tbl>
    <w:p>
      <w:pPr>
        <w:pStyle w:val="Heading1"/>
        <w:keepNext/>
        <w:spacing w:before="160" w:after="60" w:line="240" w:lineRule="auto"/>
        <w:pBdr>
          <w:bottom w:val="single" w:sz="6" w:space="5" w:color="DDE3E8"/>
        </w:pBdr>
      </w:pPr>
      <w:r>
        <w:rPr>
          <w:rFonts w:ascii="Liberation Sans" w:hAnsi="Liberation Sans" w:eastAsia="Liberation Sans"/>
          <w:b/>
          <w:i w:val="0"/>
          <w:color w:val="000000"/>
          <w:sz w:val="28"/>
        </w:rPr>
        <w:t>Produktu nošķiršana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4988"/>
            <w:tcMar>
              <w:top w:w="20" w:type="dxa"/>
              <w:start w:w="0" w:type="dxa"/>
              <w:bottom w:w="0" w:type="dxa"/>
              <w:end w:w="140" w:type="dxa"/>
            </w:tcMar>
          </w:tcPr>
          <w:p>
            <w:pPr>
              <w:keepNext w:val="0"/>
              <w:spacing w:before="0" w:after="40" w:line="250" w:lineRule="auto"/>
            </w:pPr>
            <w:r>
              <w:rPr>
                <w:rFonts w:ascii="Liberation Sans" w:hAnsi="Liberation Sans" w:eastAsia="Liberation Sans"/>
                <w:b/>
                <w:i w:val="0"/>
                <w:color w:val="1F6F5C"/>
                <w:sz w:val="18"/>
              </w:rPr>
              <w:t xml:space="preserve">Sākt ar publisko informāciju un tikai lasāmu karti.  </w:t>
            </w:r>
            <w:r>
              <w:rPr>
                <w:rFonts w:ascii="Liberation Sans" w:hAnsi="Liberation Sans" w:eastAsia="Liberation Sans"/>
                <w:b w:val="0"/>
                <w:i w:val="0"/>
                <w:color w:val="000000"/>
                <w:sz w:val="18"/>
              </w:rPr>
              <w:t>Tas ir drošākais atsevišķais produkts. Iedzīvotāju ziņojumus var pievienot kontrolētā pilotā pēc datu, failu un perimetra prasību izpildes.</w:t>
            </w:r>
          </w:p>
        </w:tc>
        <w:tc>
          <w:tcPr>
            <w:tcW w:type="dxa" w:w="4988"/>
            <w:tcMar>
              <w:top w:w="20" w:type="dxa"/>
              <w:start w:w="0" w:type="dxa"/>
              <w:bottom w:w="0" w:type="dxa"/>
              <w:end w:w="140" w:type="dxa"/>
            </w:tcMar>
          </w:tcPr>
          <w:p>
            <w:pPr>
              <w:keepNext w:val="0"/>
              <w:spacing w:before="0" w:after="40" w:line="250" w:lineRule="auto"/>
            </w:pPr>
            <w:r>
              <w:rPr>
                <w:rFonts w:ascii="Liberation Sans" w:hAnsi="Liberation Sans" w:eastAsia="Liberation Sans"/>
                <w:b/>
                <w:i w:val="0"/>
                <w:color w:val="A13D3D"/>
                <w:sz w:val="18"/>
              </w:rPr>
              <w:t xml:space="preserve">Saglabāt izolētus vadības un nosūtīšanas moduļus.  </w:t>
            </w:r>
            <w:r>
              <w:rPr>
                <w:rFonts w:ascii="Liberation Sans" w:hAnsi="Liberation Sans" w:eastAsia="Liberation Sans"/>
                <w:b w:val="0"/>
                <w:i w:val="0"/>
                <w:color w:val="000000"/>
                <w:sz w:val="18"/>
              </w:rPr>
              <w:t>Vadības centrs paliek demonstrācijas režīmā, bet misijas un brīvprātīgo nosūtīšanu nepalaiž līdz obligāto drošības pārbaužu ieviešanai. MI paliek tikai padomdevēja lomā.</w:t>
            </w:r>
          </w:p>
        </w:tc>
      </w:tr>
    </w:tbl>
    <w:p>
      <w:r>
        <w:br w:type="page"/>
      </w:r>
    </w:p>
    <w:p>
      <w:pPr>
        <w:pStyle w:val="Title"/>
        <w:keepNext/>
        <w:spacing w:before="0" w:after="40" w:line="240" w:lineRule="auto"/>
      </w:pPr>
      <w:r>
        <w:rPr>
          <w:rFonts w:ascii="Liberation Sans" w:hAnsi="Liberation Sans" w:eastAsia="Liberation Sans"/>
          <w:b/>
          <w:i w:val="0"/>
          <w:color w:val="000000"/>
          <w:sz w:val="40"/>
        </w:rPr>
        <w:t>Ieviestās prakses un atlikušais darbs</w:t>
      </w:r>
    </w:p>
    <w:p>
      <w:pPr>
        <w:keepNext w:val="0"/>
        <w:spacing w:before="0" w:after="120" w:line="264" w:lineRule="auto"/>
      </w:pPr>
      <w:r>
        <w:rPr>
          <w:rFonts w:ascii="Liberation Sans" w:hAnsi="Liberation Sans" w:eastAsia="Liberation Sans"/>
          <w:b w:val="0"/>
          <w:i w:val="0"/>
          <w:color w:val="66717C"/>
          <w:sz w:val="18"/>
        </w:rPr>
        <w:t>Ekspluatācijas drošības gatavība ir 66%. Atlikušie 34 procentpunkti nav ievainojamību īpatsvars; tie apzīmē vēl neieviestās kontroles šajā iekšējā novērtējumā. Tās zemāk sasaistītas ar konkrētiem īpašniekiem un termiņiem.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4988"/>
            <w:tcMar>
              <w:top w:w="0" w:type="dxa"/>
              <w:start w:w="0" w:type="dxa"/>
              <w:bottom w:w="0" w:type="dxa"/>
              <w:end w:w="140" w:type="dxa"/>
            </w:tcMar>
          </w:tcPr>
          <w:p>
            <w:pPr>
              <w:keepNext w:val="0"/>
              <w:spacing w:before="0" w:after="80" w:line="240" w:lineRule="auto"/>
            </w:pPr>
            <w:r>
              <w:rPr>
                <w:rFonts w:ascii="Liberation Sans" w:hAnsi="Liberation Sans" w:eastAsia="Liberation Sans"/>
                <w:b/>
                <w:i w:val="0"/>
                <w:color w:val="1F6F5C"/>
                <w:sz w:val="16"/>
              </w:rPr>
              <w:t>JAU IEVIESTĀS LABĀS PRAKSES</w:t>
            </w:r>
          </w:p>
          <w:p>
            <w:pPr>
              <w:keepNext w:val="0"/>
              <w:spacing w:before="0" w:after="20" w:line="245" w:lineRule="auto"/>
            </w:pPr>
            <w:r>
              <w:rPr>
                <w:rFonts w:ascii="Liberation Sans" w:hAnsi="Liberation Sans" w:eastAsia="Liberation Sans"/>
                <w:b/>
                <w:i w:val="0"/>
                <w:color w:val="1F6F5C"/>
                <w:sz w:val="18"/>
              </w:rPr>
              <w:t xml:space="preserve">✓  </w:t>
            </w:r>
            <w:r>
              <w:rPr>
                <w:rFonts w:ascii="Liberation Sans" w:hAnsi="Liberation Sans" w:eastAsia="Liberation Sans"/>
                <w:b/>
                <w:i w:val="0"/>
                <w:color w:val="000000"/>
                <w:sz w:val="18"/>
              </w:rPr>
              <w:t>Kontrolēti laidieni un atkopšana</w:t>
            </w:r>
          </w:p>
          <w:p>
            <w:pPr>
              <w:keepNext w:val="0"/>
              <w:spacing w:before="0" w:after="110" w:line="257" w:lineRule="auto"/>
              <w:ind w:left="272"/>
            </w:pPr>
            <w:r>
              <w:rPr>
                <w:rFonts w:ascii="Liberation Sans" w:hAnsi="Liberation Sans" w:eastAsia="Liberation Sans"/>
                <w:b w:val="0"/>
                <w:i w:val="0"/>
                <w:color w:val="66717C"/>
                <w:sz w:val="17"/>
              </w:rPr>
              <w:t>PR apvienošana pēc CI, precīzs laidiena SHA, nemaināmas versijas, automātiska procesu atjaunošanās un praktiski pārbaudīta atgriešanās.</w:t>
            </w:r>
          </w:p>
          <w:p>
            <w:pPr>
              <w:keepNext w:val="0"/>
              <w:spacing w:before="0" w:after="20" w:line="245" w:lineRule="auto"/>
            </w:pPr>
            <w:r>
              <w:rPr>
                <w:rFonts w:ascii="Liberation Sans" w:hAnsi="Liberation Sans" w:eastAsia="Liberation Sans"/>
                <w:b/>
                <w:i w:val="0"/>
                <w:color w:val="1F6F5C"/>
                <w:sz w:val="18"/>
              </w:rPr>
              <w:t xml:space="preserve">✓  </w:t>
            </w:r>
            <w:r>
              <w:rPr>
                <w:rFonts w:ascii="Liberation Sans" w:hAnsi="Liberation Sans" w:eastAsia="Liberation Sans"/>
                <w:b/>
                <w:i w:val="0"/>
                <w:color w:val="000000"/>
                <w:sz w:val="18"/>
              </w:rPr>
              <w:t>Minimāla publiskā datu virsma</w:t>
            </w:r>
          </w:p>
          <w:p>
            <w:pPr>
              <w:keepNext w:val="0"/>
              <w:spacing w:before="0" w:after="110" w:line="257" w:lineRule="auto"/>
              <w:ind w:left="272"/>
            </w:pPr>
            <w:r>
              <w:rPr>
                <w:rFonts w:ascii="Liberation Sans" w:hAnsi="Liberation Sans" w:eastAsia="Liberation Sans"/>
                <w:b w:val="0"/>
                <w:i w:val="0"/>
                <w:color w:val="66717C"/>
                <w:sz w:val="17"/>
              </w:rPr>
              <w:t>Veselības pārbaude izdod tikai statusu un SHA, atbildes netiek kešotas, bet publiskajā notikumu API izmantots atļauto lauku saraksts.</w:t>
            </w:r>
          </w:p>
          <w:p>
            <w:pPr>
              <w:keepNext w:val="0"/>
              <w:spacing w:before="0" w:after="20" w:line="245" w:lineRule="auto"/>
            </w:pPr>
            <w:r>
              <w:rPr>
                <w:rFonts w:ascii="Liberation Sans" w:hAnsi="Liberation Sans" w:eastAsia="Liberation Sans"/>
                <w:b/>
                <w:i w:val="0"/>
                <w:color w:val="1F6F5C"/>
                <w:sz w:val="18"/>
              </w:rPr>
              <w:t xml:space="preserve">✓  </w:t>
            </w:r>
            <w:r>
              <w:rPr>
                <w:rFonts w:ascii="Liberation Sans" w:hAnsi="Liberation Sans" w:eastAsia="Liberation Sans"/>
                <w:b/>
                <w:i w:val="0"/>
                <w:color w:val="000000"/>
                <w:sz w:val="18"/>
              </w:rPr>
              <w:t>Piekļuves un ļaunprātīgas izmantošanas ierobežošana</w:t>
            </w:r>
          </w:p>
          <w:p>
            <w:pPr>
              <w:keepNext w:val="0"/>
              <w:spacing w:before="0" w:after="110" w:line="257" w:lineRule="auto"/>
              <w:ind w:left="272"/>
            </w:pPr>
            <w:r>
              <w:rPr>
                <w:rFonts w:ascii="Liberation Sans" w:hAnsi="Liberation Sans" w:eastAsia="Liberation Sans"/>
                <w:b w:val="0"/>
                <w:i w:val="0"/>
                <w:color w:val="66717C"/>
                <w:sz w:val="17"/>
              </w:rPr>
              <w:t>Aizsargātie maršruti anonīmam lietotājam dod 401; darbojas droši sīkfaili, izcelsmes pārbaudes un lietotnes pieprasījumu ierobežojumi.</w:t>
            </w:r>
          </w:p>
          <w:p>
            <w:pPr>
              <w:keepNext w:val="0"/>
              <w:spacing w:before="0" w:after="20" w:line="245" w:lineRule="auto"/>
            </w:pPr>
            <w:r>
              <w:rPr>
                <w:rFonts w:ascii="Liberation Sans" w:hAnsi="Liberation Sans" w:eastAsia="Liberation Sans"/>
                <w:b/>
                <w:i w:val="0"/>
                <w:color w:val="1F6F5C"/>
                <w:sz w:val="18"/>
              </w:rPr>
              <w:t xml:space="preserve">✓  </w:t>
            </w:r>
            <w:r>
              <w:rPr>
                <w:rFonts w:ascii="Liberation Sans" w:hAnsi="Liberation Sans" w:eastAsia="Liberation Sans"/>
                <w:b/>
                <w:i w:val="0"/>
                <w:color w:val="000000"/>
                <w:sz w:val="18"/>
              </w:rPr>
              <w:t>Droša izstrāde, dati un faili</w:t>
            </w:r>
          </w:p>
          <w:p>
            <w:pPr>
              <w:keepNext w:val="0"/>
              <w:spacing w:before="0" w:after="110" w:line="257" w:lineRule="auto"/>
              <w:ind w:left="272"/>
            </w:pPr>
            <w:r>
              <w:rPr>
                <w:rFonts w:ascii="Liberation Sans" w:hAnsi="Liberation Sans" w:eastAsia="Liberation Sans"/>
                <w:b w:val="0"/>
                <w:i w:val="0"/>
                <w:color w:val="66717C"/>
                <w:sz w:val="17"/>
              </w:rPr>
              <w:t>CI izpilda 32 pārbaudes un kritisku atkarību kontroli. Servera atslēgas nav klientā; ievades validē, bet failus glabā privāti un pārbauda to īpašnieku, tipu un izmēru.</w:t>
            </w:r>
          </w:p>
          <w:p>
            <w:pPr>
              <w:keepNext w:val="0"/>
              <w:spacing w:before="0" w:after="20" w:line="245" w:lineRule="auto"/>
            </w:pPr>
            <w:r>
              <w:rPr>
                <w:rFonts w:ascii="Liberation Sans" w:hAnsi="Liberation Sans" w:eastAsia="Liberation Sans"/>
                <w:b/>
                <w:i w:val="0"/>
                <w:color w:val="1F6F5C"/>
                <w:sz w:val="18"/>
              </w:rPr>
              <w:t xml:space="preserve">✓  </w:t>
            </w:r>
            <w:r>
              <w:rPr>
                <w:rFonts w:ascii="Liberation Sans" w:hAnsi="Liberation Sans" w:eastAsia="Liberation Sans"/>
                <w:b/>
                <w:i w:val="0"/>
                <w:color w:val="000000"/>
                <w:sz w:val="18"/>
              </w:rPr>
              <w:t>Cilvēka kontrole pār MI</w:t>
            </w:r>
          </w:p>
          <w:p>
            <w:pPr>
              <w:keepNext w:val="0"/>
              <w:spacing w:before="0" w:after="110" w:line="257" w:lineRule="auto"/>
              <w:ind w:left="272"/>
            </w:pPr>
            <w:r>
              <w:rPr>
                <w:rFonts w:ascii="Liberation Sans" w:hAnsi="Liberation Sans" w:eastAsia="Liberation Sans"/>
                <w:b w:val="0"/>
                <w:i w:val="0"/>
                <w:color w:val="66717C"/>
                <w:sz w:val="17"/>
              </w:rPr>
              <w:t>Ārkārtas informācija tiek apstrādāta pirms MI. Publicēšanu un cilvēku nosūtīšanu apstiprina cilvēks; MI atbildes ierobežo shēmas un avoti.</w:t>
            </w:r>
          </w:p>
        </w:tc>
        <w:tc>
          <w:tcPr>
            <w:tcW w:type="dxa" w:w="4988"/>
            <w:tcMar>
              <w:top w:w="0" w:type="dxa"/>
              <w:start w:w="0" w:type="dxa"/>
              <w:bottom w:w="0" w:type="dxa"/>
              <w:end w:w="140" w:type="dxa"/>
            </w:tcMar>
          </w:tcPr>
          <w:p>
            <w:pPr>
              <w:keepNext w:val="0"/>
              <w:spacing w:before="0" w:after="80" w:line="240" w:lineRule="auto"/>
            </w:pPr>
            <w:r>
              <w:rPr>
                <w:rFonts w:ascii="Liberation Sans" w:hAnsi="Liberation Sans" w:eastAsia="Liberation Sans"/>
                <w:b/>
                <w:i w:val="0"/>
                <w:color w:val="A56A16"/>
                <w:sz w:val="16"/>
              </w:rPr>
              <w:t>PLĀNOTĀS KONTROLES ATLIKUŠAJIEM 34%</w:t>
            </w:r>
          </w:p>
          <w:p>
            <w:pPr>
              <w:keepNext w:val="0"/>
              <w:spacing w:before="0" w:after="20" w:line="245" w:lineRule="auto"/>
            </w:pPr>
            <w:r>
              <w:rPr>
                <w:rFonts w:ascii="Liberation Sans" w:hAnsi="Liberation Sans" w:eastAsia="Liberation Sans"/>
                <w:b/>
                <w:i w:val="0"/>
                <w:color w:val="A56A16"/>
                <w:sz w:val="18"/>
              </w:rPr>
              <w:t xml:space="preserve">○  </w:t>
            </w:r>
            <w:r>
              <w:rPr>
                <w:rFonts w:ascii="Liberation Sans" w:hAnsi="Liberation Sans" w:eastAsia="Liberation Sans"/>
                <w:b/>
                <w:i w:val="0"/>
                <w:color w:val="000000"/>
                <w:sz w:val="18"/>
              </w:rPr>
              <w:t>Individuāla identitāte un atbildība</w:t>
            </w:r>
          </w:p>
          <w:p>
            <w:pPr>
              <w:keepNext w:val="0"/>
              <w:spacing w:before="0" w:after="110" w:line="257" w:lineRule="auto"/>
              <w:ind w:left="272"/>
            </w:pPr>
            <w:r>
              <w:rPr>
                <w:rFonts w:ascii="Liberation Sans" w:hAnsi="Liberation Sans" w:eastAsia="Liberation Sans"/>
                <w:b w:val="0"/>
                <w:i w:val="0"/>
                <w:color w:val="66717C"/>
                <w:sz w:val="17"/>
              </w:rPr>
              <w:t>Ieviest individuālus kontus, MFA, sesiju atsaukšanu, ierīču pārvaldību un iespēju noteikt, kurš operators veicis katru darbību.</w:t>
            </w:r>
          </w:p>
          <w:p>
            <w:pPr>
              <w:keepNext w:val="0"/>
              <w:spacing w:before="0" w:after="20" w:line="245" w:lineRule="auto"/>
            </w:pPr>
            <w:r>
              <w:rPr>
                <w:rFonts w:ascii="Liberation Sans" w:hAnsi="Liberation Sans" w:eastAsia="Liberation Sans"/>
                <w:b/>
                <w:i w:val="0"/>
                <w:color w:val="A56A16"/>
                <w:sz w:val="18"/>
              </w:rPr>
              <w:t xml:space="preserve">○  </w:t>
            </w:r>
            <w:r>
              <w:rPr>
                <w:rFonts w:ascii="Liberation Sans" w:hAnsi="Liberation Sans" w:eastAsia="Liberation Sans"/>
                <w:b/>
                <w:i w:val="0"/>
                <w:color w:val="000000"/>
                <w:sz w:val="18"/>
              </w:rPr>
              <w:t>Perimetrs un repozitorija aizsardzība</w:t>
            </w:r>
          </w:p>
          <w:p>
            <w:pPr>
              <w:keepNext w:val="0"/>
              <w:spacing w:before="0" w:after="110" w:line="257" w:lineRule="auto"/>
              <w:ind w:left="272"/>
            </w:pPr>
            <w:r>
              <w:rPr>
                <w:rFonts w:ascii="Liberation Sans" w:hAnsi="Liberation Sans" w:eastAsia="Liberation Sans"/>
                <w:b w:val="0"/>
                <w:i w:val="0"/>
                <w:color w:val="66717C"/>
                <w:sz w:val="17"/>
              </w:rPr>
              <w:t>Ieviest Cloudflare WAF un ātruma ierobežojumus, pārskatīt Security Events un aizsargāt main ar obligātu PR, CI un CODEOWNERS apstiprinājumu.</w:t>
            </w:r>
          </w:p>
          <w:p>
            <w:pPr>
              <w:keepNext w:val="0"/>
              <w:spacing w:before="0" w:after="20" w:line="245" w:lineRule="auto"/>
            </w:pPr>
            <w:r>
              <w:rPr>
                <w:rFonts w:ascii="Liberation Sans" w:hAnsi="Liberation Sans" w:eastAsia="Liberation Sans"/>
                <w:b/>
                <w:i w:val="0"/>
                <w:color w:val="A56A16"/>
                <w:sz w:val="18"/>
              </w:rPr>
              <w:t xml:space="preserve">○  </w:t>
            </w:r>
            <w:r>
              <w:rPr>
                <w:rFonts w:ascii="Liberation Sans" w:hAnsi="Liberation Sans" w:eastAsia="Liberation Sans"/>
                <w:b/>
                <w:i w:val="0"/>
                <w:color w:val="000000"/>
                <w:sz w:val="18"/>
              </w:rPr>
              <w:t>Datu un failu pilns dzīves cikls</w:t>
            </w:r>
          </w:p>
          <w:p>
            <w:pPr>
              <w:keepNext w:val="0"/>
              <w:spacing w:before="0" w:after="110" w:line="257" w:lineRule="auto"/>
              <w:ind w:left="272"/>
            </w:pPr>
            <w:r>
              <w:rPr>
                <w:rFonts w:ascii="Liberation Sans" w:hAnsi="Liberation Sans" w:eastAsia="Liberation Sans"/>
                <w:b w:val="0"/>
                <w:i w:val="0"/>
                <w:color w:val="66717C"/>
                <w:sz w:val="17"/>
              </w:rPr>
              <w:t>Pabeigt datu karti, NIDA, glabāšanas un dzēšanas noteikumus, minimālās datubāzes lomas, failu karantīnu un ļaunprogrammatūras skenēšanu.</w:t>
            </w:r>
          </w:p>
          <w:p>
            <w:pPr>
              <w:keepNext w:val="0"/>
              <w:spacing w:before="0" w:after="20" w:line="245" w:lineRule="auto"/>
            </w:pPr>
            <w:r>
              <w:rPr>
                <w:rFonts w:ascii="Liberation Sans" w:hAnsi="Liberation Sans" w:eastAsia="Liberation Sans"/>
                <w:b/>
                <w:i w:val="0"/>
                <w:color w:val="A56A16"/>
                <w:sz w:val="18"/>
              </w:rPr>
              <w:t xml:space="preserve">○  </w:t>
            </w:r>
            <w:r>
              <w:rPr>
                <w:rFonts w:ascii="Liberation Sans" w:hAnsi="Liberation Sans" w:eastAsia="Liberation Sans"/>
                <w:b/>
                <w:i w:val="0"/>
                <w:color w:val="000000"/>
                <w:sz w:val="18"/>
              </w:rPr>
              <w:t>Noturīga ekspluatācija un incidentu vadība</w:t>
            </w:r>
          </w:p>
          <w:p>
            <w:pPr>
              <w:keepNext w:val="0"/>
              <w:spacing w:before="0" w:after="110" w:line="257" w:lineRule="auto"/>
              <w:ind w:left="272"/>
            </w:pPr>
            <w:r>
              <w:rPr>
                <w:rFonts w:ascii="Liberation Sans" w:hAnsi="Liberation Sans" w:eastAsia="Liberation Sans"/>
                <w:b w:val="0"/>
                <w:i w:val="0"/>
                <w:color w:val="66717C"/>
                <w:sz w:val="17"/>
              </w:rPr>
              <w:t>Aizstāt demonstrācijas serveri, pārbaudīt otru izcelsmes instanci, ieviest brīdinājumus, incidentu plānu un rezerves kopiju atjaunošanas mācības.</w:t>
            </w:r>
          </w:p>
          <w:p>
            <w:pPr>
              <w:keepNext w:val="0"/>
              <w:spacing w:before="0" w:after="20" w:line="245" w:lineRule="auto"/>
            </w:pPr>
            <w:r>
              <w:rPr>
                <w:rFonts w:ascii="Liberation Sans" w:hAnsi="Liberation Sans" w:eastAsia="Liberation Sans"/>
                <w:b/>
                <w:i w:val="0"/>
                <w:color w:val="A56A16"/>
                <w:sz w:val="18"/>
              </w:rPr>
              <w:t xml:space="preserve">○  </w:t>
            </w:r>
            <w:r>
              <w:rPr>
                <w:rFonts w:ascii="Liberation Sans" w:hAnsi="Liberation Sans" w:eastAsia="Liberation Sans"/>
                <w:b/>
                <w:i w:val="0"/>
                <w:color w:val="000000"/>
                <w:sz w:val="18"/>
              </w:rPr>
              <w:t>Misiju un brīvprātīgo drošība</w:t>
            </w:r>
          </w:p>
          <w:p>
            <w:pPr>
              <w:keepNext w:val="0"/>
              <w:spacing w:before="0" w:after="110" w:line="257" w:lineRule="auto"/>
              <w:ind w:left="272"/>
            </w:pPr>
            <w:r>
              <w:rPr>
                <w:rFonts w:ascii="Liberation Sans" w:hAnsi="Liberation Sans" w:eastAsia="Liberation Sans"/>
                <w:b w:val="0"/>
                <w:i w:val="0"/>
                <w:color w:val="66717C"/>
                <w:sz w:val="17"/>
              </w:rPr>
              <w:t>Ieviest kompetences, riska un piekrišanas pārbaudes, četru acu principu un MI pretinieka scenāriju pārbaudes.</w:t>
            </w:r>
          </w:p>
        </w:tc>
      </w:tr>
    </w:tbl>
    <w:p>
      <w:pPr>
        <w:pStyle w:val="Heading1"/>
        <w:keepNext/>
        <w:spacing w:before="40" w:after="60" w:line="240" w:lineRule="auto"/>
      </w:pPr>
      <w:r>
        <w:rPr>
          <w:rFonts w:ascii="Liberation Sans" w:hAnsi="Liberation Sans" w:eastAsia="Liberation Sans"/>
          <w:b/>
          <w:i w:val="0"/>
          <w:color w:val="000000"/>
          <w:sz w:val="26"/>
        </w:rPr>
        <w:t>Gatavība pa kontroles jomām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4988"/>
            <w:tcMar>
              <w:top w:w="0" w:type="dxa"/>
              <w:start w:w="0" w:type="dxa"/>
              <w:bottom w:w="0" w:type="dxa"/>
              <w:end w:w="140" w:type="dxa"/>
            </w:tcMar>
          </w:tcPr>
          <w:p/>
          <w:p>
            <w:pPr>
              <w:keepNext w:val="0"/>
              <w:spacing w:before="0" w:after="80" w:line="240" w:lineRule="auto"/>
            </w:pPr>
            <w:r>
              <w:rPr>
                <w:rFonts w:ascii="Liberation Sans" w:hAnsi="Liberation Sans" w:eastAsia="Liberation Sans"/>
                <w:b/>
                <w:i w:val="0"/>
                <w:color w:val="000000"/>
                <w:sz w:val="17"/>
              </w:rPr>
              <w:t>Publiskā virsma</w:t>
            </w:r>
            <w:r>
              <w:rPr>
                <w:rFonts w:ascii="Liberation Sans" w:hAnsi="Liberation Sans" w:eastAsia="Liberation Sans"/>
                <w:b/>
                <w:i w:val="0"/>
                <w:color w:val="1F6F5C"/>
                <w:sz w:val="17"/>
              </w:rPr>
              <w:t xml:space="preserve">  92%  </w:t>
            </w:r>
            <w:r>
              <w:rPr>
                <w:rFonts w:ascii="Liberation Mono" w:hAnsi="Liberation Mono" w:eastAsia="Liberation Mono"/>
                <w:b/>
                <w:i w:val="0"/>
                <w:color w:val="1F6F5C"/>
                <w:sz w:val="13"/>
              </w:rPr>
              <w:t>━━━━━━━━━</w:t>
            </w:r>
            <w:r>
              <w:rPr>
                <w:rFonts w:ascii="Liberation Mono" w:hAnsi="Liberation Mono" w:eastAsia="Liberation Mono"/>
                <w:b/>
                <w:i w:val="0"/>
                <w:color w:val="DDE3E8"/>
                <w:sz w:val="13"/>
              </w:rPr>
              <w:t>━</w:t>
            </w:r>
          </w:p>
          <w:p>
            <w:pPr>
              <w:keepNext w:val="0"/>
              <w:spacing w:before="0" w:after="80" w:line="240" w:lineRule="auto"/>
            </w:pPr>
            <w:r>
              <w:rPr>
                <w:rFonts w:ascii="Liberation Sans" w:hAnsi="Liberation Sans" w:eastAsia="Liberation Sans"/>
                <w:b/>
                <w:i w:val="0"/>
                <w:color w:val="000000"/>
                <w:sz w:val="17"/>
              </w:rPr>
              <w:t>Izlaidumi un atkopšana</w:t>
            </w:r>
            <w:r>
              <w:rPr>
                <w:rFonts w:ascii="Liberation Sans" w:hAnsi="Liberation Sans" w:eastAsia="Liberation Sans"/>
                <w:b/>
                <w:i w:val="0"/>
                <w:color w:val="1F6F5C"/>
                <w:sz w:val="17"/>
              </w:rPr>
              <w:t xml:space="preserve">  90%  </w:t>
            </w:r>
            <w:r>
              <w:rPr>
                <w:rFonts w:ascii="Liberation Mono" w:hAnsi="Liberation Mono" w:eastAsia="Liberation Mono"/>
                <w:b/>
                <w:i w:val="0"/>
                <w:color w:val="1F6F5C"/>
                <w:sz w:val="13"/>
              </w:rPr>
              <w:t>━━━━━━━━━</w:t>
            </w:r>
            <w:r>
              <w:rPr>
                <w:rFonts w:ascii="Liberation Mono" w:hAnsi="Liberation Mono" w:eastAsia="Liberation Mono"/>
                <w:b/>
                <w:i w:val="0"/>
                <w:color w:val="DDE3E8"/>
                <w:sz w:val="13"/>
              </w:rPr>
              <w:t>━</w:t>
            </w:r>
          </w:p>
          <w:p>
            <w:pPr>
              <w:keepNext w:val="0"/>
              <w:spacing w:before="0" w:after="80" w:line="240" w:lineRule="auto"/>
            </w:pPr>
            <w:r>
              <w:rPr>
                <w:rFonts w:ascii="Liberation Sans" w:hAnsi="Liberation Sans" w:eastAsia="Liberation Sans"/>
                <w:b/>
                <w:i w:val="0"/>
                <w:color w:val="000000"/>
                <w:sz w:val="17"/>
              </w:rPr>
              <w:t>MI un ārkārtas situāciju loģika</w:t>
            </w:r>
            <w:r>
              <w:rPr>
                <w:rFonts w:ascii="Liberation Sans" w:hAnsi="Liberation Sans" w:eastAsia="Liberation Sans"/>
                <w:b/>
                <w:i w:val="0"/>
                <w:color w:val="1F6F5C"/>
                <w:sz w:val="17"/>
              </w:rPr>
              <w:t xml:space="preserve">  82%  </w:t>
            </w:r>
            <w:r>
              <w:rPr>
                <w:rFonts w:ascii="Liberation Mono" w:hAnsi="Liberation Mono" w:eastAsia="Liberation Mono"/>
                <w:b/>
                <w:i w:val="0"/>
                <w:color w:val="1F6F5C"/>
                <w:sz w:val="13"/>
              </w:rPr>
              <w:t>━━━━━━━━</w:t>
            </w:r>
            <w:r>
              <w:rPr>
                <w:rFonts w:ascii="Liberation Mono" w:hAnsi="Liberation Mono" w:eastAsia="Liberation Mono"/>
                <w:b/>
                <w:i w:val="0"/>
                <w:color w:val="DDE3E8"/>
                <w:sz w:val="13"/>
              </w:rPr>
              <w:t>━━</w:t>
            </w:r>
          </w:p>
          <w:p>
            <w:pPr>
              <w:keepNext w:val="0"/>
              <w:spacing w:before="0" w:after="80" w:line="240" w:lineRule="auto"/>
            </w:pPr>
            <w:r>
              <w:rPr>
                <w:rFonts w:ascii="Liberation Sans" w:hAnsi="Liberation Sans" w:eastAsia="Liberation Sans"/>
                <w:b/>
                <w:i w:val="0"/>
                <w:color w:val="000000"/>
                <w:sz w:val="17"/>
              </w:rPr>
              <w:t>Repozitorijs un piegādes ķēde</w:t>
            </w:r>
            <w:r>
              <w:rPr>
                <w:rFonts w:ascii="Liberation Sans" w:hAnsi="Liberation Sans" w:eastAsia="Liberation Sans"/>
                <w:b/>
                <w:i w:val="0"/>
                <w:color w:val="2F6B8A"/>
                <w:sz w:val="17"/>
              </w:rPr>
              <w:t xml:space="preserve">  74%  </w:t>
            </w:r>
            <w:r>
              <w:rPr>
                <w:rFonts w:ascii="Liberation Mono" w:hAnsi="Liberation Mono" w:eastAsia="Liberation Mono"/>
                <w:b/>
                <w:i w:val="0"/>
                <w:color w:val="2F6B8A"/>
                <w:sz w:val="13"/>
              </w:rPr>
              <w:t>━━━━━━━</w:t>
            </w:r>
            <w:r>
              <w:rPr>
                <w:rFonts w:ascii="Liberation Mono" w:hAnsi="Liberation Mono" w:eastAsia="Liberation Mono"/>
                <w:b/>
                <w:i w:val="0"/>
                <w:color w:val="DDE3E8"/>
                <w:sz w:val="13"/>
              </w:rPr>
              <w:t>━━━</w:t>
            </w:r>
          </w:p>
          <w:p>
            <w:pPr>
              <w:keepNext w:val="0"/>
              <w:spacing w:before="0" w:after="80" w:line="240" w:lineRule="auto"/>
            </w:pPr>
            <w:r>
              <w:rPr>
                <w:rFonts w:ascii="Liberation Sans" w:hAnsi="Liberation Sans" w:eastAsia="Liberation Sans"/>
                <w:b/>
                <w:i w:val="0"/>
                <w:color w:val="000000"/>
                <w:sz w:val="17"/>
              </w:rPr>
              <w:t>Dati un Supabase</w:t>
            </w:r>
            <w:r>
              <w:rPr>
                <w:rFonts w:ascii="Liberation Sans" w:hAnsi="Liberation Sans" w:eastAsia="Liberation Sans"/>
                <w:b/>
                <w:i w:val="0"/>
                <w:color w:val="2F6B8A"/>
                <w:sz w:val="17"/>
              </w:rPr>
              <w:t xml:space="preserve">  65%  </w:t>
            </w:r>
            <w:r>
              <w:rPr>
                <w:rFonts w:ascii="Liberation Mono" w:hAnsi="Liberation Mono" w:eastAsia="Liberation Mono"/>
                <w:b/>
                <w:i w:val="0"/>
                <w:color w:val="2F6B8A"/>
                <w:sz w:val="13"/>
              </w:rPr>
              <w:t>━━━━━━</w:t>
            </w:r>
            <w:r>
              <w:rPr>
                <w:rFonts w:ascii="Liberation Mono" w:hAnsi="Liberation Mono" w:eastAsia="Liberation Mono"/>
                <w:b/>
                <w:i w:val="0"/>
                <w:color w:val="DDE3E8"/>
                <w:sz w:val="13"/>
              </w:rPr>
              <w:t>━━━━</w:t>
            </w:r>
          </w:p>
        </w:tc>
        <w:tc>
          <w:tcPr>
            <w:tcW w:type="dxa" w:w="4988"/>
            <w:tcMar>
              <w:top w:w="0" w:type="dxa"/>
              <w:start w:w="0" w:type="dxa"/>
              <w:bottom w:w="0" w:type="dxa"/>
              <w:end w:w="140" w:type="dxa"/>
            </w:tcMar>
          </w:tcPr>
          <w:p/>
          <w:p>
            <w:pPr>
              <w:keepNext w:val="0"/>
              <w:spacing w:before="0" w:after="80" w:line="240" w:lineRule="auto"/>
            </w:pPr>
            <w:r>
              <w:rPr>
                <w:rFonts w:ascii="Liberation Sans" w:hAnsi="Liberation Sans" w:eastAsia="Liberation Sans"/>
                <w:b/>
                <w:i w:val="0"/>
                <w:color w:val="000000"/>
                <w:sz w:val="17"/>
              </w:rPr>
              <w:t>Identitāte un sesijas</w:t>
            </w:r>
            <w:r>
              <w:rPr>
                <w:rFonts w:ascii="Liberation Sans" w:hAnsi="Liberation Sans" w:eastAsia="Liberation Sans"/>
                <w:b/>
                <w:i w:val="0"/>
                <w:color w:val="A56A16"/>
                <w:sz w:val="17"/>
              </w:rPr>
              <w:t xml:space="preserve">  58%  </w:t>
            </w:r>
            <w:r>
              <w:rPr>
                <w:rFonts w:ascii="Liberation Mono" w:hAnsi="Liberation Mono" w:eastAsia="Liberation Mono"/>
                <w:b/>
                <w:i w:val="0"/>
                <w:color w:val="A56A16"/>
                <w:sz w:val="13"/>
              </w:rPr>
              <w:t>━━━━━━</w:t>
            </w:r>
            <w:r>
              <w:rPr>
                <w:rFonts w:ascii="Liberation Mono" w:hAnsi="Liberation Mono" w:eastAsia="Liberation Mono"/>
                <w:b/>
                <w:i w:val="0"/>
                <w:color w:val="DDE3E8"/>
                <w:sz w:val="13"/>
              </w:rPr>
              <w:t>━━━━</w:t>
            </w:r>
          </w:p>
          <w:p>
            <w:pPr>
              <w:keepNext w:val="0"/>
              <w:spacing w:before="0" w:after="80" w:line="240" w:lineRule="auto"/>
            </w:pPr>
            <w:r>
              <w:rPr>
                <w:rFonts w:ascii="Liberation Sans" w:hAnsi="Liberation Sans" w:eastAsia="Liberation Sans"/>
                <w:b/>
                <w:i w:val="0"/>
                <w:color w:val="000000"/>
                <w:sz w:val="17"/>
              </w:rPr>
              <w:t>Faili</w:t>
            </w:r>
            <w:r>
              <w:rPr>
                <w:rFonts w:ascii="Liberation Sans" w:hAnsi="Liberation Sans" w:eastAsia="Liberation Sans"/>
                <w:b/>
                <w:i w:val="0"/>
                <w:color w:val="A56A16"/>
                <w:sz w:val="17"/>
              </w:rPr>
              <w:t xml:space="preserve">  55%  </w:t>
            </w:r>
            <w:r>
              <w:rPr>
                <w:rFonts w:ascii="Liberation Mono" w:hAnsi="Liberation Mono" w:eastAsia="Liberation Mono"/>
                <w:b/>
                <w:i w:val="0"/>
                <w:color w:val="A56A16"/>
                <w:sz w:val="13"/>
              </w:rPr>
              <w:t>━━━━━━</w:t>
            </w:r>
            <w:r>
              <w:rPr>
                <w:rFonts w:ascii="Liberation Mono" w:hAnsi="Liberation Mono" w:eastAsia="Liberation Mono"/>
                <w:b/>
                <w:i w:val="0"/>
                <w:color w:val="DDE3E8"/>
                <w:sz w:val="13"/>
              </w:rPr>
              <w:t>━━━━</w:t>
            </w:r>
          </w:p>
          <w:p>
            <w:pPr>
              <w:keepNext w:val="0"/>
              <w:spacing w:before="0" w:after="80" w:line="240" w:lineRule="auto"/>
            </w:pPr>
            <w:r>
              <w:rPr>
                <w:rFonts w:ascii="Liberation Sans" w:hAnsi="Liberation Sans" w:eastAsia="Liberation Sans"/>
                <w:b/>
                <w:i w:val="0"/>
                <w:color w:val="000000"/>
                <w:sz w:val="17"/>
              </w:rPr>
              <w:t>Uzraudzība un incidenti</w:t>
            </w:r>
            <w:r>
              <w:rPr>
                <w:rFonts w:ascii="Liberation Sans" w:hAnsi="Liberation Sans" w:eastAsia="Liberation Sans"/>
                <w:b/>
                <w:i w:val="0"/>
                <w:color w:val="A56A16"/>
                <w:sz w:val="17"/>
              </w:rPr>
              <w:t xml:space="preserve">  55%  </w:t>
            </w:r>
            <w:r>
              <w:rPr>
                <w:rFonts w:ascii="Liberation Mono" w:hAnsi="Liberation Mono" w:eastAsia="Liberation Mono"/>
                <w:b/>
                <w:i w:val="0"/>
                <w:color w:val="A56A16"/>
                <w:sz w:val="13"/>
              </w:rPr>
              <w:t>━━━━━━</w:t>
            </w:r>
            <w:r>
              <w:rPr>
                <w:rFonts w:ascii="Liberation Mono" w:hAnsi="Liberation Mono" w:eastAsia="Liberation Mono"/>
                <w:b/>
                <w:i w:val="0"/>
                <w:color w:val="DDE3E8"/>
                <w:sz w:val="13"/>
              </w:rPr>
              <w:t>━━━━</w:t>
            </w:r>
          </w:p>
          <w:p>
            <w:pPr>
              <w:keepNext w:val="0"/>
              <w:spacing w:before="0" w:after="80" w:line="240" w:lineRule="auto"/>
            </w:pPr>
            <w:r>
              <w:rPr>
                <w:rFonts w:ascii="Liberation Sans" w:hAnsi="Liberation Sans" w:eastAsia="Liberation Sans"/>
                <w:b/>
                <w:i w:val="0"/>
                <w:color w:val="000000"/>
                <w:sz w:val="17"/>
              </w:rPr>
              <w:t>Cloudflare perimetrs</w:t>
            </w:r>
            <w:r>
              <w:rPr>
                <w:rFonts w:ascii="Liberation Sans" w:hAnsi="Liberation Sans" w:eastAsia="Liberation Sans"/>
                <w:b/>
                <w:i w:val="0"/>
                <w:color w:val="A13D3D"/>
                <w:sz w:val="17"/>
              </w:rPr>
              <w:t xml:space="preserve">  45%  </w:t>
            </w:r>
            <w:r>
              <w:rPr>
                <w:rFonts w:ascii="Liberation Mono" w:hAnsi="Liberation Mono" w:eastAsia="Liberation Mono"/>
                <w:b/>
                <w:i w:val="0"/>
                <w:color w:val="A13D3D"/>
                <w:sz w:val="13"/>
              </w:rPr>
              <w:t>━━━━</w:t>
            </w:r>
            <w:r>
              <w:rPr>
                <w:rFonts w:ascii="Liberation Mono" w:hAnsi="Liberation Mono" w:eastAsia="Liberation Mono"/>
                <w:b/>
                <w:i w:val="0"/>
                <w:color w:val="DDE3E8"/>
                <w:sz w:val="13"/>
              </w:rPr>
              <w:t>━━━━━━</w:t>
            </w:r>
          </w:p>
          <w:p>
            <w:pPr>
              <w:keepNext w:val="0"/>
              <w:spacing w:before="0" w:after="80" w:line="240" w:lineRule="auto"/>
            </w:pPr>
            <w:r>
              <w:rPr>
                <w:rFonts w:ascii="Liberation Sans" w:hAnsi="Liberation Sans" w:eastAsia="Liberation Sans"/>
                <w:b/>
                <w:i w:val="0"/>
                <w:color w:val="000000"/>
                <w:sz w:val="17"/>
              </w:rPr>
              <w:t>Misijas un brīvprātīgie</w:t>
            </w:r>
            <w:r>
              <w:rPr>
                <w:rFonts w:ascii="Liberation Sans" w:hAnsi="Liberation Sans" w:eastAsia="Liberation Sans"/>
                <w:b/>
                <w:i w:val="0"/>
                <w:color w:val="A13D3D"/>
                <w:sz w:val="17"/>
              </w:rPr>
              <w:t xml:space="preserve">  45%  </w:t>
            </w:r>
            <w:r>
              <w:rPr>
                <w:rFonts w:ascii="Liberation Mono" w:hAnsi="Liberation Mono" w:eastAsia="Liberation Mono"/>
                <w:b/>
                <w:i w:val="0"/>
                <w:color w:val="A13D3D"/>
                <w:sz w:val="13"/>
              </w:rPr>
              <w:t>━━━━</w:t>
            </w:r>
            <w:r>
              <w:rPr>
                <w:rFonts w:ascii="Liberation Mono" w:hAnsi="Liberation Mono" w:eastAsia="Liberation Mono"/>
                <w:b/>
                <w:i w:val="0"/>
                <w:color w:val="DDE3E8"/>
                <w:sz w:val="13"/>
              </w:rPr>
              <w:t>━━━━━━</w:t>
            </w:r>
          </w:p>
        </w:tc>
      </w:tr>
    </w:tbl>
    <w:p>
      <w:pPr>
        <w:pStyle w:val="Heading1"/>
        <w:keepNext/>
        <w:spacing w:before="40" w:after="60" w:line="240" w:lineRule="auto"/>
        <w:pBdr>
          <w:bottom w:val="single" w:sz="6" w:space="5" w:color="DDE3E8"/>
        </w:pBdr>
      </w:pPr>
      <w:r>
        <w:rPr>
          <w:rFonts w:ascii="Liberation Sans" w:hAnsi="Liberation Sans" w:eastAsia="Liberation Sans"/>
          <w:b/>
          <w:i w:val="0"/>
          <w:color w:val="000000"/>
          <w:sz w:val="28"/>
        </w:rPr>
        <w:t>Četras nākamās prioritātes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4988"/>
            <w:tcMar>
              <w:top w:w="30" w:type="dxa"/>
              <w:start w:w="0" w:type="dxa"/>
              <w:bottom w:w="0" w:type="dxa"/>
              <w:end w:w="150" w:type="dxa"/>
            </w:tcMar>
          </w:tcPr>
          <w:p/>
          <w:p>
            <w:pPr>
              <w:keepNext w:val="0"/>
              <w:spacing w:before="0" w:after="20" w:line="240" w:lineRule="auto"/>
            </w:pPr>
            <w:r>
              <w:rPr>
                <w:rFonts w:ascii="Liberation Sans" w:hAnsi="Liberation Sans" w:eastAsia="Liberation Sans"/>
                <w:b/>
                <w:i w:val="0"/>
                <w:color w:val="A13D3D"/>
                <w:sz w:val="30"/>
              </w:rPr>
              <w:t>01</w:t>
            </w:r>
            <w:r>
              <w:rPr>
                <w:rFonts w:ascii="Liberation Sans" w:hAnsi="Liberation Sans" w:eastAsia="Liberation Sans"/>
                <w:b/>
                <w:i w:val="0"/>
                <w:color w:val="000000"/>
                <w:sz w:val="19"/>
              </w:rPr>
              <w:t xml:space="preserve">  Perimetrs un koda pārvaldība</w:t>
            </w:r>
          </w:p>
          <w:p>
            <w:pPr>
              <w:keepNext w:val="0"/>
              <w:spacing w:before="0" w:after="40" w:line="240" w:lineRule="auto"/>
            </w:pPr>
            <w:r>
              <w:rPr>
                <w:rFonts w:ascii="Liberation Sans" w:hAnsi="Liberation Sans" w:eastAsia="Liberation Sans"/>
                <w:b/>
                <w:i w:val="0"/>
                <w:color w:val="66717C"/>
                <w:sz w:val="15"/>
              </w:rPr>
              <w:t>Cloudflare un GitHub administratori  ·  17.09.2026</w:t>
            </w:r>
          </w:p>
          <w:p>
            <w:pPr>
              <w:keepNext w:val="0"/>
              <w:spacing w:before="0" w:after="100" w:line="257" w:lineRule="auto"/>
            </w:pPr>
            <w:r>
              <w:rPr>
                <w:rFonts w:ascii="Liberation Sans" w:hAnsi="Liberation Sans" w:eastAsia="Liberation Sans"/>
                <w:b w:val="0"/>
                <w:i w:val="0"/>
                <w:color w:val="000000"/>
                <w:sz w:val="17"/>
              </w:rPr>
              <w:t>Ieviest perimetra noteikumus un galvenā zara aizsardzību.</w:t>
            </w:r>
          </w:p>
        </w:tc>
        <w:tc>
          <w:tcPr>
            <w:tcW w:type="dxa" w:w="4988"/>
            <w:tcMar>
              <w:top w:w="30" w:type="dxa"/>
              <w:start w:w="0" w:type="dxa"/>
              <w:bottom w:w="0" w:type="dxa"/>
              <w:end w:w="150" w:type="dxa"/>
            </w:tcMar>
          </w:tcPr>
          <w:p/>
          <w:p>
            <w:pPr>
              <w:keepNext w:val="0"/>
              <w:spacing w:before="0" w:after="20" w:line="240" w:lineRule="auto"/>
            </w:pPr>
            <w:r>
              <w:rPr>
                <w:rFonts w:ascii="Liberation Sans" w:hAnsi="Liberation Sans" w:eastAsia="Liberation Sans"/>
                <w:b/>
                <w:i w:val="0"/>
                <w:color w:val="A56A16"/>
                <w:sz w:val="30"/>
              </w:rPr>
              <w:t>02</w:t>
            </w:r>
            <w:r>
              <w:rPr>
                <w:rFonts w:ascii="Liberation Sans" w:hAnsi="Liberation Sans" w:eastAsia="Liberation Sans"/>
                <w:b/>
                <w:i w:val="0"/>
                <w:color w:val="000000"/>
                <w:sz w:val="19"/>
              </w:rPr>
              <w:t xml:space="preserve">  Identitāte dati un faili</w:t>
            </w:r>
          </w:p>
          <w:p>
            <w:pPr>
              <w:keepNext w:val="0"/>
              <w:spacing w:before="0" w:after="40" w:line="240" w:lineRule="auto"/>
            </w:pPr>
            <w:r>
              <w:rPr>
                <w:rFonts w:ascii="Liberation Sans" w:hAnsi="Liberation Sans" w:eastAsia="Liberation Sans"/>
                <w:b/>
                <w:i w:val="0"/>
                <w:color w:val="66717C"/>
                <w:sz w:val="15"/>
              </w:rPr>
              <w:t>Produkta privātuma un drošības īpašnieki  ·  Pirms personas datu pilota</w:t>
            </w:r>
          </w:p>
          <w:p>
            <w:pPr>
              <w:keepNext w:val="0"/>
              <w:spacing w:before="0" w:after="100" w:line="257" w:lineRule="auto"/>
            </w:pPr>
            <w:r>
              <w:rPr>
                <w:rFonts w:ascii="Liberation Sans" w:hAnsi="Liberation Sans" w:eastAsia="Liberation Sans"/>
                <w:b w:val="0"/>
                <w:i w:val="0"/>
                <w:color w:val="000000"/>
                <w:sz w:val="17"/>
              </w:rPr>
              <w:t>Ieviest kontus, MFA, NIDA, datu dzīves ciklu un failu karantīnu.</w:t>
            </w:r>
          </w:p>
        </w:tc>
      </w:tr>
      <w:tr>
        <w:tc>
          <w:tcPr>
            <w:tcW w:type="dxa" w:w="4988"/>
            <w:tcMar>
              <w:top w:w="30" w:type="dxa"/>
              <w:start w:w="0" w:type="dxa"/>
              <w:bottom w:w="0" w:type="dxa"/>
              <w:end w:w="150" w:type="dxa"/>
            </w:tcMar>
          </w:tcPr>
          <w:p/>
          <w:p>
            <w:pPr>
              <w:keepNext w:val="0"/>
              <w:spacing w:before="0" w:after="20" w:line="240" w:lineRule="auto"/>
            </w:pPr>
            <w:r>
              <w:rPr>
                <w:rFonts w:ascii="Liberation Sans" w:hAnsi="Liberation Sans" w:eastAsia="Liberation Sans"/>
                <w:b/>
                <w:i w:val="0"/>
                <w:color w:val="A56A16"/>
                <w:sz w:val="30"/>
              </w:rPr>
              <w:t>03</w:t>
            </w:r>
            <w:r>
              <w:rPr>
                <w:rFonts w:ascii="Liberation Sans" w:hAnsi="Liberation Sans" w:eastAsia="Liberation Sans"/>
                <w:b/>
                <w:i w:val="0"/>
                <w:color w:val="000000"/>
                <w:sz w:val="19"/>
              </w:rPr>
              <w:t xml:space="preserve">  Darbības nepārtrauktība</w:t>
            </w:r>
          </w:p>
          <w:p>
            <w:pPr>
              <w:keepNext w:val="0"/>
              <w:spacing w:before="0" w:after="40" w:line="240" w:lineRule="auto"/>
            </w:pPr>
            <w:r>
              <w:rPr>
                <w:rFonts w:ascii="Liberation Sans" w:hAnsi="Liberation Sans" w:eastAsia="Liberation Sans"/>
                <w:b/>
                <w:i w:val="0"/>
                <w:color w:val="66717C"/>
                <w:sz w:val="15"/>
              </w:rPr>
              <w:t>Infrastruktūras īpašnieks  ·  10.10.2026</w:t>
            </w:r>
          </w:p>
          <w:p>
            <w:pPr>
              <w:keepNext w:val="0"/>
              <w:spacing w:before="0" w:after="100" w:line="257" w:lineRule="auto"/>
            </w:pPr>
            <w:r>
              <w:rPr>
                <w:rFonts w:ascii="Liberation Sans" w:hAnsi="Liberation Sans" w:eastAsia="Liberation Sans"/>
                <w:b w:val="0"/>
                <w:i w:val="0"/>
                <w:color w:val="000000"/>
                <w:sz w:val="17"/>
              </w:rPr>
              <w:t>Ieviest atbalstītu izpildvidi, otru instanci, brīdinājumus un atkopšanas mācības.</w:t>
            </w:r>
          </w:p>
        </w:tc>
        <w:tc>
          <w:tcPr>
            <w:tcW w:type="dxa" w:w="4988"/>
            <w:tcMar>
              <w:top w:w="30" w:type="dxa"/>
              <w:start w:w="0" w:type="dxa"/>
              <w:bottom w:w="0" w:type="dxa"/>
              <w:end w:w="150" w:type="dxa"/>
            </w:tcMar>
          </w:tcPr>
          <w:p/>
          <w:p>
            <w:pPr>
              <w:keepNext w:val="0"/>
              <w:spacing w:before="0" w:after="20" w:line="240" w:lineRule="auto"/>
            </w:pPr>
            <w:r>
              <w:rPr>
                <w:rFonts w:ascii="Liberation Sans" w:hAnsi="Liberation Sans" w:eastAsia="Liberation Sans"/>
                <w:b/>
                <w:i w:val="0"/>
                <w:color w:val="A13D3D"/>
                <w:sz w:val="30"/>
              </w:rPr>
              <w:t>04</w:t>
            </w:r>
            <w:r>
              <w:rPr>
                <w:rFonts w:ascii="Liberation Sans" w:hAnsi="Liberation Sans" w:eastAsia="Liberation Sans"/>
                <w:b/>
                <w:i w:val="0"/>
                <w:color w:val="000000"/>
                <w:sz w:val="19"/>
              </w:rPr>
              <w:t xml:space="preserve">  Cilvēku un misiju drošība</w:t>
            </w:r>
          </w:p>
          <w:p>
            <w:pPr>
              <w:keepNext w:val="0"/>
              <w:spacing w:before="0" w:after="40" w:line="240" w:lineRule="auto"/>
            </w:pPr>
            <w:r>
              <w:rPr>
                <w:rFonts w:ascii="Liberation Sans" w:hAnsi="Liberation Sans" w:eastAsia="Liberation Sans"/>
                <w:b/>
                <w:i w:val="0"/>
                <w:color w:val="66717C"/>
                <w:sz w:val="15"/>
              </w:rPr>
              <w:t>Produkta un operāciju vadība  ·  Pirms reālu misiju palaišanas</w:t>
            </w:r>
          </w:p>
          <w:p>
            <w:pPr>
              <w:keepNext w:val="0"/>
              <w:spacing w:before="0" w:after="100" w:line="257" w:lineRule="auto"/>
            </w:pPr>
            <w:r>
              <w:rPr>
                <w:rFonts w:ascii="Liberation Sans" w:hAnsi="Liberation Sans" w:eastAsia="Liberation Sans"/>
                <w:b w:val="0"/>
                <w:i w:val="0"/>
                <w:color w:val="000000"/>
                <w:sz w:val="17"/>
              </w:rPr>
              <w:t>Ieviest obligātās misiju drošības pārbaudes un saglabāt MI padomdevēja lomā.</w:t>
            </w:r>
          </w:p>
        </w:tc>
      </w:tr>
    </w:tbl>
    <w:p>
      <w:pPr>
        <w:pStyle w:val="Heading1"/>
        <w:keepNext/>
        <w:spacing w:before="60" w:after="60" w:line="240" w:lineRule="auto"/>
        <w:pBdr>
          <w:bottom w:val="single" w:sz="6" w:space="5" w:color="DDE3E8"/>
        </w:pBdr>
      </w:pPr>
      <w:r>
        <w:rPr>
          <w:rFonts w:ascii="Liberation Sans" w:hAnsi="Liberation Sans" w:eastAsia="Liberation Sans"/>
          <w:b/>
          <w:i w:val="0"/>
          <w:color w:val="000000"/>
          <w:sz w:val="28"/>
        </w:rPr>
        <w:t>Atbilstības ceļš</w:t>
      </w:r>
    </w:p>
    <w:p>
      <w:pPr>
        <w:keepNext w:val="0"/>
        <w:spacing w:before="100" w:after="20" w:line="262" w:lineRule="auto"/>
      </w:pPr>
      <w:r>
        <w:rPr>
          <w:rFonts w:ascii="Liberation Sans" w:hAnsi="Liberation Sans" w:eastAsia="Liberation Sans"/>
          <w:b/>
          <w:i w:val="0"/>
          <w:color w:val="000000"/>
          <w:sz w:val="17"/>
        </w:rPr>
        <w:t xml:space="preserve">Obligātā piemērojamība  </w:t>
      </w:r>
      <w:r>
        <w:rPr>
          <w:rFonts w:ascii="Liberation Sans" w:hAnsi="Liberation Sans" w:eastAsia="Liberation Sans"/>
          <w:b w:val="0"/>
          <w:i w:val="0"/>
          <w:color w:val="000000"/>
          <w:sz w:val="17"/>
        </w:rPr>
        <w:t>Personas datiem piemēro VDAR. Atsevišķi jānosaka Nacionālā kiberdrošības likuma, NIS2 un MK noteikumu Nr. 397 piemērojamība, Kibernoturības akta prasības katram tirgū laistam produktam ar digitāliem elementiem un MI akta prasības pēc MI faktiskās lomas.</w:t>
      </w:r>
    </w:p>
    <w:p>
      <w:pPr>
        <w:keepNext w:val="0"/>
        <w:spacing w:before="0" w:after="40" w:line="259" w:lineRule="auto"/>
      </w:pPr>
      <w:r>
        <w:rPr>
          <w:rFonts w:ascii="Liberation Sans" w:hAnsi="Liberation Sans" w:eastAsia="Liberation Sans"/>
          <w:b/>
          <w:i w:val="0"/>
          <w:color w:val="000000"/>
          <w:sz w:val="17"/>
        </w:rPr>
        <w:t xml:space="preserve">Ieviešanas ietvars  </w:t>
      </w:r>
      <w:r>
        <w:rPr>
          <w:rFonts w:ascii="Liberation Sans" w:hAnsi="Liberation Sans" w:eastAsia="Liberation Sans"/>
          <w:b w:val="0"/>
          <w:i w:val="0"/>
          <w:color w:val="000000"/>
          <w:sz w:val="17"/>
        </w:rPr>
        <w:t>NIST CSF 2.0 organizācijas risku pārvaldībai un OWASP ASVS 5.0 lietotnes kontrolēm. ISO/IEC 27001 sertifikāciju apsvērt, ja to prasa iepirkums vai tirgus.</w:t>
      </w:r>
    </w:p>
    <w:p>
      <w:pPr>
        <w:keepNext w:val="0"/>
        <w:spacing w:before="0" w:after="0" w:line="240" w:lineRule="auto"/>
      </w:pPr>
      <w:r>
        <w:rPr>
          <w:rFonts w:ascii="Liberation Sans" w:hAnsi="Liberation Sans" w:eastAsia="Liberation Sans"/>
          <w:b/>
          <w:i w:val="0"/>
          <w:color w:val="66717C"/>
          <w:sz w:val="14"/>
        </w:rPr>
        <w:t xml:space="preserve">Primārie avoti  </w:t>
      </w:r>
      <w:hyperlink r:id="rId10">
        <w:r>
          <w:rPr>
            <w:rFonts w:ascii="Liberation Sans" w:hAnsi="Liberation Sans"/>
            <w:color w:val="2F6B8A"/>
            <w:u w:val="single"/>
            <w:sz w:val="14"/>
          </w:rPr>
          <w:t>VDAR</w:t>
        </w:r>
      </w:hyperlink>
      <w:r>
        <w:rPr>
          <w:rFonts w:ascii="Liberation Sans" w:hAnsi="Liberation Sans" w:eastAsia="Liberation Sans"/>
          <w:b w:val="0"/>
          <w:i w:val="0"/>
          <w:color w:val="66717C"/>
          <w:sz w:val="14"/>
        </w:rPr>
        <w:t xml:space="preserve">  ·  </w:t>
      </w:r>
      <w:hyperlink r:id="rId11">
        <w:r>
          <w:rPr>
            <w:rFonts w:ascii="Liberation Sans" w:hAnsi="Liberation Sans"/>
            <w:color w:val="2F6B8A"/>
            <w:u w:val="single"/>
            <w:sz w:val="14"/>
          </w:rPr>
          <w:t>Nacionālās kiberdrošības likums</w:t>
        </w:r>
      </w:hyperlink>
      <w:r>
        <w:rPr>
          <w:rFonts w:ascii="Liberation Sans" w:hAnsi="Liberation Sans" w:eastAsia="Liberation Sans"/>
          <w:b w:val="0"/>
          <w:i w:val="0"/>
          <w:color w:val="66717C"/>
          <w:sz w:val="14"/>
        </w:rPr>
        <w:t xml:space="preserve">  ·  </w:t>
      </w:r>
      <w:hyperlink r:id="rId12">
        <w:r>
          <w:rPr>
            <w:rFonts w:ascii="Liberation Sans" w:hAnsi="Liberation Sans"/>
            <w:color w:val="2F6B8A"/>
            <w:u w:val="single"/>
            <w:sz w:val="14"/>
          </w:rPr>
          <w:t>MK Nr. 397</w:t>
        </w:r>
      </w:hyperlink>
      <w:r>
        <w:rPr>
          <w:rFonts w:ascii="Liberation Sans" w:hAnsi="Liberation Sans" w:eastAsia="Liberation Sans"/>
          <w:b w:val="0"/>
          <w:i w:val="0"/>
          <w:color w:val="66717C"/>
          <w:sz w:val="14"/>
        </w:rPr>
        <w:t xml:space="preserve">  ·  </w:t>
      </w:r>
      <w:hyperlink r:id="rId13">
        <w:r>
          <w:rPr>
            <w:rFonts w:ascii="Liberation Sans" w:hAnsi="Liberation Sans"/>
            <w:color w:val="2F6B8A"/>
            <w:u w:val="single"/>
            <w:sz w:val="14"/>
          </w:rPr>
          <w:t>Kibernoturības akts</w:t>
        </w:r>
      </w:hyperlink>
      <w:r>
        <w:rPr>
          <w:rFonts w:ascii="Liberation Sans" w:hAnsi="Liberation Sans" w:eastAsia="Liberation Sans"/>
          <w:b w:val="0"/>
          <w:i w:val="0"/>
          <w:color w:val="66717C"/>
          <w:sz w:val="14"/>
        </w:rPr>
        <w:t xml:space="preserve">  ·  </w:t>
      </w:r>
      <w:hyperlink r:id="rId14">
        <w:r>
          <w:rPr>
            <w:rFonts w:ascii="Liberation Sans" w:hAnsi="Liberation Sans"/>
            <w:color w:val="2F6B8A"/>
            <w:u w:val="single"/>
            <w:sz w:val="14"/>
          </w:rPr>
          <w:t>MI akts</w:t>
        </w:r>
      </w:hyperlink>
      <w:r>
        <w:rPr>
          <w:rFonts w:ascii="Liberation Sans" w:hAnsi="Liberation Sans" w:eastAsia="Liberation Sans"/>
          <w:b w:val="0"/>
          <w:i w:val="0"/>
          <w:color w:val="66717C"/>
          <w:sz w:val="14"/>
        </w:rPr>
        <w:t xml:space="preserve">  ·  </w:t>
      </w:r>
      <w:hyperlink r:id="rId15">
        <w:r>
          <w:rPr>
            <w:rFonts w:ascii="Liberation Sans" w:hAnsi="Liberation Sans"/>
            <w:color w:val="2F6B8A"/>
            <w:u w:val="single"/>
            <w:sz w:val="14"/>
          </w:rPr>
          <w:t>NIST CSF 2.0</w:t>
        </w:r>
      </w:hyperlink>
      <w:r>
        <w:rPr>
          <w:rFonts w:ascii="Liberation Sans" w:hAnsi="Liberation Sans" w:eastAsia="Liberation Sans"/>
          <w:b w:val="0"/>
          <w:i w:val="0"/>
          <w:color w:val="66717C"/>
          <w:sz w:val="14"/>
        </w:rPr>
        <w:t xml:space="preserve">  ·  </w:t>
      </w:r>
      <w:hyperlink r:id="rId16">
        <w:r>
          <w:rPr>
            <w:rFonts w:ascii="Liberation Sans" w:hAnsi="Liberation Sans"/>
            <w:color w:val="2F6B8A"/>
            <w:u w:val="single"/>
            <w:sz w:val="14"/>
          </w:rPr>
          <w:t>OWASP ASVS 5.0</w:t>
        </w:r>
      </w:hyperlink>
    </w:p>
    <w:p>
      <w:pPr>
        <w:pStyle w:val="Heading1"/>
        <w:keepNext/>
        <w:spacing w:before="160" w:after="60" w:line="240" w:lineRule="auto"/>
        <w:pBdr>
          <w:bottom w:val="single" w:sz="6" w:space="5" w:color="DDE3E8"/>
        </w:pBdr>
      </w:pPr>
      <w:r>
        <w:rPr>
          <w:rFonts w:ascii="Liberation Sans" w:hAnsi="Liberation Sans" w:eastAsia="Liberation Sans"/>
          <w:b/>
          <w:i w:val="0"/>
          <w:color w:val="000000"/>
          <w:sz w:val="28"/>
        </w:rPr>
        <w:t>Ieteicamais sapulces lēmums</w:t>
      </w:r>
    </w:p>
    <w:p>
      <w:pPr>
        <w:keepNext w:val="0"/>
        <w:spacing w:before="0" w:after="60" w:line="266" w:lineRule="auto"/>
      </w:pPr>
      <w:r>
        <w:rPr>
          <w:rFonts w:ascii="Liberation Sans" w:hAnsi="Liberation Sans" w:eastAsia="Liberation Sans"/>
          <w:b/>
          <w:i w:val="0"/>
          <w:color w:val="1F6F5C"/>
          <w:sz w:val="18"/>
        </w:rPr>
        <w:t xml:space="preserve">Apstiprināt demonstrāciju pašreizējā vidē  </w:t>
      </w:r>
      <w:r>
        <w:rPr>
          <w:rFonts w:ascii="Liberation Sans" w:hAnsi="Liberation Sans" w:eastAsia="Liberation Sans"/>
          <w:b w:val="0"/>
          <w:i w:val="0"/>
          <w:color w:val="000000"/>
          <w:sz w:val="18"/>
        </w:rPr>
        <w:t xml:space="preserve">ar skaidri nosauktiem ierobežojumiem un sintētiskiem datiem. </w:t>
      </w:r>
      <w:r>
        <w:rPr>
          <w:rFonts w:ascii="Liberation Sans" w:hAnsi="Liberation Sans" w:eastAsia="Liberation Sans"/>
          <w:b/>
          <w:i w:val="0"/>
          <w:color w:val="A56A16"/>
          <w:sz w:val="18"/>
        </w:rPr>
        <w:t xml:space="preserve">Kontrolētu personas datu pilotu sākt tikai pēc 1. un 2. lēmuma izpildes. </w:t>
      </w:r>
      <w:r>
        <w:rPr>
          <w:rFonts w:ascii="Liberation Sans" w:hAnsi="Liberation Sans" w:eastAsia="Liberation Sans"/>
          <w:b/>
          <w:i w:val="0"/>
          <w:color w:val="A13D3D"/>
          <w:sz w:val="18"/>
        </w:rPr>
        <w:t>Reālu krīzes operāciju un cilvēku nosūtīšanu atļaut tikai pēc 3. un 4. lēmuma izpildes un praktiskām incidentu mācībām.</w:t>
      </w:r>
    </w:p>
    <w:sectPr w:rsidR="00FC693F" w:rsidRPr="0006063C" w:rsidSect="00034616">
      <w:footerReference w:type="default" r:id="rId9"/>
      <w:pgSz w:w="11906" w:h="16838"/>
      <w:pgMar w:top="737" w:right="850" w:bottom="737" w:left="850" w:header="283"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Liberation Sans" w:hAnsi="Liberation Sans" w:eastAsia="Liberation Sans"/>
        <w:b w:val="0"/>
        <w:i w:val="0"/>
        <w:color w:val="66717C"/>
        <w:sz w:val="14"/>
      </w:rPr>
      <w:t>Atbalsts kiberdrošības vadības kopsavilkums  ·  2026. gada 10. septembris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ur-lex.europa.eu/eli/reg/2016/679/oj" TargetMode="External"/><Relationship Id="rId11" Type="http://schemas.openxmlformats.org/officeDocument/2006/relationships/hyperlink" Target="https://likumi.lv/ta/id/353390-nacionalas-kiberdrosibas-likums" TargetMode="External"/><Relationship Id="rId12" Type="http://schemas.openxmlformats.org/officeDocument/2006/relationships/hyperlink" Target="https://likumi.lv/ta/id/361481-minimalas-kiberdrosibas-prasibas" TargetMode="External"/><Relationship Id="rId13" Type="http://schemas.openxmlformats.org/officeDocument/2006/relationships/hyperlink" Target="https://digital-strategy.ec.europa.eu/en/policies/cra-summary" TargetMode="External"/><Relationship Id="rId14" Type="http://schemas.openxmlformats.org/officeDocument/2006/relationships/hyperlink" Target="https://eur-lex.europa.eu/eli/reg/2024/1689/oj" TargetMode="External"/><Relationship Id="rId15" Type="http://schemas.openxmlformats.org/officeDocument/2006/relationships/hyperlink" Target="https://www.nist.gov/cyberframework" TargetMode="External"/><Relationship Id="rId16" Type="http://schemas.openxmlformats.org/officeDocument/2006/relationships/hyperlink" Target="https://owasp.org/www-project-application-security-verification-stand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Atbalsts platformas drošības gatavība</dc:title>
  <dc:subject>Vadības kopsavilkums krīzes centra vadībai</dc:subject>
  <dc:creator>Sortium</dc:creator>
  <cp:keywords>Atbalsts kiberdrošība krīzes centrs Cloudflare VDAR NIS2 OWASP NIST</cp:keywords>
  <dc:description>generated by python-docx</dc:description>
  <cp:lastModifiedBy/>
  <cp:revision>1</cp:revision>
  <dcterms:created xsi:type="dcterms:W3CDTF">2013-12-23T23:15:00Z</dcterms:created>
  <dcterms:modified xsi:type="dcterms:W3CDTF">2013-12-23T23:15:00Z</dcterms:modified>
  <cp:category/>
</cp:coreProperties>
</file>