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Century Gothic" w:hAnsi="Century Gothic"/>
          <w:b/>
          <w:b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5562600</wp:posOffset>
            </wp:positionH>
            <wp:positionV relativeFrom="paragraph">
              <wp:posOffset>-66675</wp:posOffset>
            </wp:positionV>
            <wp:extent cx="1133475" cy="982345"/>
            <wp:effectExtent l="0" t="0" r="0" b="0"/>
            <wp:wrapNone/>
            <wp:docPr id="1" name="Picture 1" descr="Bullied to death: Brodie Panlock's death may not be in va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llied to death: Brodie Panlock's death may not be in vain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36"/>
          <w:szCs w:val="36"/>
        </w:rPr>
        <w:t xml:space="preserve">Workplace Bulling Case Study: </w:t>
      </w:r>
      <w:r>
        <w:rPr>
          <w:rFonts w:ascii="Century Gothic" w:hAnsi="Century Gothic"/>
          <w:b/>
          <w:i/>
          <w:color w:val="31849B" w:themeColor="accent5" w:themeShade="bf"/>
          <w:sz w:val="36"/>
          <w:szCs w:val="36"/>
        </w:rPr>
        <w:t>Brodie’s Law</w:t>
      </w:r>
      <w:r>
        <w:rPr>
          <w:rFonts w:ascii="Century Gothic" w:hAnsi="Century Gothic"/>
          <w:b/>
          <w:color w:val="31849B" w:themeColor="accent5" w:themeShade="bf"/>
          <w:sz w:val="36"/>
          <w:szCs w:val="36"/>
        </w:rPr>
        <w:t xml:space="preserve"> </w:t>
      </w:r>
    </w:p>
    <w:p>
      <w:pPr>
        <w:pStyle w:val="Normal"/>
        <w:spacing w:before="0" w:after="1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Read the information on the following web page:</w:t>
      </w:r>
    </w:p>
    <w:p>
      <w:pPr>
        <w:pStyle w:val="Normal"/>
        <w:spacing w:before="0" w:after="120"/>
        <w:rPr>
          <w:rFonts w:ascii="Century Gothic" w:hAnsi="Century Gothic"/>
          <w:sz w:val="26"/>
          <w:szCs w:val="26"/>
        </w:rPr>
      </w:pPr>
      <w:hyperlink r:id="rId3">
        <w:r>
          <w:rPr>
            <w:rStyle w:val="InternetLink"/>
            <w:rFonts w:ascii="Century Gothic" w:hAnsi="Century Gothic"/>
            <w:sz w:val="26"/>
            <w:szCs w:val="26"/>
          </w:rPr>
          <w:t>http://worksite.actu.org.au/tragic-end-teen-bullied-work/</w:t>
        </w:r>
      </w:hyperlink>
      <w:r>
        <w:rPr>
          <w:rFonts w:ascii="Century Gothic" w:hAnsi="Century Gothic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20"/>
        <w:ind w:left="426" w:hanging="360"/>
        <w:contextualSpacing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Provide examples of the bullying that Brodie endured in her workplace </w:t>
      </w:r>
    </w:p>
    <w:p>
      <w:pPr>
        <w:pStyle w:val="Normal"/>
        <w:spacing w:before="0" w:after="240"/>
        <w:ind w:left="426" w:hanging="0"/>
        <w:rPr>
          <w:rFonts w:ascii="Century Gothic" w:hAnsi="Century Gothic"/>
          <w:sz w:val="26"/>
          <w:szCs w:val="26"/>
        </w:rPr>
      </w:pP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sz w:val="26"/>
          <w:szCs w:val="26"/>
          <w:rFonts w:ascii="Century Gothic" w:hAnsi="Century Gothic"/>
        </w:rPr>
        <w:instrText> FORMTEXT </w:instrText>
      </w:r>
      <w:r>
        <w:rPr>
          <w:rFonts w:ascii="Century Gothic" w:hAnsi="Century Gothic"/>
          <w:sz w:val="26"/>
          <w:szCs w:val="26"/>
        </w:rPr>
      </w:r>
      <w:r>
        <w:rPr>
          <w:sz w:val="26"/>
          <w:szCs w:val="26"/>
          <w:rFonts w:ascii="Century Gothic" w:hAnsi="Century Gothic"/>
        </w:rPr>
        <w:fldChar w:fldCharType="separate"/>
      </w:r>
      <w:r>
        <w:rPr>
          <w:rFonts w:ascii="Century Gothic" w:hAnsi="Century Gothic"/>
          <w:sz w:val="26"/>
          <w:szCs w:val="26"/>
        </w:rPr>
      </w:r>
      <w:r>
        <w:rPr>
          <w:rFonts w:ascii="Century Gothic" w:hAnsi="Century Gothic"/>
          <w:sz w:val="26"/>
          <w:szCs w:val="26"/>
        </w:rPr>
        <w:t>Taunted, teased had fish sauce dumped on her and had poison put in her bag</w:t>
      </w:r>
      <w:r>
        <w:rPr>
          <w:rFonts w:ascii="Century Gothic" w:hAnsi="Century Gothic"/>
          <w:sz w:val="26"/>
          <w:szCs w:val="26"/>
        </w:rPr>
      </w:r>
      <w:r>
        <w:rPr>
          <w:sz w:val="26"/>
          <w:szCs w:val="26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Read ‘</w:t>
      </w:r>
      <w:r>
        <w:rPr>
          <w:rFonts w:ascii="Century Gothic" w:hAnsi="Century Gothic"/>
          <w:b/>
          <w:i/>
          <w:sz w:val="26"/>
          <w:szCs w:val="26"/>
        </w:rPr>
        <w:t>The Age’</w:t>
      </w:r>
      <w:r>
        <w:rPr>
          <w:rFonts w:ascii="Century Gothic" w:hAnsi="Century Gothic"/>
          <w:sz w:val="26"/>
          <w:szCs w:val="26"/>
        </w:rPr>
        <w:t xml:space="preserve"> article in the below link and then answer the following questions.</w:t>
      </w:r>
    </w:p>
    <w:p>
      <w:pPr>
        <w:pStyle w:val="Normal"/>
        <w:spacing w:lineRule="auto" w:line="240" w:before="0" w:after="240"/>
        <w:rPr>
          <w:rFonts w:ascii="Century Gothic" w:hAnsi="Century Gothic" w:eastAsia="Times New Roman" w:cs="Times New Roman"/>
          <w:color w:val="0066FF"/>
          <w:sz w:val="24"/>
          <w:szCs w:val="24"/>
          <w:u w:val="single"/>
          <w:lang w:eastAsia="en-AU"/>
        </w:rPr>
      </w:pPr>
      <w:hyperlink r:id="rId4">
        <w:r>
          <w:rPr>
            <w:rFonts w:eastAsia="Times New Roman" w:cs="Times New Roman" w:ascii="Century Gothic" w:hAnsi="Century Gothic"/>
            <w:color w:val="0066FF"/>
            <w:sz w:val="24"/>
            <w:szCs w:val="24"/>
            <w:u w:val="single"/>
            <w:lang w:eastAsia="en-AU"/>
          </w:rPr>
          <w:t>http://www.theage.com.au/victoria/girls-suicide-prompts-law-on-bullying-20110404-1cyp8.html</w:t>
        </w:r>
      </w:hyperlink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1 How long can bullies be imprisoned for? 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i/>
          <w:sz w:val="24"/>
          <w:szCs w:val="24"/>
        </w:rPr>
        <w:t>Ten Years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2 Where was Brodie bullied?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i/>
          <w:sz w:val="24"/>
          <w:szCs w:val="24"/>
        </w:rPr>
        <w:t> </w:t>
      </w:r>
      <w:r>
        <w:rPr>
          <w:rFonts w:ascii="Century Gothic" w:hAnsi="Century Gothic"/>
          <w:i/>
          <w:sz w:val="24"/>
          <w:szCs w:val="24"/>
        </w:rPr>
        <w:t>Her workplace: a cafe</w:t>
      </w:r>
      <w:r>
        <w:rPr>
          <w:rFonts w:ascii="Century Gothic" w:hAnsi="Century Gothic"/>
          <w:i/>
          <w:sz w:val="24"/>
          <w:szCs w:val="24"/>
        </w:rPr>
        <w:t>    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3 Who tormented Brodie?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  <w:r>
        <w:rPr>
          <w:rFonts w:ascii="Century Gothic" w:hAnsi="Century Gothic"/>
          <w:sz w:val="24"/>
          <w:szCs w:val="24"/>
        </w:rPr>
        <w:t xml:space="preserve">Marc Luis Da Cruz with, Nicholas Smallwood, Rhys MacAlpine and Gabriel Toomen. </w:t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4 What was Robert Clark’s role?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i/>
          <w:sz w:val="24"/>
          <w:szCs w:val="24"/>
        </w:rPr>
        <w:t>attorney-genral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5 What was the law that was amended?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i/>
          <w:sz w:val="24"/>
          <w:szCs w:val="24"/>
        </w:rPr>
        <w:t>Crimes amendment bill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6 </w:t>
      </w:r>
      <w:r>
        <w:rPr>
          <w:rFonts w:ascii="Century Gothic" w:hAnsi="Century Gothic"/>
          <w:b/>
          <w:i/>
          <w:sz w:val="24"/>
          <w:szCs w:val="24"/>
        </w:rPr>
        <w:t>Ho</w:t>
      </w:r>
      <w:r>
        <w:rPr>
          <w:rFonts w:ascii="Century Gothic" w:hAnsi="Century Gothic"/>
          <w:b/>
          <w:sz w:val="24"/>
          <w:szCs w:val="24"/>
        </w:rPr>
        <w:t>w much did the owners and workers of the cafe have to pay?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i/>
          <w:sz w:val="24"/>
          <w:szCs w:val="24"/>
        </w:rPr>
        <w:t>200,000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7 Which state was Brodie’s Law enacted in?</w:t>
      </w:r>
    </w:p>
    <w:p>
      <w:pPr>
        <w:pStyle w:val="Normal"/>
        <w:spacing w:before="0" w:after="120"/>
        <w:rPr>
          <w:rFonts w:ascii="Century Gothic" w:hAnsi="Century Gothic"/>
          <w:i/>
          <w:i/>
          <w:sz w:val="24"/>
          <w:szCs w:val="24"/>
        </w:rPr>
      </w:pP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i/>
          <w:sz w:val="24"/>
          <w:szCs w:val="24"/>
        </w:rPr>
        <w:t xml:space="preserve">Victoria 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 What are the anti-bullying laws in QLD?</w:t>
      </w:r>
    </w:p>
    <w:p>
      <w:pPr>
        <w:pStyle w:val="Normal"/>
        <w:spacing w:before="0" w:after="120"/>
        <w:rPr>
          <w:rFonts w:ascii="Century Gothic" w:hAnsi="Century Gothic"/>
          <w:sz w:val="24"/>
          <w:szCs w:val="24"/>
        </w:rPr>
      </w:pP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  <w:r>
        <w:rPr>
          <w:rFonts w:ascii="Century Gothic" w:hAnsi="Century Gothic"/>
          <w:sz w:val="24"/>
          <w:szCs w:val="24"/>
        </w:rPr>
        <w:t xml:space="preserve">laws created my human rights commission queensland </w:t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Read about the people left behind after Brodie’s death</w:t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hyperlink r:id="rId5">
        <w:r>
          <w:rPr>
            <w:rStyle w:val="InternetLink"/>
            <w:rFonts w:ascii="Century Gothic" w:hAnsi="Century Gothic"/>
            <w:b/>
            <w:sz w:val="24"/>
            <w:szCs w:val="24"/>
          </w:rPr>
          <w:t>http://www.smh.com.au/national/what-now-for-the-four-relentless-bullies-who-made--brodie-feel-life-wasnt-worth-living-20100209-nnnc.html</w:t>
        </w:r>
      </w:hyperlink>
      <w:r>
        <w:rPr>
          <w:rFonts w:ascii="Century Gothic" w:hAnsi="Century Gothic"/>
          <w:b/>
          <w:sz w:val="24"/>
          <w:szCs w:val="24"/>
        </w:rPr>
        <w:t xml:space="preserve"> </w:t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9. What affect has her death had on her parents? </w:t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sz w:val="24"/>
          <w:szCs w:val="24"/>
          <w:rFonts w:ascii="Century Gothic" w:hAnsi="Century Gothic"/>
        </w:rPr>
        <w:instrText> FORMTEXT </w:instrTex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separate"/>
      </w:r>
      <w:r>
        <w:rPr>
          <w:rFonts w:ascii="Century Gothic" w:hAnsi="Century Gothic"/>
          <w:sz w:val="24"/>
          <w:szCs w:val="24"/>
        </w:rPr>
      </w:r>
      <w:r>
        <w:rPr>
          <w:rFonts w:ascii="Century Gothic" w:hAnsi="Century Gothic"/>
          <w:b/>
          <w:sz w:val="24"/>
          <w:szCs w:val="24"/>
        </w:rPr>
        <w:t>They dreaded going to sleep and were very sad</w:t>
      </w:r>
      <w:r>
        <w:rPr>
          <w:rFonts w:ascii="Century Gothic" w:hAnsi="Century Gothic"/>
          <w:sz w:val="24"/>
          <w:szCs w:val="24"/>
        </w:rPr>
      </w:r>
      <w:r>
        <w:rPr>
          <w:sz w:val="24"/>
          <w:szCs w:val="24"/>
          <w:rFonts w:ascii="Century Gothic" w:hAnsi="Century Gothic"/>
        </w:rPr>
        <w:fldChar w:fldCharType="end"/>
      </w:r>
    </w:p>
    <w:p>
      <w:pPr>
        <w:pStyle w:val="Normal"/>
        <w:spacing w:before="0" w:after="120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10. Complete the bullying quiz at:</w:t>
      </w:r>
    </w:p>
    <w:p>
      <w:pPr>
        <w:pStyle w:val="Normal"/>
        <w:spacing w:before="0" w:after="120"/>
        <w:rPr>
          <w:rFonts w:ascii="Century Gothic" w:hAnsi="Century Gothic"/>
          <w:sz w:val="24"/>
          <w:szCs w:val="24"/>
        </w:rPr>
      </w:pPr>
      <w:hyperlink r:id="rId6">
        <w:r>
          <w:rPr>
            <w:rStyle w:val="InternetLink"/>
            <w:rFonts w:ascii="Century Gothic" w:hAnsi="Century Gothic"/>
            <w:sz w:val="24"/>
            <w:szCs w:val="24"/>
          </w:rPr>
          <w:t>http://worksite.actu.org.au/bullying-quiz/</w:t>
        </w:r>
      </w:hyperlink>
      <w:r>
        <w:rPr>
          <w:rFonts w:ascii="Century Gothic" w:hAnsi="Century Gothic"/>
          <w:sz w:val="24"/>
          <w:szCs w:val="24"/>
        </w:rPr>
        <w:t xml:space="preserve">  </w:t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12" w:space="11" w:color="000000"/>
        <w:left w:val="single" w:sz="12" w:space="11" w:color="000000"/>
        <w:bottom w:val="single" w:sz="12" w:space="11" w:color="000000"/>
        <w:right w:val="single" w:sz="12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7603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5bc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orksite.actu.org.au/tragic-end-teen-bullied-work/" TargetMode="External"/><Relationship Id="rId4" Type="http://schemas.openxmlformats.org/officeDocument/2006/relationships/hyperlink" Target="http://www.theage.com.au/victoria/girls-suicide-prompts-law-on-bullying-20110404-1cyp8.html" TargetMode="External"/><Relationship Id="rId5" Type="http://schemas.openxmlformats.org/officeDocument/2006/relationships/hyperlink" Target="http://www.smh.com.au/national/what-now-for-the-four-relentless-bullies-who-made--brodie-feel-life-wasnt-worth-living-20100209-nnnc.html" TargetMode="External"/><Relationship Id="rId6" Type="http://schemas.openxmlformats.org/officeDocument/2006/relationships/hyperlink" Target="http://worksite.actu.org.au/bullying-quiz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LibreOffice/7.1.4.2$Windows_X86_64 LibreOffice_project/a529a4fab45b75fefc5b6226684193eb000654f6</Application>
  <AppVersion>15.0000</AppVersion>
  <DocSecurity>4</DocSecurity>
  <Pages>1</Pages>
  <Words>216</Words>
  <Characters>1209</Characters>
  <CharactersWithSpaces>1380</CharactersWithSpaces>
  <Paragraphs>29</Paragraphs>
  <Company>SCGS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2014-08-06T00:14:00Z</dcterms:created>
  <dc:creator>Pre SERVICE3</dc:creator>
  <dc:description/>
  <dc:language>en-GB</dc:language>
  <cp:lastModifiedBy/>
  <dcterms:modified xsi:type="dcterms:W3CDTF">2021-08-09T16:10:33Z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