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2297"/>
        <w:gridCol w:w="3940"/>
        <w:gridCol w:w="426"/>
        <w:gridCol w:w="3543"/>
      </w:tblGrid>
      <w:tr w:rsidR="00A32740" w:rsidRPr="00A32740" w14:paraId="141C459B" w14:textId="77777777" w:rsidTr="00A32740">
        <w:trPr>
          <w:trHeight w:val="693"/>
        </w:trPr>
        <w:tc>
          <w:tcPr>
            <w:tcW w:w="6237" w:type="dxa"/>
            <w:gridSpan w:val="2"/>
            <w:shd w:val="clear" w:color="auto" w:fill="BFBFBF"/>
            <w:vAlign w:val="center"/>
          </w:tcPr>
          <w:p w14:paraId="7A320920" w14:textId="21A13CFE" w:rsidR="00A32740" w:rsidRPr="00A32740" w:rsidRDefault="00985354" w:rsidP="00593D31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 -</w:t>
            </w:r>
            <w:r w:rsidR="00A32740" w:rsidRPr="00A32740">
              <w:rPr>
                <w:rFonts w:ascii="Calibri" w:hAnsi="Calibri" w:cs="Calibri"/>
                <w:b/>
                <w:sz w:val="28"/>
                <w:szCs w:val="28"/>
              </w:rPr>
              <w:t>GOOD COUNSEL COLLEGE</w:t>
            </w:r>
          </w:p>
        </w:tc>
        <w:tc>
          <w:tcPr>
            <w:tcW w:w="426" w:type="dxa"/>
            <w:vMerge w:val="restart"/>
            <w:tcBorders>
              <w:top w:val="nil"/>
              <w:right w:val="nil"/>
            </w:tcBorders>
          </w:tcPr>
          <w:p w14:paraId="6C94F94C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2A2CCF5F" w14:textId="5F31A430" w:rsidR="00A32740" w:rsidRPr="00A32740" w:rsidRDefault="00FB423E" w:rsidP="00A3274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w:drawing>
                <wp:inline distT="0" distB="0" distL="0" distR="0" wp14:anchorId="4DA9A64E" wp14:editId="37F5790C">
                  <wp:extent cx="1268095" cy="1268095"/>
                  <wp:effectExtent l="0" t="0" r="8255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268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740" w:rsidRPr="00A32740" w14:paraId="69C556DF" w14:textId="77777777" w:rsidTr="00A32740">
        <w:trPr>
          <w:trHeight w:val="717"/>
        </w:trPr>
        <w:tc>
          <w:tcPr>
            <w:tcW w:w="6237" w:type="dxa"/>
            <w:gridSpan w:val="2"/>
            <w:shd w:val="clear" w:color="auto" w:fill="BFBFBF"/>
            <w:vAlign w:val="center"/>
          </w:tcPr>
          <w:p w14:paraId="1BA719D6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BUSINESS EDUCATION DEPARTMENT</w:t>
            </w:r>
          </w:p>
        </w:tc>
        <w:tc>
          <w:tcPr>
            <w:tcW w:w="426" w:type="dxa"/>
            <w:vMerge/>
            <w:tcBorders>
              <w:right w:val="nil"/>
            </w:tcBorders>
          </w:tcPr>
          <w:p w14:paraId="7496E800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  <w:vMerge/>
            <w:tcBorders>
              <w:left w:val="nil"/>
              <w:right w:val="nil"/>
            </w:tcBorders>
          </w:tcPr>
          <w:p w14:paraId="5C4F5038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</w:tr>
      <w:tr w:rsidR="00A32740" w:rsidRPr="00A32740" w14:paraId="0FB82BAB" w14:textId="77777777" w:rsidTr="00FC65E2">
        <w:trPr>
          <w:trHeight w:val="685"/>
        </w:trPr>
        <w:tc>
          <w:tcPr>
            <w:tcW w:w="2297" w:type="dxa"/>
            <w:tcBorders>
              <w:right w:val="nil"/>
            </w:tcBorders>
            <w:vAlign w:val="center"/>
          </w:tcPr>
          <w:p w14:paraId="52A2A3BE" w14:textId="77777777" w:rsidR="00A32740" w:rsidRPr="00FC65E2" w:rsidRDefault="00A32740" w:rsidP="00A32740">
            <w:pPr>
              <w:rPr>
                <w:rFonts w:ascii="Calibri" w:hAnsi="Calibri" w:cs="Calibri"/>
                <w:sz w:val="24"/>
                <w:szCs w:val="24"/>
              </w:rPr>
            </w:pPr>
            <w:r w:rsidRPr="00FC65E2">
              <w:rPr>
                <w:rFonts w:ascii="Calibri" w:hAnsi="Calibri" w:cs="Calibri"/>
                <w:sz w:val="24"/>
                <w:szCs w:val="24"/>
              </w:rPr>
              <w:t>STUDENT’S NAME:</w:t>
            </w:r>
          </w:p>
        </w:tc>
        <w:tc>
          <w:tcPr>
            <w:tcW w:w="3940" w:type="dxa"/>
            <w:tcBorders>
              <w:left w:val="nil"/>
            </w:tcBorders>
            <w:vAlign w:val="center"/>
          </w:tcPr>
          <w:p w14:paraId="44709E18" w14:textId="0D17D362" w:rsidR="00A32740" w:rsidRPr="00FC65E2" w:rsidRDefault="00593D31" w:rsidP="00A32740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James Macgillivray</w:t>
            </w:r>
          </w:p>
        </w:tc>
        <w:tc>
          <w:tcPr>
            <w:tcW w:w="426" w:type="dxa"/>
            <w:vMerge/>
            <w:tcBorders>
              <w:right w:val="nil"/>
            </w:tcBorders>
          </w:tcPr>
          <w:p w14:paraId="2F6DD20A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  <w:vMerge/>
            <w:tcBorders>
              <w:left w:val="nil"/>
              <w:right w:val="nil"/>
            </w:tcBorders>
          </w:tcPr>
          <w:p w14:paraId="231FA2E0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</w:tr>
      <w:tr w:rsidR="00A32740" w:rsidRPr="00A32740" w14:paraId="4FF34DD3" w14:textId="77777777" w:rsidTr="00FC65E2">
        <w:trPr>
          <w:trHeight w:val="708"/>
        </w:trPr>
        <w:tc>
          <w:tcPr>
            <w:tcW w:w="2297" w:type="dxa"/>
            <w:tcBorders>
              <w:right w:val="nil"/>
            </w:tcBorders>
            <w:vAlign w:val="center"/>
          </w:tcPr>
          <w:p w14:paraId="276FECC1" w14:textId="77777777" w:rsidR="00A32740" w:rsidRPr="00FC65E2" w:rsidRDefault="00A32740" w:rsidP="00A32740">
            <w:pPr>
              <w:rPr>
                <w:rFonts w:ascii="Calibri" w:hAnsi="Calibri" w:cs="Calibri"/>
                <w:sz w:val="24"/>
                <w:szCs w:val="24"/>
              </w:rPr>
            </w:pPr>
            <w:r w:rsidRPr="00FC65E2">
              <w:rPr>
                <w:rFonts w:ascii="Calibri" w:hAnsi="Calibri" w:cs="Calibri"/>
                <w:sz w:val="24"/>
                <w:szCs w:val="24"/>
              </w:rPr>
              <w:t>TEACHER CODE:</w:t>
            </w:r>
          </w:p>
        </w:tc>
        <w:tc>
          <w:tcPr>
            <w:tcW w:w="3940" w:type="dxa"/>
            <w:tcBorders>
              <w:left w:val="nil"/>
            </w:tcBorders>
            <w:vAlign w:val="center"/>
          </w:tcPr>
          <w:p w14:paraId="0BDA7358" w14:textId="77777777" w:rsidR="00A32740" w:rsidRPr="00FC65E2" w:rsidRDefault="00A32740" w:rsidP="00A32740">
            <w:pPr>
              <w:rPr>
                <w:rFonts w:ascii="Calibri" w:hAnsi="Calibri" w:cs="Calibri"/>
                <w:sz w:val="24"/>
                <w:szCs w:val="24"/>
              </w:rPr>
            </w:pPr>
            <w:r w:rsidRPr="00FC65E2">
              <w:rPr>
                <w:rFonts w:ascii="Calibri" w:hAnsi="Calibri" w:cs="Calibri"/>
                <w:sz w:val="24"/>
                <w:szCs w:val="24"/>
              </w:rPr>
              <w:t>SNGT</w:t>
            </w:r>
          </w:p>
        </w:tc>
        <w:tc>
          <w:tcPr>
            <w:tcW w:w="426" w:type="dxa"/>
            <w:vMerge/>
            <w:tcBorders>
              <w:bottom w:val="nil"/>
              <w:right w:val="nil"/>
            </w:tcBorders>
          </w:tcPr>
          <w:p w14:paraId="5687B888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  <w:tc>
          <w:tcPr>
            <w:tcW w:w="3543" w:type="dxa"/>
            <w:vMerge/>
            <w:tcBorders>
              <w:left w:val="nil"/>
              <w:bottom w:val="nil"/>
              <w:right w:val="nil"/>
            </w:tcBorders>
          </w:tcPr>
          <w:p w14:paraId="2FBF10C6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</w:p>
        </w:tc>
      </w:tr>
    </w:tbl>
    <w:p w14:paraId="43FD85F2" w14:textId="77777777" w:rsidR="00A32740" w:rsidRPr="00A32740" w:rsidRDefault="00A32740" w:rsidP="00A32740">
      <w:pPr>
        <w:spacing w:after="200" w:line="252" w:lineRule="auto"/>
        <w:rPr>
          <w:rFonts w:ascii="Calibri" w:eastAsia="Times New Roman" w:hAnsi="Calibri" w:cs="Calibri"/>
          <w:sz w:val="16"/>
          <w:szCs w:val="16"/>
          <w:lang w:val="en-AU"/>
        </w:rPr>
      </w:pP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2014"/>
        <w:gridCol w:w="4223"/>
        <w:gridCol w:w="426"/>
        <w:gridCol w:w="3543"/>
      </w:tblGrid>
      <w:tr w:rsidR="00A32740" w:rsidRPr="00A32740" w14:paraId="3923732E" w14:textId="77777777" w:rsidTr="00A32740">
        <w:tc>
          <w:tcPr>
            <w:tcW w:w="6237" w:type="dxa"/>
            <w:gridSpan w:val="2"/>
            <w:tcBorders>
              <w:bottom w:val="nil"/>
            </w:tcBorders>
            <w:vAlign w:val="center"/>
          </w:tcPr>
          <w:p w14:paraId="70087D23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10B59AF5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ASSESSMENT CONDITIONS</w:t>
            </w:r>
          </w:p>
          <w:p w14:paraId="22066A91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nil"/>
              <w:bottom w:val="nil"/>
            </w:tcBorders>
            <w:vAlign w:val="center"/>
          </w:tcPr>
          <w:p w14:paraId="6B33140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 w:val="restart"/>
            <w:shd w:val="clear" w:color="auto" w:fill="BFBFBF"/>
            <w:vAlign w:val="center"/>
          </w:tcPr>
          <w:p w14:paraId="2194BBE5" w14:textId="77777777" w:rsid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ECONOMICS AND BUSINESS</w:t>
            </w:r>
          </w:p>
          <w:p w14:paraId="61F90832" w14:textId="77777777" w:rsidR="00FC65E2" w:rsidRPr="00A32740" w:rsidRDefault="00FC65E2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29BC555C" w14:textId="77777777" w:rsidR="00A32740" w:rsidRPr="00A32740" w:rsidRDefault="00FC65E2" w:rsidP="00A3274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REPORT</w:t>
            </w:r>
          </w:p>
        </w:tc>
      </w:tr>
      <w:tr w:rsidR="00A32740" w:rsidRPr="00A32740" w14:paraId="45D5045D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20066D80" w14:textId="77777777" w:rsidR="00A32740" w:rsidRPr="00A32740" w:rsidRDefault="00A32740" w:rsidP="00FC65E2">
            <w:pPr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Date</w:t>
            </w:r>
            <w:r w:rsidR="00FC65E2">
              <w:rPr>
                <w:rFonts w:ascii="Calibri" w:hAnsi="Calibri" w:cs="Calibri"/>
                <w:b/>
                <w:szCs w:val="24"/>
              </w:rPr>
              <w:t xml:space="preserve"> received</w:t>
            </w:r>
            <w:r w:rsidRPr="00A32740">
              <w:rPr>
                <w:rFonts w:ascii="Calibri" w:hAnsi="Calibri" w:cs="Calibri"/>
                <w:b/>
                <w:szCs w:val="24"/>
              </w:rPr>
              <w:t>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31A38D69" w14:textId="14B488F2" w:rsidR="00A32740" w:rsidRPr="00A32740" w:rsidRDefault="00FC65E2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Week </w:t>
            </w:r>
            <w:r w:rsidR="00801884">
              <w:rPr>
                <w:rFonts w:ascii="Calibri" w:hAnsi="Calibri" w:cs="Calibri"/>
                <w:szCs w:val="24"/>
              </w:rPr>
              <w:t>7</w:t>
            </w:r>
            <w:r w:rsidR="00593D31">
              <w:rPr>
                <w:rFonts w:ascii="Calibri" w:hAnsi="Calibri" w:cs="Calibri"/>
                <w:szCs w:val="24"/>
              </w:rPr>
              <w:t xml:space="preserve"> 23/8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A74BAAD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1B2A6E45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01280E" w:rsidRPr="00A32740" w14:paraId="287CEC4F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4331C247" w14:textId="02DBC1D5" w:rsidR="0001280E" w:rsidRPr="00A32740" w:rsidRDefault="0001280E" w:rsidP="00FC65E2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Draft due: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66F6FB87" w14:textId="1C46761D" w:rsidR="0001280E" w:rsidRDefault="0001280E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Week </w:t>
            </w:r>
            <w:r w:rsidR="00593D31">
              <w:rPr>
                <w:rFonts w:ascii="Calibri" w:hAnsi="Calibri" w:cs="Calibri"/>
                <w:szCs w:val="24"/>
              </w:rPr>
              <w:t>9 6/9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2C1C4CCD" w14:textId="77777777" w:rsidR="0001280E" w:rsidRPr="00A32740" w:rsidRDefault="0001280E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54BB1762" w14:textId="77777777" w:rsidR="0001280E" w:rsidRPr="00A32740" w:rsidRDefault="0001280E" w:rsidP="00A3274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FC65E2" w:rsidRPr="00A32740" w14:paraId="05CCF4EC" w14:textId="77777777" w:rsidTr="00FC65E2">
        <w:trPr>
          <w:trHeight w:val="544"/>
        </w:trPr>
        <w:tc>
          <w:tcPr>
            <w:tcW w:w="2014" w:type="dxa"/>
            <w:tcBorders>
              <w:top w:val="nil"/>
              <w:bottom w:val="nil"/>
              <w:right w:val="nil"/>
            </w:tcBorders>
            <w:vAlign w:val="center"/>
          </w:tcPr>
          <w:p w14:paraId="18153F93" w14:textId="77777777" w:rsidR="00FC65E2" w:rsidRPr="00A32740" w:rsidRDefault="00FC65E2" w:rsidP="00A32740">
            <w:pPr>
              <w:rPr>
                <w:rFonts w:ascii="Calibri" w:hAnsi="Calibri" w:cs="Calibri"/>
                <w:b/>
                <w:szCs w:val="24"/>
              </w:rPr>
            </w:pPr>
            <w:r>
              <w:rPr>
                <w:rFonts w:ascii="Calibri" w:hAnsi="Calibri" w:cs="Calibri"/>
                <w:b/>
                <w:szCs w:val="24"/>
              </w:rPr>
              <w:t>Date due:</w:t>
            </w:r>
          </w:p>
        </w:tc>
        <w:tc>
          <w:tcPr>
            <w:tcW w:w="4223" w:type="dxa"/>
            <w:tcBorders>
              <w:top w:val="nil"/>
              <w:left w:val="nil"/>
              <w:bottom w:val="nil"/>
            </w:tcBorders>
            <w:vAlign w:val="center"/>
          </w:tcPr>
          <w:p w14:paraId="0234B170" w14:textId="35A178B5" w:rsidR="00FC65E2" w:rsidRPr="00A32740" w:rsidRDefault="00FC65E2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Week </w:t>
            </w:r>
            <w:r w:rsidR="00801884">
              <w:rPr>
                <w:rFonts w:ascii="Calibri" w:hAnsi="Calibri" w:cs="Calibri"/>
                <w:szCs w:val="24"/>
              </w:rPr>
              <w:t>10</w:t>
            </w:r>
            <w:r w:rsidR="00593D31">
              <w:rPr>
                <w:rFonts w:ascii="Calibri" w:hAnsi="Calibri" w:cs="Calibri"/>
                <w:szCs w:val="24"/>
              </w:rPr>
              <w:t xml:space="preserve"> 12/9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3A87D0A8" w14:textId="77777777" w:rsidR="00FC65E2" w:rsidRPr="00A32740" w:rsidRDefault="00FC65E2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075C9501" w14:textId="77777777" w:rsidR="00FC65E2" w:rsidRPr="00A32740" w:rsidRDefault="00FC65E2" w:rsidP="00A32740">
            <w:pPr>
              <w:jc w:val="center"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A32740" w:rsidRPr="00A32740" w14:paraId="01E96C71" w14:textId="77777777" w:rsidTr="00FC65E2">
        <w:trPr>
          <w:trHeight w:val="552"/>
        </w:trPr>
        <w:tc>
          <w:tcPr>
            <w:tcW w:w="2014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22DCC5FF" w14:textId="77777777" w:rsidR="00A32740" w:rsidRPr="00A32740" w:rsidRDefault="00A32740" w:rsidP="00A32740">
            <w:pPr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Time:</w:t>
            </w:r>
          </w:p>
        </w:tc>
        <w:tc>
          <w:tcPr>
            <w:tcW w:w="4223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AA48D53" w14:textId="77777777" w:rsidR="00A32740" w:rsidRPr="00A32740" w:rsidRDefault="00FC65E2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</w:t>
            </w:r>
            <w:r w:rsidR="00A32740">
              <w:rPr>
                <w:rFonts w:ascii="Calibri" w:hAnsi="Calibri" w:cs="Calibri"/>
                <w:szCs w:val="24"/>
              </w:rPr>
              <w:t xml:space="preserve"> weeks</w:t>
            </w:r>
          </w:p>
        </w:tc>
        <w:tc>
          <w:tcPr>
            <w:tcW w:w="426" w:type="dxa"/>
            <w:tcBorders>
              <w:top w:val="nil"/>
              <w:bottom w:val="nil"/>
            </w:tcBorders>
          </w:tcPr>
          <w:p w14:paraId="65CE59C7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8572313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</w:tbl>
    <w:p w14:paraId="72F1EB09" w14:textId="77777777" w:rsidR="00A32740" w:rsidRPr="00A32740" w:rsidRDefault="00A32740" w:rsidP="00A32740">
      <w:pPr>
        <w:spacing w:after="200" w:line="252" w:lineRule="auto"/>
        <w:rPr>
          <w:rFonts w:ascii="Calibri" w:eastAsia="Times New Roman" w:hAnsi="Calibri" w:cs="Calibri"/>
          <w:sz w:val="16"/>
          <w:szCs w:val="16"/>
          <w:lang w:val="en-AU"/>
        </w:rPr>
      </w:pPr>
    </w:p>
    <w:p w14:paraId="45D2BD1F" w14:textId="77777777" w:rsidR="00A32740" w:rsidRPr="00A32740" w:rsidRDefault="00A32740" w:rsidP="00A32740">
      <w:pPr>
        <w:spacing w:after="200" w:line="252" w:lineRule="auto"/>
        <w:rPr>
          <w:rFonts w:ascii="Calibri" w:eastAsia="Times New Roman" w:hAnsi="Calibri" w:cs="Calibri"/>
          <w:sz w:val="16"/>
          <w:szCs w:val="16"/>
          <w:lang w:val="en-AU"/>
        </w:rPr>
      </w:pPr>
    </w:p>
    <w:tbl>
      <w:tblPr>
        <w:tblStyle w:val="TableGrid1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80"/>
        <w:gridCol w:w="1672"/>
        <w:gridCol w:w="709"/>
        <w:gridCol w:w="708"/>
        <w:gridCol w:w="783"/>
        <w:gridCol w:w="783"/>
        <w:gridCol w:w="749"/>
        <w:gridCol w:w="379"/>
        <w:gridCol w:w="3543"/>
      </w:tblGrid>
      <w:tr w:rsidR="00C368C3" w:rsidRPr="00A32740" w14:paraId="38F46FE2" w14:textId="77777777" w:rsidTr="00C368C3">
        <w:trPr>
          <w:trHeight w:val="449"/>
        </w:trPr>
        <w:tc>
          <w:tcPr>
            <w:tcW w:w="6284" w:type="dxa"/>
            <w:gridSpan w:val="7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40AE1A9D" w14:textId="77777777" w:rsidR="00C368C3" w:rsidRPr="00A32740" w:rsidRDefault="00C368C3" w:rsidP="00C368C3">
            <w:pPr>
              <w:rPr>
                <w:rFonts w:ascii="Calibri" w:hAnsi="Calibri" w:cs="Calibri"/>
                <w:szCs w:val="24"/>
              </w:rPr>
            </w:pPr>
            <w:r w:rsidRPr="00A32740">
              <w:rPr>
                <w:rFonts w:ascii="Calibri" w:hAnsi="Calibri" w:cs="Calibri"/>
                <w:szCs w:val="24"/>
              </w:rPr>
              <w:t>Assessment Instructions: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723FD665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 w:val="restart"/>
            <w:shd w:val="clear" w:color="auto" w:fill="BFBFBF"/>
            <w:vAlign w:val="center"/>
          </w:tcPr>
          <w:p w14:paraId="1610C6F9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1CADEFB0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Year 10</w:t>
            </w:r>
          </w:p>
          <w:p w14:paraId="57D0F360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06158BCF" w14:textId="27F569F8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 xml:space="preserve">SEMESTER </w:t>
            </w:r>
            <w:r>
              <w:rPr>
                <w:rFonts w:ascii="Calibri" w:hAnsi="Calibri" w:cs="Calibri"/>
                <w:b/>
                <w:sz w:val="28"/>
                <w:szCs w:val="28"/>
              </w:rPr>
              <w:t>2</w:t>
            </w: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, 20</w:t>
            </w:r>
            <w:r w:rsidR="00640522">
              <w:rPr>
                <w:rFonts w:ascii="Calibri" w:hAnsi="Calibri" w:cs="Calibri"/>
                <w:b/>
                <w:sz w:val="28"/>
                <w:szCs w:val="28"/>
              </w:rPr>
              <w:t>2</w:t>
            </w:r>
            <w:r w:rsidR="00905651">
              <w:rPr>
                <w:rFonts w:ascii="Calibri" w:hAnsi="Calibri" w:cs="Calibri"/>
                <w:b/>
                <w:sz w:val="28"/>
                <w:szCs w:val="28"/>
              </w:rPr>
              <w:t>2</w:t>
            </w:r>
          </w:p>
          <w:p w14:paraId="03A14730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D34BEBF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INSTRUMENT NO.</w:t>
            </w:r>
          </w:p>
          <w:p w14:paraId="4B869C13" w14:textId="739BDF2C" w:rsidR="00C368C3" w:rsidRPr="00A32740" w:rsidRDefault="00DC270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5</w:t>
            </w:r>
          </w:p>
          <w:p w14:paraId="061E53F5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4878351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TOPIC ASSESSED:</w:t>
            </w:r>
            <w:r w:rsidRPr="00A32740">
              <w:rPr>
                <w:rFonts w:ascii="Calibri" w:hAnsi="Calibri" w:cs="Calibri"/>
                <w:b/>
                <w:sz w:val="28"/>
                <w:szCs w:val="28"/>
              </w:rPr>
              <w:br/>
            </w:r>
            <w:r>
              <w:rPr>
                <w:rFonts w:ascii="Calibri" w:hAnsi="Calibri" w:cs="Calibri"/>
                <w:b/>
                <w:sz w:val="28"/>
                <w:szCs w:val="28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b/>
                <w:sz w:val="28"/>
                <w:szCs w:val="28"/>
              </w:rPr>
              <w:t>Sharemarket</w:t>
            </w:r>
            <w:proofErr w:type="spellEnd"/>
          </w:p>
          <w:p w14:paraId="6DC5A5CC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276681D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CONDITIONS:</w:t>
            </w:r>
          </w:p>
          <w:p w14:paraId="2384F4AF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sz w:val="28"/>
                <w:szCs w:val="28"/>
              </w:rPr>
              <w:t>Class and own time, Unsupervised</w:t>
            </w:r>
          </w:p>
          <w:p w14:paraId="3EAB9060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  <w:p w14:paraId="56CE928F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CRITERIA ASSESSED:</w:t>
            </w:r>
          </w:p>
          <w:p w14:paraId="4DD95010" w14:textId="77777777" w:rsidR="00C368C3" w:rsidRPr="00A32740" w:rsidRDefault="00C368C3" w:rsidP="00A32740">
            <w:pPr>
              <w:numPr>
                <w:ilvl w:val="0"/>
                <w:numId w:val="2"/>
              </w:numPr>
              <w:contextualSpacing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Knowledge &amp; Understanding</w:t>
            </w:r>
          </w:p>
          <w:p w14:paraId="24E16708" w14:textId="77777777" w:rsidR="00C368C3" w:rsidRPr="00A32740" w:rsidRDefault="00C368C3" w:rsidP="00A32740">
            <w:pPr>
              <w:numPr>
                <w:ilvl w:val="0"/>
                <w:numId w:val="2"/>
              </w:numPr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Skills</w:t>
            </w:r>
          </w:p>
          <w:p w14:paraId="763A62FD" w14:textId="77777777" w:rsidR="00C368C3" w:rsidRPr="00A32740" w:rsidRDefault="00C368C3" w:rsidP="00A32740">
            <w:pPr>
              <w:ind w:left="360"/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7C3BD67B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14750134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 w:rsidRPr="00C368C3">
              <w:rPr>
                <w:rFonts w:ascii="Calibri" w:hAnsi="Calibri" w:cs="Calibri"/>
                <w:szCs w:val="24"/>
              </w:rPr>
              <w:t>Part A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67BBE208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Gather data and</w:t>
            </w:r>
            <w:r w:rsidR="00DB24E3">
              <w:rPr>
                <w:rFonts w:ascii="Calibri" w:hAnsi="Calibri" w:cs="Calibri"/>
                <w:szCs w:val="24"/>
              </w:rPr>
              <w:t xml:space="preserve"> information on a listed company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2DDB4B50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50E4FFF2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4A46AE4A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1EA01848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 w:rsidRPr="00C368C3">
              <w:rPr>
                <w:rFonts w:ascii="Calibri" w:hAnsi="Calibri" w:cs="Calibri"/>
                <w:szCs w:val="24"/>
              </w:rPr>
              <w:t>Part B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7ED055B3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Track data and i</w:t>
            </w:r>
            <w:r w:rsidR="00DB24E3">
              <w:rPr>
                <w:rFonts w:ascii="Calibri" w:hAnsi="Calibri" w:cs="Calibri"/>
                <w:szCs w:val="24"/>
              </w:rPr>
              <w:t>nformation about this company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1974A22D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2A7E4C6D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5108E117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14992BAC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Part C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532D1058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Analyse the data and information collated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02D8D5EA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53933298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432412AB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5CB0011A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Part D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672722CD" w14:textId="77777777" w:rsidR="00C368C3" w:rsidRPr="00C368C3" w:rsidRDefault="00C368C3" w:rsidP="00DB24E3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 xml:space="preserve">Recommend and justify </w:t>
            </w:r>
            <w:r w:rsidR="00DB24E3">
              <w:rPr>
                <w:rFonts w:ascii="Calibri" w:hAnsi="Calibri" w:cs="Calibri"/>
                <w:szCs w:val="24"/>
              </w:rPr>
              <w:t>decision to invest or not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636F02F0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4D0A3AE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C368C3" w:rsidRPr="00A32740" w14:paraId="41743EBF" w14:textId="77777777" w:rsidTr="00C368C3">
        <w:tc>
          <w:tcPr>
            <w:tcW w:w="880" w:type="dxa"/>
            <w:tcBorders>
              <w:top w:val="single" w:sz="4" w:space="0" w:color="auto"/>
              <w:bottom w:val="single" w:sz="4" w:space="0" w:color="000000"/>
            </w:tcBorders>
          </w:tcPr>
          <w:p w14:paraId="59ECF666" w14:textId="77777777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Part E</w:t>
            </w:r>
          </w:p>
        </w:tc>
        <w:tc>
          <w:tcPr>
            <w:tcW w:w="5404" w:type="dxa"/>
            <w:gridSpan w:val="6"/>
            <w:tcBorders>
              <w:top w:val="single" w:sz="4" w:space="0" w:color="auto"/>
              <w:bottom w:val="single" w:sz="4" w:space="0" w:color="000000"/>
            </w:tcBorders>
          </w:tcPr>
          <w:p w14:paraId="72B57D72" w14:textId="2BECFF89" w:rsidR="00C368C3" w:rsidRPr="00C368C3" w:rsidRDefault="00C368C3" w:rsidP="00A32740">
            <w:pPr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Write a one</w:t>
            </w:r>
            <w:r w:rsidR="003F4F11">
              <w:rPr>
                <w:rFonts w:ascii="Calibri" w:hAnsi="Calibri" w:cs="Calibri"/>
                <w:szCs w:val="24"/>
              </w:rPr>
              <w:t>-</w:t>
            </w:r>
            <w:r>
              <w:rPr>
                <w:rFonts w:ascii="Calibri" w:hAnsi="Calibri" w:cs="Calibri"/>
                <w:szCs w:val="24"/>
              </w:rPr>
              <w:t>page report</w:t>
            </w:r>
          </w:p>
        </w:tc>
        <w:tc>
          <w:tcPr>
            <w:tcW w:w="379" w:type="dxa"/>
            <w:tcBorders>
              <w:top w:val="nil"/>
              <w:bottom w:val="nil"/>
            </w:tcBorders>
          </w:tcPr>
          <w:p w14:paraId="379A68D0" w14:textId="77777777" w:rsidR="00C368C3" w:rsidRPr="00A32740" w:rsidRDefault="00C368C3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  <w:vAlign w:val="center"/>
          </w:tcPr>
          <w:p w14:paraId="39B3CAB4" w14:textId="77777777" w:rsidR="00C368C3" w:rsidRPr="00A32740" w:rsidRDefault="00C368C3" w:rsidP="00A32740">
            <w:pPr>
              <w:rPr>
                <w:rFonts w:ascii="Calibri" w:hAnsi="Calibri" w:cs="Calibri"/>
                <w:b/>
                <w:sz w:val="28"/>
                <w:szCs w:val="28"/>
              </w:rPr>
            </w:pPr>
          </w:p>
        </w:tc>
      </w:tr>
      <w:tr w:rsidR="00A32740" w:rsidRPr="00A32740" w14:paraId="60DDC1BE" w14:textId="77777777" w:rsidTr="00A32740">
        <w:tc>
          <w:tcPr>
            <w:tcW w:w="6284" w:type="dxa"/>
            <w:gridSpan w:val="7"/>
            <w:tcBorders>
              <w:left w:val="nil"/>
              <w:right w:val="nil"/>
            </w:tcBorders>
          </w:tcPr>
          <w:p w14:paraId="2397F9AF" w14:textId="77777777" w:rsidR="00A32740" w:rsidRPr="00A32740" w:rsidRDefault="00A32740" w:rsidP="00A32740">
            <w:pPr>
              <w:rPr>
                <w:rFonts w:ascii="Calibri" w:hAnsi="Calibri" w:cs="Calibri"/>
                <w:szCs w:val="24"/>
              </w:rPr>
            </w:pPr>
          </w:p>
          <w:p w14:paraId="18526F51" w14:textId="77777777" w:rsidR="00A32740" w:rsidRPr="00A32740" w:rsidRDefault="00A32740" w:rsidP="00A32740">
            <w:pPr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379" w:type="dxa"/>
            <w:vMerge w:val="restart"/>
            <w:tcBorders>
              <w:top w:val="nil"/>
              <w:left w:val="nil"/>
              <w:bottom w:val="nil"/>
            </w:tcBorders>
          </w:tcPr>
          <w:p w14:paraId="2D852781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684958BA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68D74D2B" w14:textId="77777777" w:rsidTr="00A32740">
        <w:tc>
          <w:tcPr>
            <w:tcW w:w="6284" w:type="dxa"/>
            <w:gridSpan w:val="7"/>
            <w:shd w:val="clear" w:color="auto" w:fill="BFBFBF"/>
            <w:vAlign w:val="center"/>
          </w:tcPr>
          <w:p w14:paraId="365E7EA0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  <w:p w14:paraId="622C897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A32740">
              <w:rPr>
                <w:rFonts w:ascii="Calibri" w:hAnsi="Calibri" w:cs="Calibri"/>
                <w:b/>
                <w:sz w:val="28"/>
                <w:szCs w:val="28"/>
              </w:rPr>
              <w:t>SUMMARY OF RESULTS</w:t>
            </w:r>
          </w:p>
          <w:p w14:paraId="61A306D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 w:val="16"/>
                <w:szCs w:val="16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464ACADD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  <w:shd w:val="clear" w:color="auto" w:fill="BFBFBF"/>
          </w:tcPr>
          <w:p w14:paraId="3E5548D1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5E4971B0" w14:textId="77777777" w:rsidTr="00481325">
        <w:trPr>
          <w:trHeight w:val="564"/>
        </w:trPr>
        <w:tc>
          <w:tcPr>
            <w:tcW w:w="2552" w:type="dxa"/>
            <w:gridSpan w:val="2"/>
            <w:vMerge w:val="restart"/>
            <w:vAlign w:val="center"/>
          </w:tcPr>
          <w:p w14:paraId="26B86342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CRITERIA ASSESSED</w:t>
            </w:r>
          </w:p>
        </w:tc>
        <w:tc>
          <w:tcPr>
            <w:tcW w:w="3732" w:type="dxa"/>
            <w:gridSpan w:val="5"/>
            <w:vAlign w:val="center"/>
          </w:tcPr>
          <w:p w14:paraId="0AC49F64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STANDARD</w:t>
            </w:r>
          </w:p>
        </w:tc>
        <w:tc>
          <w:tcPr>
            <w:tcW w:w="379" w:type="dxa"/>
            <w:vMerge/>
            <w:tcBorders>
              <w:bottom w:val="nil"/>
            </w:tcBorders>
          </w:tcPr>
          <w:p w14:paraId="34236C96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4E09853E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41A50812" w14:textId="77777777" w:rsidTr="00481325">
        <w:trPr>
          <w:trHeight w:val="559"/>
        </w:trPr>
        <w:tc>
          <w:tcPr>
            <w:tcW w:w="2552" w:type="dxa"/>
            <w:gridSpan w:val="2"/>
            <w:vMerge/>
          </w:tcPr>
          <w:p w14:paraId="429B68CB" w14:textId="77777777" w:rsidR="00A32740" w:rsidRPr="00A32740" w:rsidRDefault="00A32740" w:rsidP="00A32740">
            <w:pPr>
              <w:rPr>
                <w:rFonts w:ascii="Calibri" w:hAnsi="Calibri" w:cs="Calibri"/>
                <w:b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5F101740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A</w:t>
            </w:r>
          </w:p>
        </w:tc>
        <w:tc>
          <w:tcPr>
            <w:tcW w:w="708" w:type="dxa"/>
            <w:vAlign w:val="center"/>
          </w:tcPr>
          <w:p w14:paraId="0758D47C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B</w:t>
            </w:r>
          </w:p>
        </w:tc>
        <w:tc>
          <w:tcPr>
            <w:tcW w:w="783" w:type="dxa"/>
            <w:vAlign w:val="center"/>
          </w:tcPr>
          <w:p w14:paraId="75DC518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C</w:t>
            </w:r>
          </w:p>
        </w:tc>
        <w:tc>
          <w:tcPr>
            <w:tcW w:w="783" w:type="dxa"/>
            <w:vAlign w:val="center"/>
          </w:tcPr>
          <w:p w14:paraId="203119B0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D</w:t>
            </w:r>
          </w:p>
        </w:tc>
        <w:tc>
          <w:tcPr>
            <w:tcW w:w="749" w:type="dxa"/>
            <w:vAlign w:val="center"/>
          </w:tcPr>
          <w:p w14:paraId="16B346D6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b/>
                <w:szCs w:val="24"/>
              </w:rPr>
            </w:pPr>
            <w:r w:rsidRPr="00A32740">
              <w:rPr>
                <w:rFonts w:ascii="Calibri" w:hAnsi="Calibri" w:cs="Calibri"/>
                <w:b/>
                <w:szCs w:val="24"/>
              </w:rPr>
              <w:t>E</w:t>
            </w:r>
          </w:p>
        </w:tc>
        <w:tc>
          <w:tcPr>
            <w:tcW w:w="379" w:type="dxa"/>
            <w:vMerge/>
            <w:tcBorders>
              <w:bottom w:val="nil"/>
            </w:tcBorders>
          </w:tcPr>
          <w:p w14:paraId="76B147AC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0A1779B7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4ED966B0" w14:textId="77777777" w:rsidTr="00D841A0">
        <w:trPr>
          <w:trHeight w:val="1159"/>
        </w:trPr>
        <w:tc>
          <w:tcPr>
            <w:tcW w:w="2552" w:type="dxa"/>
            <w:gridSpan w:val="2"/>
            <w:vAlign w:val="center"/>
          </w:tcPr>
          <w:p w14:paraId="733362EB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  <w:r w:rsidRPr="00A32740">
              <w:rPr>
                <w:rFonts w:ascii="Calibri" w:hAnsi="Calibri" w:cs="Calibri"/>
              </w:rPr>
              <w:t xml:space="preserve">Knowledge &amp; </w:t>
            </w:r>
            <w:proofErr w:type="gramStart"/>
            <w:r w:rsidRPr="00A32740">
              <w:rPr>
                <w:rFonts w:ascii="Calibri" w:hAnsi="Calibri" w:cs="Calibri"/>
              </w:rPr>
              <w:t>Understanding</w:t>
            </w:r>
            <w:proofErr w:type="gramEnd"/>
          </w:p>
        </w:tc>
        <w:tc>
          <w:tcPr>
            <w:tcW w:w="709" w:type="dxa"/>
            <w:vAlign w:val="center"/>
          </w:tcPr>
          <w:p w14:paraId="1566BD0C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16F2996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409B2A1F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1BABBDCE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49" w:type="dxa"/>
            <w:vAlign w:val="center"/>
          </w:tcPr>
          <w:p w14:paraId="269D59CF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7D8B2918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5EB4882F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32740" w:rsidRPr="00A32740" w14:paraId="5DFA41A0" w14:textId="77777777" w:rsidTr="00481325">
        <w:trPr>
          <w:trHeight w:val="597"/>
        </w:trPr>
        <w:tc>
          <w:tcPr>
            <w:tcW w:w="2552" w:type="dxa"/>
            <w:gridSpan w:val="2"/>
            <w:vAlign w:val="center"/>
          </w:tcPr>
          <w:p w14:paraId="05455232" w14:textId="77777777" w:rsidR="00A32740" w:rsidRPr="00A32740" w:rsidRDefault="00A32740" w:rsidP="00A32740">
            <w:pPr>
              <w:rPr>
                <w:rFonts w:ascii="Calibri" w:hAnsi="Calibri" w:cs="Calibri"/>
              </w:rPr>
            </w:pPr>
            <w:r w:rsidRPr="00A32740">
              <w:rPr>
                <w:rFonts w:ascii="Calibri" w:hAnsi="Calibri" w:cs="Calibri"/>
              </w:rPr>
              <w:t>Skills</w:t>
            </w:r>
          </w:p>
        </w:tc>
        <w:tc>
          <w:tcPr>
            <w:tcW w:w="709" w:type="dxa"/>
            <w:vAlign w:val="center"/>
          </w:tcPr>
          <w:p w14:paraId="4F6EFCFD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6FEC51EB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580FA6AC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83" w:type="dxa"/>
            <w:vAlign w:val="center"/>
          </w:tcPr>
          <w:p w14:paraId="6B79E987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749" w:type="dxa"/>
            <w:vAlign w:val="center"/>
          </w:tcPr>
          <w:p w14:paraId="3F00C01A" w14:textId="77777777" w:rsidR="00A32740" w:rsidRPr="00A32740" w:rsidRDefault="00A32740" w:rsidP="00A327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79" w:type="dxa"/>
            <w:vMerge/>
            <w:tcBorders>
              <w:bottom w:val="nil"/>
            </w:tcBorders>
          </w:tcPr>
          <w:p w14:paraId="1AD67A31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543" w:type="dxa"/>
            <w:vMerge/>
          </w:tcPr>
          <w:p w14:paraId="311A6DFD" w14:textId="77777777" w:rsidR="00A32740" w:rsidRPr="00A32740" w:rsidRDefault="00A32740" w:rsidP="00A32740">
            <w:pPr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14:paraId="242BF65E" w14:textId="77777777" w:rsidR="00885F57" w:rsidRDefault="00885F57">
      <w:pPr>
        <w:sectPr w:rsidR="00885F57" w:rsidSect="006D2D0D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459732DD" w14:textId="77777777" w:rsidR="00885F57" w:rsidRPr="00885F57" w:rsidRDefault="00885F57" w:rsidP="00AD1D9A">
      <w:pPr>
        <w:spacing w:after="0" w:line="240" w:lineRule="auto"/>
        <w:jc w:val="center"/>
        <w:rPr>
          <w:rFonts w:ascii="Calibri" w:eastAsia="SimSun" w:hAnsi="Calibri" w:cs="Calibri"/>
          <w:b/>
          <w:sz w:val="28"/>
          <w:szCs w:val="28"/>
          <w:lang w:bidi="en-US"/>
        </w:rPr>
      </w:pPr>
      <w:r w:rsidRPr="00885F57">
        <w:rPr>
          <w:rFonts w:ascii="Calibri" w:eastAsia="SimSun" w:hAnsi="Calibri" w:cs="Calibri"/>
          <w:b/>
          <w:sz w:val="28"/>
          <w:szCs w:val="28"/>
          <w:lang w:bidi="en-US"/>
        </w:rPr>
        <w:lastRenderedPageBreak/>
        <w:t xml:space="preserve">Year </w:t>
      </w:r>
      <w:r>
        <w:rPr>
          <w:rFonts w:ascii="Calibri" w:eastAsia="SimSun" w:hAnsi="Calibri" w:cs="Calibri"/>
          <w:b/>
          <w:sz w:val="28"/>
          <w:szCs w:val="28"/>
          <w:lang w:bidi="en-US"/>
        </w:rPr>
        <w:t>10</w:t>
      </w:r>
      <w:r w:rsidRPr="00885F57">
        <w:rPr>
          <w:rFonts w:ascii="Calibri" w:eastAsia="SimSun" w:hAnsi="Calibri" w:cs="Calibri"/>
          <w:b/>
          <w:sz w:val="28"/>
          <w:szCs w:val="28"/>
          <w:lang w:bidi="en-US"/>
        </w:rPr>
        <w:t xml:space="preserve"> Economics and Business Standard Elaborations</w:t>
      </w:r>
    </w:p>
    <w:tbl>
      <w:tblPr>
        <w:tblStyle w:val="TableGrid2"/>
        <w:tblW w:w="14879" w:type="dxa"/>
        <w:jc w:val="center"/>
        <w:tblLook w:val="01E0" w:firstRow="1" w:lastRow="1" w:firstColumn="1" w:lastColumn="1" w:noHBand="0" w:noVBand="0"/>
      </w:tblPr>
      <w:tblGrid>
        <w:gridCol w:w="771"/>
        <w:gridCol w:w="2768"/>
        <w:gridCol w:w="2977"/>
        <w:gridCol w:w="2835"/>
        <w:gridCol w:w="2835"/>
        <w:gridCol w:w="2693"/>
      </w:tblGrid>
      <w:tr w:rsidR="00885F57" w:rsidRPr="00885F57" w14:paraId="7C107E09" w14:textId="77777777" w:rsidTr="00AD1D9A">
        <w:trPr>
          <w:trHeight w:val="427"/>
          <w:jc w:val="center"/>
        </w:trPr>
        <w:tc>
          <w:tcPr>
            <w:tcW w:w="3539" w:type="dxa"/>
            <w:gridSpan w:val="2"/>
            <w:shd w:val="clear" w:color="auto" w:fill="BFBFBF"/>
            <w:vAlign w:val="center"/>
          </w:tcPr>
          <w:p w14:paraId="54872366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977" w:type="dxa"/>
            <w:shd w:val="clear" w:color="auto" w:fill="BFBFBF"/>
            <w:vAlign w:val="center"/>
          </w:tcPr>
          <w:p w14:paraId="5F65D519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2835" w:type="dxa"/>
            <w:shd w:val="clear" w:color="auto" w:fill="BFBFBF"/>
            <w:vAlign w:val="center"/>
          </w:tcPr>
          <w:p w14:paraId="60AD0023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2835" w:type="dxa"/>
            <w:shd w:val="clear" w:color="auto" w:fill="BFBFBF"/>
            <w:vAlign w:val="center"/>
          </w:tcPr>
          <w:p w14:paraId="67EB39AC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2693" w:type="dxa"/>
            <w:shd w:val="clear" w:color="auto" w:fill="BFBFBF"/>
            <w:vAlign w:val="center"/>
          </w:tcPr>
          <w:p w14:paraId="46105818" w14:textId="77777777" w:rsidR="00885F57" w:rsidRPr="00885F57" w:rsidRDefault="00885F57" w:rsidP="00885F5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</w:tr>
      <w:tr w:rsidR="00885F57" w:rsidRPr="00885F57" w14:paraId="77233CDA" w14:textId="77777777" w:rsidTr="00AD1D9A">
        <w:trPr>
          <w:cantSplit/>
          <w:trHeight w:val="428"/>
          <w:jc w:val="center"/>
        </w:trPr>
        <w:tc>
          <w:tcPr>
            <w:tcW w:w="771" w:type="dxa"/>
            <w:shd w:val="clear" w:color="auto" w:fill="auto"/>
            <w:textDirection w:val="btLr"/>
            <w:vAlign w:val="center"/>
          </w:tcPr>
          <w:p w14:paraId="1FC02000" w14:textId="77777777" w:rsidR="00885F57" w:rsidRPr="00885F57" w:rsidRDefault="00885F57" w:rsidP="00885F5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108" w:type="dxa"/>
            <w:gridSpan w:val="5"/>
            <w:tcBorders>
              <w:bottom w:val="single" w:sz="4" w:space="0" w:color="A6A8AB"/>
            </w:tcBorders>
            <w:vAlign w:val="center"/>
          </w:tcPr>
          <w:p w14:paraId="289855E0" w14:textId="77777777" w:rsidR="00885F57" w:rsidRPr="00AD1D9A" w:rsidRDefault="00885F57" w:rsidP="00885F57">
            <w:pPr>
              <w:rPr>
                <w:rFonts w:ascii="Calibri" w:hAnsi="Calibri" w:cs="Calibri"/>
                <w:sz w:val="18"/>
                <w:szCs w:val="18"/>
                <w:lang w:eastAsia="en-AU"/>
              </w:rPr>
            </w:pPr>
            <w:r w:rsidRPr="00AD1D9A">
              <w:rPr>
                <w:rFonts w:ascii="Calibri" w:hAnsi="Calibri" w:cs="Calibri"/>
                <w:sz w:val="18"/>
                <w:szCs w:val="18"/>
              </w:rPr>
              <w:t>The student’s work has the following characteristics:</w:t>
            </w:r>
          </w:p>
        </w:tc>
      </w:tr>
      <w:tr w:rsidR="002E3E9C" w:rsidRPr="00885F57" w14:paraId="495FF308" w14:textId="77777777" w:rsidTr="00AD1D9A">
        <w:trPr>
          <w:cantSplit/>
          <w:trHeight w:val="743"/>
          <w:jc w:val="center"/>
        </w:trPr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14:paraId="1DE2662B" w14:textId="77777777" w:rsidR="002E3E9C" w:rsidRPr="00885F57" w:rsidRDefault="002E3E9C" w:rsidP="00764A6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Knowledge &amp;</w:t>
            </w:r>
          </w:p>
          <w:p w14:paraId="1176338D" w14:textId="77777777" w:rsidR="002E3E9C" w:rsidRPr="00885F57" w:rsidRDefault="002E3E9C" w:rsidP="00764A61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Understanding</w:t>
            </w:r>
          </w:p>
        </w:tc>
        <w:tc>
          <w:tcPr>
            <w:tcW w:w="2768" w:type="dxa"/>
            <w:tcBorders>
              <w:top w:val="single" w:sz="4" w:space="0" w:color="auto"/>
            </w:tcBorders>
          </w:tcPr>
          <w:p w14:paraId="7EA456F9" w14:textId="0FBEF4FD" w:rsidR="002E3E9C" w:rsidRPr="00AD1D9A" w:rsidRDefault="002E3E9C" w:rsidP="00764A6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thorough </w:t>
            </w:r>
            <w:r w:rsidR="00440372" w:rsidRPr="00AD1D9A">
              <w:rPr>
                <w:rFonts w:asciiTheme="minorHAnsi" w:hAnsiTheme="minorHAnsi" w:cstheme="minorHAnsi"/>
                <w:szCs w:val="18"/>
              </w:rPr>
              <w:t>explanation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440372" w:rsidRPr="00AD1D9A">
              <w:rPr>
                <w:rFonts w:asciiTheme="minorHAnsi" w:hAnsiTheme="minorHAnsi" w:cstheme="minorHAnsi"/>
                <w:szCs w:val="18"/>
              </w:rPr>
              <w:t>about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  <w:r w:rsidR="00F94C84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– PART A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14:paraId="01A99BDA" w14:textId="07FEF1BC" w:rsidR="002E3E9C" w:rsidRPr="00AD1D9A" w:rsidRDefault="002E3E9C" w:rsidP="00764A6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detailed </w:t>
            </w:r>
            <w:r w:rsidR="00440372" w:rsidRPr="00AD1D9A">
              <w:rPr>
                <w:rFonts w:asciiTheme="minorHAnsi" w:hAnsiTheme="minorHAnsi" w:cstheme="minorHAnsi"/>
                <w:szCs w:val="18"/>
              </w:rPr>
              <w:t>explanation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about company</w:t>
            </w:r>
            <w:r w:rsidR="009F1C62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62CCA461" w14:textId="4677BE8F" w:rsidR="002E3E9C" w:rsidRPr="00AD1D9A" w:rsidRDefault="00440372" w:rsidP="00764A6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explanation</w:t>
            </w:r>
            <w:r w:rsidR="002E3E9C"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CA7564" w:rsidRPr="00AD1D9A">
              <w:rPr>
                <w:rFonts w:asciiTheme="minorHAnsi" w:hAnsiTheme="minorHAnsi" w:cstheme="minorHAnsi"/>
                <w:szCs w:val="18"/>
              </w:rPr>
              <w:t>about</w:t>
            </w:r>
            <w:r w:rsidR="002E3E9C"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  <w:r w:rsidR="009F1C62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5FCB0131" w14:textId="727CB571" w:rsidR="002E3E9C" w:rsidRPr="00AD1D9A" w:rsidRDefault="002E3E9C" w:rsidP="00764A6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description about company</w:t>
            </w:r>
            <w:r w:rsidR="009F1C62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09F9A5F2" w14:textId="7C170046" w:rsidR="002E3E9C" w:rsidRPr="00AD1D9A" w:rsidRDefault="00440372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Statements about the company</w:t>
            </w:r>
            <w:r w:rsidR="009F1C62" w:rsidRPr="00AD1D9A">
              <w:rPr>
                <w:rFonts w:asciiTheme="minorHAnsi" w:hAnsiTheme="minorHAnsi" w:cstheme="minorHAnsi"/>
                <w:szCs w:val="18"/>
              </w:rPr>
              <w:t>’s financial history</w:t>
            </w:r>
          </w:p>
        </w:tc>
      </w:tr>
      <w:tr w:rsidR="00117EA4" w:rsidRPr="00885F57" w14:paraId="04AA549E" w14:textId="77777777" w:rsidTr="00AD1D9A">
        <w:trPr>
          <w:cantSplit/>
          <w:trHeight w:val="641"/>
          <w:jc w:val="center"/>
        </w:trPr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14:paraId="190535AE" w14:textId="77777777" w:rsidR="00117EA4" w:rsidRPr="00885F57" w:rsidRDefault="00117EA4" w:rsidP="00117EA4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dotted" w:sz="4" w:space="0" w:color="A6A8AB"/>
              <w:bottom w:val="dotted" w:sz="4" w:space="0" w:color="A6A8AB"/>
            </w:tcBorders>
          </w:tcPr>
          <w:p w14:paraId="77E9074F" w14:textId="3AAADA6F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discerning analysis of the different strategies that may be used</w:t>
            </w:r>
            <w:r w:rsidR="00D62F67" w:rsidRPr="00AD1D9A">
              <w:rPr>
                <w:rFonts w:asciiTheme="minorHAnsi" w:hAnsiTheme="minorHAnsi" w:cstheme="minorHAnsi"/>
                <w:szCs w:val="18"/>
              </w:rPr>
              <w:t xml:space="preserve"> – PART D</w:t>
            </w:r>
          </w:p>
        </w:tc>
        <w:tc>
          <w:tcPr>
            <w:tcW w:w="2977" w:type="dxa"/>
            <w:tcBorders>
              <w:top w:val="dotted" w:sz="4" w:space="0" w:color="A6A8AB"/>
              <w:bottom w:val="dotted" w:sz="4" w:space="0" w:color="A6A8AB"/>
            </w:tcBorders>
          </w:tcPr>
          <w:p w14:paraId="41CA5D42" w14:textId="4ACDC622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informed analysis of the different strategies that may be used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0B6874B0" w14:textId="7D7CAFDD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analysis of the different strategies that may be used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415130E5" w14:textId="76CEECC7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description of the different strategies that may be used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 w14:paraId="62CD9A6E" w14:textId="7379A7E2" w:rsidR="00117EA4" w:rsidRPr="00AD1D9A" w:rsidRDefault="00117EA4" w:rsidP="009E38DB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strategies that may be used</w:t>
            </w:r>
          </w:p>
        </w:tc>
      </w:tr>
      <w:tr w:rsidR="00342A6C" w:rsidRPr="00885F57" w14:paraId="6E4AC570" w14:textId="77777777" w:rsidTr="00AD1D9A">
        <w:trPr>
          <w:cantSplit/>
          <w:trHeight w:val="767"/>
          <w:jc w:val="center"/>
        </w:trPr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14:paraId="189E701D" w14:textId="77777777" w:rsidR="00342A6C" w:rsidRPr="00885F57" w:rsidRDefault="00342A6C" w:rsidP="00342A6C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dotted" w:sz="4" w:space="0" w:color="A6A8AB"/>
              <w:bottom w:val="dotted" w:sz="4" w:space="0" w:color="A6A8AB"/>
            </w:tcBorders>
          </w:tcPr>
          <w:p w14:paraId="113FD51D" w14:textId="198DB491" w:rsidR="00342A6C" w:rsidRPr="00AD1D9A" w:rsidRDefault="00342A6C" w:rsidP="00CE655E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thorough explanation of how businesses respond to changing economic </w:t>
            </w:r>
            <w:proofErr w:type="gramStart"/>
            <w:r w:rsidRPr="00AD1D9A">
              <w:rPr>
                <w:rFonts w:asciiTheme="minorHAnsi" w:hAnsiTheme="minorHAnsi" w:cstheme="minorHAnsi"/>
                <w:szCs w:val="18"/>
              </w:rPr>
              <w:t xml:space="preserve">conditions 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-</w:t>
            </w:r>
            <w:proofErr w:type="gramEnd"/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PART C</w:t>
            </w:r>
          </w:p>
        </w:tc>
        <w:tc>
          <w:tcPr>
            <w:tcW w:w="2977" w:type="dxa"/>
            <w:tcBorders>
              <w:top w:val="dotted" w:sz="4" w:space="0" w:color="A6A8AB"/>
              <w:bottom w:val="dotted" w:sz="4" w:space="0" w:color="A6A8AB"/>
            </w:tcBorders>
          </w:tcPr>
          <w:p w14:paraId="58DF8570" w14:textId="612628C0" w:rsidR="00342A6C" w:rsidRPr="00AD1D9A" w:rsidRDefault="00342A6C" w:rsidP="00AD1D9A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detailed explanation of how businesses respond to changing economic conditions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120EF39B" w14:textId="1B355533" w:rsidR="00342A6C" w:rsidRPr="00AD1D9A" w:rsidRDefault="00342A6C" w:rsidP="00AD1D9A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explanation of how </w:t>
            </w:r>
            <w:proofErr w:type="gramStart"/>
            <w:r w:rsidRPr="00AD1D9A">
              <w:rPr>
                <w:rFonts w:asciiTheme="minorHAnsi" w:hAnsiTheme="minorHAnsi" w:cstheme="minorHAnsi"/>
                <w:szCs w:val="18"/>
              </w:rPr>
              <w:t xml:space="preserve">businesses  </w:t>
            </w:r>
            <w:r w:rsidR="00117EA4" w:rsidRPr="00AD1D9A">
              <w:rPr>
                <w:rFonts w:asciiTheme="minorHAnsi" w:hAnsiTheme="minorHAnsi" w:cstheme="minorHAnsi"/>
                <w:szCs w:val="18"/>
              </w:rPr>
              <w:t>r</w:t>
            </w:r>
            <w:r w:rsidRPr="00AD1D9A">
              <w:rPr>
                <w:rFonts w:asciiTheme="minorHAnsi" w:hAnsiTheme="minorHAnsi" w:cstheme="minorHAnsi"/>
                <w:szCs w:val="18"/>
              </w:rPr>
              <w:t>espond</w:t>
            </w:r>
            <w:proofErr w:type="gramEnd"/>
            <w:r w:rsidRPr="00AD1D9A">
              <w:rPr>
                <w:rFonts w:asciiTheme="minorHAnsi" w:hAnsiTheme="minorHAnsi" w:cstheme="minorHAnsi"/>
                <w:szCs w:val="18"/>
              </w:rPr>
              <w:t xml:space="preserve"> to changing economic conditions 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479AA1EB" w14:textId="77777777" w:rsidR="00342A6C" w:rsidRPr="00AD1D9A" w:rsidRDefault="00342A6C" w:rsidP="00117EA4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description of how businesses </w:t>
            </w:r>
          </w:p>
          <w:p w14:paraId="62A43395" w14:textId="2A3A1743" w:rsidR="00342A6C" w:rsidRPr="00AD1D9A" w:rsidRDefault="00342A6C" w:rsidP="00AD1D9A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respond to changing economic conditions 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 w14:paraId="1D598AAC" w14:textId="77777777" w:rsidR="00342A6C" w:rsidRPr="00AD1D9A" w:rsidRDefault="00342A6C" w:rsidP="00117EA4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statements about how businesses respond to change </w:t>
            </w:r>
          </w:p>
          <w:p w14:paraId="505BD6C3" w14:textId="77777777" w:rsidR="00342A6C" w:rsidRPr="00AD1D9A" w:rsidRDefault="00342A6C" w:rsidP="00117EA4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</w:p>
        </w:tc>
      </w:tr>
      <w:tr w:rsidR="00885F57" w:rsidRPr="00885F57" w14:paraId="415B6259" w14:textId="77777777" w:rsidTr="00AD1D9A">
        <w:trPr>
          <w:cantSplit/>
          <w:trHeight w:val="416"/>
          <w:jc w:val="center"/>
        </w:trPr>
        <w:tc>
          <w:tcPr>
            <w:tcW w:w="12186" w:type="dxa"/>
            <w:gridSpan w:val="5"/>
            <w:shd w:val="clear" w:color="auto" w:fill="auto"/>
            <w:vAlign w:val="center"/>
          </w:tcPr>
          <w:p w14:paraId="00FB43A4" w14:textId="77777777" w:rsidR="00885F57" w:rsidRPr="00606C51" w:rsidRDefault="00885F57" w:rsidP="00885F57">
            <w:pPr>
              <w:jc w:val="right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606C51">
              <w:rPr>
                <w:rFonts w:asciiTheme="minorHAnsi" w:hAnsiTheme="minorHAnsi" w:cstheme="minorHAnsi"/>
                <w:b/>
                <w:sz w:val="24"/>
                <w:szCs w:val="24"/>
              </w:rPr>
              <w:t>OVERALL STANDARD</w:t>
            </w:r>
          </w:p>
        </w:tc>
        <w:tc>
          <w:tcPr>
            <w:tcW w:w="2693" w:type="dxa"/>
          </w:tcPr>
          <w:p w14:paraId="425E93DD" w14:textId="77777777" w:rsidR="00885F57" w:rsidRPr="00885F57" w:rsidRDefault="00885F57" w:rsidP="00885F57">
            <w:pPr>
              <w:rPr>
                <w:rFonts w:asciiTheme="minorHAnsi" w:hAnsiTheme="minorHAnsi" w:cstheme="minorHAnsi"/>
              </w:rPr>
            </w:pPr>
          </w:p>
        </w:tc>
      </w:tr>
      <w:tr w:rsidR="006E7AF1" w:rsidRPr="00885F57" w14:paraId="577D6FF7" w14:textId="77777777" w:rsidTr="00AD1D9A">
        <w:trPr>
          <w:cantSplit/>
          <w:trHeight w:val="1359"/>
          <w:jc w:val="center"/>
        </w:trPr>
        <w:tc>
          <w:tcPr>
            <w:tcW w:w="771" w:type="dxa"/>
            <w:shd w:val="clear" w:color="auto" w:fill="auto"/>
            <w:textDirection w:val="btLr"/>
            <w:vAlign w:val="center"/>
          </w:tcPr>
          <w:p w14:paraId="22D70E6F" w14:textId="77777777" w:rsidR="006E7AF1" w:rsidRPr="00885F57" w:rsidRDefault="006E7AF1" w:rsidP="006E7AF1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dotted" w:sz="4" w:space="0" w:color="A6A8AB"/>
              <w:bottom w:val="dotted" w:sz="4" w:space="0" w:color="A6A8AB"/>
            </w:tcBorders>
          </w:tcPr>
          <w:p w14:paraId="03ACF515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gathering and discerning analysis of relevant data and information from different sources to:</w:t>
            </w:r>
          </w:p>
          <w:p w14:paraId="1D42D5C3" w14:textId="77777777" w:rsidR="006E7AF1" w:rsidRPr="00AD1D9A" w:rsidRDefault="006E7AF1" w:rsidP="00A1794D">
            <w:pPr>
              <w:pStyle w:val="Tablebullets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effectively answer questions</w:t>
            </w:r>
          </w:p>
          <w:p w14:paraId="280F56FC" w14:textId="77777777" w:rsidR="006E7AF1" w:rsidRPr="00AD1D9A" w:rsidRDefault="006E7AF1" w:rsidP="00A1794D">
            <w:pPr>
              <w:pStyle w:val="Tablebullets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identify and explain trends</w:t>
            </w:r>
          </w:p>
          <w:p w14:paraId="2F51807B" w14:textId="0880DC3F" w:rsidR="006E7AF1" w:rsidRPr="00AD1D9A" w:rsidRDefault="006E7AF1" w:rsidP="00A1794D">
            <w:pPr>
              <w:pStyle w:val="Tablebullets"/>
              <w:numPr>
                <w:ilvl w:val="0"/>
                <w:numId w:val="10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explain relationships</w:t>
            </w:r>
            <w:r w:rsidR="00985354">
              <w:rPr>
                <w:rFonts w:asciiTheme="minorHAnsi" w:hAnsiTheme="minorHAnsi" w:cstheme="minorHAnsi"/>
                <w:szCs w:val="18"/>
              </w:rPr>
              <w:t xml:space="preserve"> – PART C</w:t>
            </w:r>
          </w:p>
        </w:tc>
        <w:tc>
          <w:tcPr>
            <w:tcW w:w="2977" w:type="dxa"/>
            <w:tcBorders>
              <w:top w:val="dotted" w:sz="4" w:space="0" w:color="A6A8AB"/>
              <w:bottom w:val="dotted" w:sz="4" w:space="0" w:color="A6A8AB"/>
            </w:tcBorders>
          </w:tcPr>
          <w:p w14:paraId="6BD76A5D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gathering and informed analysis of relevant data and information from different sources to:</w:t>
            </w:r>
          </w:p>
          <w:p w14:paraId="4218707D" w14:textId="77777777" w:rsidR="006E7AF1" w:rsidRPr="00AD1D9A" w:rsidRDefault="006E7AF1" w:rsidP="00A1794D">
            <w:pPr>
              <w:pStyle w:val="Tablebullets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effectively answer questions</w:t>
            </w:r>
          </w:p>
          <w:p w14:paraId="3EA04B3E" w14:textId="77777777" w:rsidR="006E7AF1" w:rsidRPr="00AD1D9A" w:rsidRDefault="006E7AF1" w:rsidP="00A1794D">
            <w:pPr>
              <w:pStyle w:val="Tablebullets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identify and describe trends</w:t>
            </w:r>
          </w:p>
          <w:p w14:paraId="64BAC573" w14:textId="26736F94" w:rsidR="006E7AF1" w:rsidRPr="00AD1D9A" w:rsidRDefault="006E7AF1" w:rsidP="00A1794D">
            <w:pPr>
              <w:pStyle w:val="Tablebullets"/>
              <w:numPr>
                <w:ilvl w:val="0"/>
                <w:numId w:val="11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explain relationships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358C4361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gathering and analysis of relevant data and information from different sources to:</w:t>
            </w:r>
          </w:p>
          <w:p w14:paraId="6101A612" w14:textId="77777777" w:rsidR="006E7AF1" w:rsidRPr="00AD1D9A" w:rsidRDefault="006E7AF1" w:rsidP="00A1794D">
            <w:pPr>
              <w:pStyle w:val="Tablebullets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answer questions</w:t>
            </w:r>
          </w:p>
          <w:p w14:paraId="174CE578" w14:textId="77777777" w:rsidR="006E7AF1" w:rsidRPr="00AD1D9A" w:rsidRDefault="006E7AF1" w:rsidP="00A1794D">
            <w:pPr>
              <w:pStyle w:val="Tablebullets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identify trends </w:t>
            </w:r>
          </w:p>
          <w:p w14:paraId="6C35B3A7" w14:textId="7C0BF9C4" w:rsidR="006E7AF1" w:rsidRPr="00AD1D9A" w:rsidRDefault="006E7AF1" w:rsidP="00A1794D">
            <w:pPr>
              <w:pStyle w:val="Tablebullets"/>
              <w:numPr>
                <w:ilvl w:val="0"/>
                <w:numId w:val="12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explain relationships</w:t>
            </w:r>
          </w:p>
        </w:tc>
        <w:tc>
          <w:tcPr>
            <w:tcW w:w="2835" w:type="dxa"/>
            <w:tcBorders>
              <w:top w:val="dotted" w:sz="4" w:space="0" w:color="A6A8AB"/>
              <w:bottom w:val="dotted" w:sz="4" w:space="0" w:color="A6A8AB"/>
            </w:tcBorders>
          </w:tcPr>
          <w:p w14:paraId="7279D7D9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gathering and use of data and information to:</w:t>
            </w:r>
          </w:p>
          <w:p w14:paraId="475AA594" w14:textId="77777777" w:rsidR="006E7AF1" w:rsidRPr="00AD1D9A" w:rsidRDefault="006E7AF1" w:rsidP="003C1329">
            <w:pPr>
              <w:pStyle w:val="Tablebullets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answer aspects of questions and</w:t>
            </w:r>
          </w:p>
          <w:p w14:paraId="6339F691" w14:textId="7B8F0171" w:rsidR="006E7AF1" w:rsidRPr="00AD1D9A" w:rsidRDefault="006E7AF1" w:rsidP="003C1329">
            <w:pPr>
              <w:pStyle w:val="Tablebullets"/>
              <w:numPr>
                <w:ilvl w:val="0"/>
                <w:numId w:val="13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identify aspects of trends and relationships</w:t>
            </w:r>
          </w:p>
        </w:tc>
        <w:tc>
          <w:tcPr>
            <w:tcW w:w="2693" w:type="dxa"/>
            <w:tcBorders>
              <w:top w:val="dotted" w:sz="4" w:space="0" w:color="A6A8AB"/>
              <w:bottom w:val="dotted" w:sz="4" w:space="0" w:color="A6A8AB"/>
            </w:tcBorders>
          </w:tcPr>
          <w:p w14:paraId="383754B9" w14:textId="77777777" w:rsidR="006E7AF1" w:rsidRPr="00AD1D9A" w:rsidRDefault="006E7AF1" w:rsidP="006E7AF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use of aspects of data and information to:</w:t>
            </w:r>
          </w:p>
          <w:p w14:paraId="3DB9FCAC" w14:textId="77777777" w:rsidR="006E7AF1" w:rsidRPr="00AD1D9A" w:rsidRDefault="006E7AF1" w:rsidP="003C1329">
            <w:pPr>
              <w:pStyle w:val="Tablebullets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answer aspects of questions </w:t>
            </w:r>
          </w:p>
          <w:p w14:paraId="41B4FDE7" w14:textId="231F268E" w:rsidR="006E7AF1" w:rsidRPr="00AD1D9A" w:rsidRDefault="006E7AF1" w:rsidP="003C1329">
            <w:pPr>
              <w:pStyle w:val="Tablebullets"/>
              <w:numPr>
                <w:ilvl w:val="0"/>
                <w:numId w:val="14"/>
              </w:numPr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identify aspects of trends </w:t>
            </w:r>
          </w:p>
        </w:tc>
      </w:tr>
      <w:tr w:rsidR="00885F57" w:rsidRPr="00885F57" w14:paraId="06DD8A18" w14:textId="77777777" w:rsidTr="00AD1D9A">
        <w:trPr>
          <w:cantSplit/>
          <w:trHeight w:val="1128"/>
          <w:jc w:val="center"/>
        </w:trPr>
        <w:tc>
          <w:tcPr>
            <w:tcW w:w="771" w:type="dxa"/>
            <w:vMerge w:val="restart"/>
            <w:shd w:val="clear" w:color="auto" w:fill="auto"/>
            <w:textDirection w:val="btLr"/>
            <w:vAlign w:val="center"/>
          </w:tcPr>
          <w:p w14:paraId="69D8C633" w14:textId="77777777" w:rsidR="00885F57" w:rsidRPr="00885F57" w:rsidRDefault="00885F57" w:rsidP="00885F57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85F57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</w:tc>
        <w:tc>
          <w:tcPr>
            <w:tcW w:w="2768" w:type="dxa"/>
            <w:tcBorders>
              <w:bottom w:val="nil"/>
            </w:tcBorders>
          </w:tcPr>
          <w:p w14:paraId="5C8DD937" w14:textId="3AE170F8" w:rsidR="007B7B83" w:rsidRPr="00AD1D9A" w:rsidRDefault="004C5682" w:rsidP="009C3CAE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discerning</w:t>
            </w:r>
            <w:r w:rsidR="00764A61" w:rsidRPr="00AD1D9A">
              <w:rPr>
                <w:rFonts w:asciiTheme="minorHAnsi" w:hAnsiTheme="minorHAnsi" w:cstheme="minorHAnsi"/>
                <w:szCs w:val="18"/>
              </w:rPr>
              <w:t xml:space="preserve"> analysis of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s</w:t>
            </w:r>
            <w:r w:rsidR="00764A61" w:rsidRPr="00AD1D9A">
              <w:rPr>
                <w:rFonts w:asciiTheme="minorHAnsi" w:hAnsiTheme="minorHAnsi" w:cstheme="minorHAnsi"/>
                <w:szCs w:val="18"/>
              </w:rPr>
              <w:t>hare prices and other information relevant to the financial performance of the company</w:t>
            </w:r>
            <w:r w:rsidR="004F7568" w:rsidRPr="00AD1D9A">
              <w:rPr>
                <w:rFonts w:asciiTheme="minorHAnsi" w:hAnsiTheme="minorHAnsi" w:cstheme="minorHAnsi"/>
                <w:szCs w:val="18"/>
              </w:rPr>
              <w:t xml:space="preserve"> – PART B AND C</w:t>
            </w:r>
          </w:p>
        </w:tc>
        <w:tc>
          <w:tcPr>
            <w:tcW w:w="2977" w:type="dxa"/>
            <w:tcBorders>
              <w:bottom w:val="nil"/>
            </w:tcBorders>
          </w:tcPr>
          <w:p w14:paraId="29155E53" w14:textId="36A94D5F" w:rsidR="00D4020A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detailed analysis of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D4020A" w:rsidRPr="00AD1D9A">
              <w:rPr>
                <w:rFonts w:asciiTheme="minorHAnsi" w:hAnsiTheme="minorHAnsi" w:cstheme="minorHAnsi"/>
                <w:szCs w:val="18"/>
              </w:rPr>
              <w:t>different strategies to minimize risk</w:t>
            </w:r>
          </w:p>
          <w:p w14:paraId="48D2F3B6" w14:textId="231CF5FB" w:rsidR="00885F57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share prices and other information relevant to the financial performance of the company</w:t>
            </w:r>
          </w:p>
        </w:tc>
        <w:tc>
          <w:tcPr>
            <w:tcW w:w="2835" w:type="dxa"/>
            <w:tcBorders>
              <w:bottom w:val="nil"/>
            </w:tcBorders>
          </w:tcPr>
          <w:p w14:paraId="6DC4BC1E" w14:textId="203E289B" w:rsidR="00D4020A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analysis o</w:t>
            </w:r>
            <w:r w:rsidR="00D4020A" w:rsidRPr="00AD1D9A">
              <w:rPr>
                <w:rFonts w:asciiTheme="minorHAnsi" w:hAnsiTheme="minorHAnsi" w:cstheme="minorHAnsi"/>
                <w:szCs w:val="18"/>
              </w:rPr>
              <w:t>f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D4020A" w:rsidRPr="00AD1D9A">
              <w:rPr>
                <w:rFonts w:asciiTheme="minorHAnsi" w:hAnsiTheme="minorHAnsi" w:cstheme="minorHAnsi"/>
                <w:szCs w:val="18"/>
              </w:rPr>
              <w:t>different strategies to minimize risk</w:t>
            </w:r>
          </w:p>
          <w:p w14:paraId="5FDC7A10" w14:textId="013F203F" w:rsidR="00885F57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share prices and other information relevant to the financial performance of the company</w:t>
            </w:r>
          </w:p>
        </w:tc>
        <w:tc>
          <w:tcPr>
            <w:tcW w:w="2835" w:type="dxa"/>
            <w:tcBorders>
              <w:bottom w:val="nil"/>
            </w:tcBorders>
          </w:tcPr>
          <w:p w14:paraId="48F7800A" w14:textId="5323647D" w:rsidR="00D4020A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explanation of</w:t>
            </w:r>
            <w:r w:rsidR="009C3CAE"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D4020A" w:rsidRPr="00AD1D9A">
              <w:rPr>
                <w:rFonts w:asciiTheme="minorHAnsi" w:hAnsiTheme="minorHAnsi" w:cstheme="minorHAnsi"/>
                <w:szCs w:val="18"/>
              </w:rPr>
              <w:t>different strategies to minimize risk</w:t>
            </w:r>
          </w:p>
          <w:p w14:paraId="284395B3" w14:textId="4E811460" w:rsidR="00885F57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data or information relevant to the company</w:t>
            </w:r>
          </w:p>
        </w:tc>
        <w:tc>
          <w:tcPr>
            <w:tcW w:w="2693" w:type="dxa"/>
            <w:tcBorders>
              <w:bottom w:val="nil"/>
            </w:tcBorders>
          </w:tcPr>
          <w:p w14:paraId="6A087C08" w14:textId="79F5E0F4" w:rsidR="0020555D" w:rsidRPr="00AD1D9A" w:rsidRDefault="0020555D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strategies that may be used</w:t>
            </w:r>
          </w:p>
          <w:p w14:paraId="43D2BE5B" w14:textId="7B1EDCC5" w:rsidR="00885F57" w:rsidRPr="00AD1D9A" w:rsidRDefault="00764A61" w:rsidP="0020555D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reference to business data relevant to the company</w:t>
            </w:r>
          </w:p>
        </w:tc>
      </w:tr>
      <w:tr w:rsidR="007B7B83" w:rsidRPr="00885F57" w14:paraId="6CFE9691" w14:textId="77777777" w:rsidTr="00AD1D9A">
        <w:trPr>
          <w:cantSplit/>
          <w:trHeight w:val="1264"/>
          <w:jc w:val="center"/>
        </w:trPr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14:paraId="7C0776CF" w14:textId="77777777" w:rsidR="007B7B83" w:rsidRPr="00885F57" w:rsidRDefault="007B7B83" w:rsidP="007B7B83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bottom w:val="nil"/>
            </w:tcBorders>
          </w:tcPr>
          <w:p w14:paraId="6EF48DA1" w14:textId="239734DE" w:rsidR="007B7B83" w:rsidRPr="00AD1D9A" w:rsidRDefault="007B7B83" w:rsidP="00386C3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development of logical and convincing arguments to thorou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ghly justify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recommendations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about the performance and prospects of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the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  <w:r w:rsidR="004F7568" w:rsidRPr="00AD1D9A">
              <w:rPr>
                <w:rFonts w:asciiTheme="minorHAnsi" w:hAnsiTheme="minorHAnsi" w:cstheme="minorHAnsi"/>
                <w:szCs w:val="18"/>
              </w:rPr>
              <w:t xml:space="preserve"> – PART D</w:t>
            </w:r>
          </w:p>
        </w:tc>
        <w:tc>
          <w:tcPr>
            <w:tcW w:w="2977" w:type="dxa"/>
            <w:tcBorders>
              <w:top w:val="nil"/>
              <w:bottom w:val="nil"/>
            </w:tcBorders>
          </w:tcPr>
          <w:p w14:paraId="36EA59C4" w14:textId="2F9907CE" w:rsidR="007B7B83" w:rsidRPr="00AD1D9A" w:rsidRDefault="007B7B83" w:rsidP="001630F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development of reasoned and coherent arguments to justify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recommendations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about the performance and prospects of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the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7828CD8" w14:textId="04E18C9E" w:rsidR="007B7B83" w:rsidRPr="00AD1D9A" w:rsidRDefault="007B7B83" w:rsidP="001630F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development of reasoned arguments to justify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recommendations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about the performance and prospects of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the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46620FBD" w14:textId="29A83F9A" w:rsidR="007B7B83" w:rsidRPr="00AD1D9A" w:rsidRDefault="007B7B83" w:rsidP="001630F1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presentation of simple arguments to make general 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recommendation</w:t>
            </w:r>
            <w:r w:rsidRPr="00AD1D9A">
              <w:rPr>
                <w:rFonts w:asciiTheme="minorHAnsi" w:hAnsiTheme="minorHAnsi" w:cstheme="minorHAnsi"/>
                <w:szCs w:val="18"/>
              </w:rPr>
              <w:t>s about the p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erformance and prospects of the</w:t>
            </w:r>
            <w:r w:rsidRPr="00AD1D9A">
              <w:rPr>
                <w:rFonts w:asciiTheme="minorHAnsi" w:hAnsiTheme="minorHAnsi" w:cstheme="minorHAnsi"/>
                <w:szCs w:val="18"/>
              </w:rPr>
              <w:t xml:space="preserve"> company</w:t>
            </w:r>
          </w:p>
        </w:tc>
        <w:tc>
          <w:tcPr>
            <w:tcW w:w="2693" w:type="dxa"/>
            <w:tcBorders>
              <w:top w:val="nil"/>
              <w:bottom w:val="nil"/>
            </w:tcBorders>
          </w:tcPr>
          <w:p w14:paraId="3B029443" w14:textId="37815206" w:rsidR="007B7B83" w:rsidRPr="00AD1D9A" w:rsidRDefault="007B7B83" w:rsidP="007B7B83">
            <w:pPr>
              <w:pStyle w:val="Tablebullets"/>
              <w:keepNext/>
              <w:keepLines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statement of conclusions or judg</w:t>
            </w:r>
            <w:r w:rsidR="001630F1" w:rsidRPr="00AD1D9A">
              <w:rPr>
                <w:rFonts w:asciiTheme="minorHAnsi" w:hAnsiTheme="minorHAnsi" w:cstheme="minorHAnsi"/>
                <w:szCs w:val="18"/>
              </w:rPr>
              <w:t>e</w:t>
            </w:r>
            <w:r w:rsidRPr="00AD1D9A">
              <w:rPr>
                <w:rFonts w:asciiTheme="minorHAnsi" w:hAnsiTheme="minorHAnsi" w:cstheme="minorHAnsi"/>
                <w:szCs w:val="18"/>
              </w:rPr>
              <w:t>ments</w:t>
            </w:r>
          </w:p>
        </w:tc>
      </w:tr>
      <w:tr w:rsidR="007B7B83" w:rsidRPr="00885F57" w14:paraId="484B69ED" w14:textId="77777777" w:rsidTr="00AD1D9A">
        <w:trPr>
          <w:cantSplit/>
          <w:trHeight w:val="697"/>
          <w:jc w:val="center"/>
        </w:trPr>
        <w:tc>
          <w:tcPr>
            <w:tcW w:w="771" w:type="dxa"/>
            <w:vMerge/>
            <w:shd w:val="clear" w:color="auto" w:fill="auto"/>
            <w:textDirection w:val="btLr"/>
            <w:vAlign w:val="center"/>
          </w:tcPr>
          <w:p w14:paraId="7DE33CC5" w14:textId="77777777" w:rsidR="007B7B83" w:rsidRPr="00885F57" w:rsidRDefault="007B7B83" w:rsidP="007B7B83">
            <w:pPr>
              <w:ind w:left="113"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68" w:type="dxa"/>
            <w:tcBorders>
              <w:top w:val="nil"/>
              <w:bottom w:val="single" w:sz="4" w:space="0" w:color="00928F"/>
            </w:tcBorders>
          </w:tcPr>
          <w:p w14:paraId="2969B4CC" w14:textId="2E4198FF" w:rsidR="001630F1" w:rsidRPr="00AD1D9A" w:rsidRDefault="007B7B83" w:rsidP="00386C31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effective communication of business information using report mode</w:t>
            </w:r>
          </w:p>
        </w:tc>
        <w:tc>
          <w:tcPr>
            <w:tcW w:w="2977" w:type="dxa"/>
            <w:tcBorders>
              <w:top w:val="nil"/>
              <w:bottom w:val="single" w:sz="4" w:space="0" w:color="00928F"/>
            </w:tcBorders>
          </w:tcPr>
          <w:p w14:paraId="5749B44C" w14:textId="77777777" w:rsidR="007B7B83" w:rsidRPr="00AD1D9A" w:rsidRDefault="007B7B83" w:rsidP="007B7B8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cohesive communication of business information using report mode.</w:t>
            </w:r>
          </w:p>
        </w:tc>
        <w:tc>
          <w:tcPr>
            <w:tcW w:w="2835" w:type="dxa"/>
            <w:tcBorders>
              <w:top w:val="nil"/>
              <w:bottom w:val="single" w:sz="4" w:space="0" w:color="00928F"/>
            </w:tcBorders>
          </w:tcPr>
          <w:p w14:paraId="4196BEAC" w14:textId="77777777" w:rsidR="007B7B83" w:rsidRPr="00AD1D9A" w:rsidRDefault="007B7B83" w:rsidP="007B7B8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clear communication of business information using report mode.</w:t>
            </w:r>
          </w:p>
        </w:tc>
        <w:tc>
          <w:tcPr>
            <w:tcW w:w="2835" w:type="dxa"/>
            <w:tcBorders>
              <w:top w:val="nil"/>
              <w:bottom w:val="single" w:sz="4" w:space="0" w:color="00928F"/>
            </w:tcBorders>
          </w:tcPr>
          <w:p w14:paraId="4F1D9803" w14:textId="77777777" w:rsidR="007B7B83" w:rsidRPr="00AD1D9A" w:rsidRDefault="007B7B83" w:rsidP="007B7B8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>communication of business information often lacks clarity.</w:t>
            </w:r>
          </w:p>
        </w:tc>
        <w:tc>
          <w:tcPr>
            <w:tcW w:w="2693" w:type="dxa"/>
            <w:tcBorders>
              <w:top w:val="nil"/>
              <w:bottom w:val="single" w:sz="4" w:space="0" w:color="00928F"/>
            </w:tcBorders>
          </w:tcPr>
          <w:p w14:paraId="3D5D8887" w14:textId="77777777" w:rsidR="007B7B83" w:rsidRPr="00AD1D9A" w:rsidRDefault="007B7B83" w:rsidP="007B7B83">
            <w:pPr>
              <w:pStyle w:val="Tablebullets"/>
              <w:tabs>
                <w:tab w:val="clear" w:pos="284"/>
              </w:tabs>
              <w:ind w:left="0" w:firstLine="0"/>
              <w:rPr>
                <w:rFonts w:asciiTheme="minorHAnsi" w:hAnsiTheme="minorHAnsi" w:cstheme="minorHAnsi"/>
                <w:szCs w:val="18"/>
              </w:rPr>
            </w:pPr>
            <w:r w:rsidRPr="00AD1D9A">
              <w:rPr>
                <w:rFonts w:asciiTheme="minorHAnsi" w:hAnsiTheme="minorHAnsi" w:cstheme="minorHAnsi"/>
                <w:szCs w:val="18"/>
              </w:rPr>
              <w:t xml:space="preserve">presentation of information </w:t>
            </w:r>
          </w:p>
        </w:tc>
      </w:tr>
      <w:tr w:rsidR="00885F57" w:rsidRPr="00885F57" w14:paraId="7D11F8B6" w14:textId="77777777" w:rsidTr="00AD1D9A">
        <w:trPr>
          <w:cantSplit/>
          <w:trHeight w:val="421"/>
          <w:jc w:val="center"/>
        </w:trPr>
        <w:tc>
          <w:tcPr>
            <w:tcW w:w="12186" w:type="dxa"/>
            <w:gridSpan w:val="5"/>
            <w:shd w:val="clear" w:color="auto" w:fill="auto"/>
            <w:vAlign w:val="center"/>
          </w:tcPr>
          <w:p w14:paraId="102B7C7F" w14:textId="77777777" w:rsidR="00885F57" w:rsidRPr="00606C51" w:rsidRDefault="00885F57" w:rsidP="00885F57">
            <w:pPr>
              <w:ind w:left="360"/>
              <w:contextualSpacing/>
              <w:jc w:val="right"/>
              <w:rPr>
                <w:rFonts w:ascii="Calibri" w:hAnsi="Calibri"/>
                <w:b/>
                <w:sz w:val="24"/>
                <w:szCs w:val="24"/>
                <w:lang w:eastAsia="en-AU"/>
              </w:rPr>
            </w:pPr>
            <w:r w:rsidRPr="00606C51">
              <w:rPr>
                <w:rFonts w:ascii="Calibri" w:hAnsi="Calibri"/>
                <w:b/>
                <w:sz w:val="24"/>
                <w:szCs w:val="24"/>
                <w:lang w:eastAsia="en-AU"/>
              </w:rPr>
              <w:t>OVERALL STANDARD</w:t>
            </w:r>
          </w:p>
        </w:tc>
        <w:tc>
          <w:tcPr>
            <w:tcW w:w="2693" w:type="dxa"/>
          </w:tcPr>
          <w:p w14:paraId="6F53CDFB" w14:textId="77777777" w:rsidR="00885F57" w:rsidRPr="00885F57" w:rsidRDefault="00885F57" w:rsidP="00885F57">
            <w:pPr>
              <w:ind w:left="360"/>
              <w:contextualSpacing/>
              <w:rPr>
                <w:rFonts w:ascii="Calibri" w:hAnsi="Calibri"/>
                <w:sz w:val="19"/>
                <w:szCs w:val="20"/>
                <w:lang w:eastAsia="en-AU"/>
              </w:rPr>
            </w:pPr>
          </w:p>
        </w:tc>
      </w:tr>
    </w:tbl>
    <w:p w14:paraId="357F58ED" w14:textId="77777777" w:rsidR="00D1111D" w:rsidRDefault="00D1111D">
      <w:pPr>
        <w:sectPr w:rsidR="00D1111D" w:rsidSect="00AD1D9A">
          <w:pgSz w:w="16838" w:h="11906" w:orient="landscape"/>
          <w:pgMar w:top="1134" w:right="1440" w:bottom="1134" w:left="1440" w:header="709" w:footer="709" w:gutter="0"/>
          <w:cols w:space="708"/>
          <w:docGrid w:linePitch="360"/>
        </w:sectPr>
      </w:pPr>
    </w:p>
    <w:p w14:paraId="71834AD8" w14:textId="77777777" w:rsidR="00D1111D" w:rsidRPr="00EF31C5" w:rsidRDefault="00C368C3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</w:pPr>
      <w:r w:rsidRPr="00EF31C5"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  <w:lastRenderedPageBreak/>
        <w:t>Context</w:t>
      </w:r>
    </w:p>
    <w:p w14:paraId="54DB3D00" w14:textId="58A44B65" w:rsidR="00DB24E3" w:rsidRDefault="00B95EF7">
      <w:pPr>
        <w:rPr>
          <w:sz w:val="24"/>
          <w:szCs w:val="24"/>
        </w:rPr>
      </w:pPr>
      <w:r>
        <w:rPr>
          <w:sz w:val="24"/>
          <w:szCs w:val="24"/>
        </w:rPr>
        <w:t xml:space="preserve">You are a financial </w:t>
      </w:r>
      <w:r w:rsidR="00985354">
        <w:rPr>
          <w:sz w:val="24"/>
          <w:szCs w:val="24"/>
        </w:rPr>
        <w:t>planner,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  <w:lang w:val="en-AU" w:eastAsia="en-AU"/>
        </w:rPr>
        <w:t xml:space="preserve">a client has asked your advice about investing in a particular company listed on the ASX.  </w:t>
      </w:r>
    </w:p>
    <w:p w14:paraId="79BFFEA4" w14:textId="77777777" w:rsidR="00F0556A" w:rsidRPr="00EF31C5" w:rsidRDefault="00DB24E3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</w:pPr>
      <w:r w:rsidRPr="00EF31C5"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  <w:tab/>
        <w:t xml:space="preserve">Task </w:t>
      </w:r>
      <w:r w:rsidRPr="00EF31C5"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  <w:tab/>
      </w:r>
    </w:p>
    <w:p w14:paraId="5598CB05" w14:textId="1F65E82F" w:rsidR="00B95EF7" w:rsidRDefault="00B7114A" w:rsidP="00B95EF7">
      <w:pPr>
        <w:rPr>
          <w:sz w:val="24"/>
          <w:szCs w:val="24"/>
          <w:lang w:val="en-AU" w:eastAsia="en-AU"/>
        </w:rPr>
      </w:pPr>
      <w:r w:rsidRPr="1BA28B94">
        <w:rPr>
          <w:sz w:val="24"/>
          <w:szCs w:val="24"/>
          <w:lang w:val="en-AU" w:eastAsia="en-AU"/>
        </w:rPr>
        <w:t xml:space="preserve">Your task is to conduct research for a listed </w:t>
      </w:r>
      <w:r w:rsidR="00DB24E3" w:rsidRPr="1BA28B94">
        <w:rPr>
          <w:sz w:val="24"/>
          <w:szCs w:val="24"/>
          <w:lang w:val="en-AU" w:eastAsia="en-AU"/>
        </w:rPr>
        <w:t xml:space="preserve">company in the </w:t>
      </w:r>
      <w:proofErr w:type="spellStart"/>
      <w:r w:rsidR="00DB24E3" w:rsidRPr="1BA28B94">
        <w:rPr>
          <w:sz w:val="24"/>
          <w:szCs w:val="24"/>
          <w:lang w:val="en-AU" w:eastAsia="en-AU"/>
        </w:rPr>
        <w:t>Sharemarket</w:t>
      </w:r>
      <w:proofErr w:type="spellEnd"/>
      <w:r w:rsidR="00DB24E3" w:rsidRPr="1BA28B94">
        <w:rPr>
          <w:sz w:val="24"/>
          <w:szCs w:val="24"/>
          <w:lang w:val="en-AU" w:eastAsia="en-AU"/>
        </w:rPr>
        <w:t xml:space="preserve"> Game and track its progress over the next </w:t>
      </w:r>
      <w:r w:rsidR="00373C63" w:rsidRPr="1BA28B94">
        <w:rPr>
          <w:sz w:val="24"/>
          <w:szCs w:val="24"/>
          <w:lang w:val="en-AU" w:eastAsia="en-AU"/>
        </w:rPr>
        <w:t>3</w:t>
      </w:r>
      <w:r w:rsidR="00DB24E3" w:rsidRPr="1BA28B94">
        <w:rPr>
          <w:sz w:val="24"/>
          <w:szCs w:val="24"/>
          <w:lang w:val="en-AU" w:eastAsia="en-AU"/>
        </w:rPr>
        <w:t xml:space="preserve"> weeks.  You will write a report </w:t>
      </w:r>
      <w:r w:rsidR="005E0439" w:rsidRPr="1BA28B94">
        <w:rPr>
          <w:sz w:val="24"/>
          <w:szCs w:val="24"/>
          <w:lang w:val="en-AU" w:eastAsia="en-AU"/>
        </w:rPr>
        <w:t>(6</w:t>
      </w:r>
      <w:r w:rsidR="00792E14" w:rsidRPr="1BA28B94">
        <w:rPr>
          <w:sz w:val="24"/>
          <w:szCs w:val="24"/>
          <w:lang w:val="en-AU" w:eastAsia="en-AU"/>
        </w:rPr>
        <w:t xml:space="preserve">00 words) </w:t>
      </w:r>
      <w:r w:rsidRPr="1BA28B94">
        <w:rPr>
          <w:sz w:val="24"/>
          <w:szCs w:val="24"/>
          <w:lang w:val="en-AU" w:eastAsia="en-AU"/>
        </w:rPr>
        <w:t>which provides details on the company and</w:t>
      </w:r>
      <w:r w:rsidR="002409C0" w:rsidRPr="1BA28B94">
        <w:rPr>
          <w:sz w:val="24"/>
          <w:szCs w:val="24"/>
          <w:lang w:val="en-AU" w:eastAsia="en-AU"/>
        </w:rPr>
        <w:t xml:space="preserve"> recommendations for the client.</w:t>
      </w:r>
      <w:r w:rsidR="00B95EF7" w:rsidRPr="1BA28B94">
        <w:rPr>
          <w:sz w:val="24"/>
          <w:szCs w:val="24"/>
          <w:lang w:val="en-AU" w:eastAsia="en-AU"/>
        </w:rPr>
        <w:t xml:space="preserve">  This will be done using the Report Template </w:t>
      </w:r>
      <w:r w:rsidR="00F01C50" w:rsidRPr="1BA28B94">
        <w:rPr>
          <w:sz w:val="24"/>
          <w:szCs w:val="24"/>
          <w:lang w:val="en-AU" w:eastAsia="en-AU"/>
        </w:rPr>
        <w:t xml:space="preserve">in </w:t>
      </w:r>
      <w:r w:rsidR="1F4C5078" w:rsidRPr="1BA28B94">
        <w:rPr>
          <w:sz w:val="24"/>
          <w:szCs w:val="24"/>
          <w:lang w:val="en-AU" w:eastAsia="en-AU"/>
        </w:rPr>
        <w:t>Canvas</w:t>
      </w:r>
      <w:r w:rsidR="00B95EF7" w:rsidRPr="1BA28B94">
        <w:rPr>
          <w:sz w:val="24"/>
          <w:szCs w:val="24"/>
          <w:lang w:val="en-AU" w:eastAsia="en-AU"/>
        </w:rPr>
        <w:t xml:space="preserve">. </w:t>
      </w:r>
    </w:p>
    <w:p w14:paraId="53A56275" w14:textId="493B7C65" w:rsidR="00373C63" w:rsidRDefault="00373C63" w:rsidP="00B95EF7">
      <w:pPr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 xml:space="preserve">Research is an integral part of investing in the </w:t>
      </w:r>
      <w:proofErr w:type="spellStart"/>
      <w:r>
        <w:rPr>
          <w:sz w:val="24"/>
          <w:szCs w:val="24"/>
          <w:lang w:val="en-AU" w:eastAsia="en-AU"/>
        </w:rPr>
        <w:t>sharemarket</w:t>
      </w:r>
      <w:proofErr w:type="spellEnd"/>
      <w:r>
        <w:rPr>
          <w:sz w:val="24"/>
          <w:szCs w:val="24"/>
          <w:lang w:val="en-AU" w:eastAsia="en-AU"/>
        </w:rPr>
        <w:t xml:space="preserve">.  It will involve tracking, collecting and analysing information about shares on the ASX </w:t>
      </w:r>
      <w:proofErr w:type="spellStart"/>
      <w:r>
        <w:rPr>
          <w:sz w:val="24"/>
          <w:szCs w:val="24"/>
          <w:lang w:val="en-AU" w:eastAsia="en-AU"/>
        </w:rPr>
        <w:t>Sharemarket</w:t>
      </w:r>
      <w:proofErr w:type="spellEnd"/>
      <w:r>
        <w:rPr>
          <w:sz w:val="24"/>
          <w:szCs w:val="24"/>
          <w:lang w:val="en-AU" w:eastAsia="en-AU"/>
        </w:rPr>
        <w:t>.</w:t>
      </w:r>
    </w:p>
    <w:p w14:paraId="61B158F4" w14:textId="65CC10D3" w:rsidR="00EE5477" w:rsidRDefault="00373C63" w:rsidP="00B95EF7">
      <w:pPr>
        <w:rPr>
          <w:sz w:val="24"/>
          <w:szCs w:val="24"/>
          <w:lang w:val="en-AU" w:eastAsia="en-AU"/>
        </w:rPr>
      </w:pPr>
      <w:r>
        <w:rPr>
          <w:sz w:val="24"/>
          <w:szCs w:val="24"/>
          <w:lang w:val="en-AU" w:eastAsia="en-AU"/>
        </w:rPr>
        <w:t>R</w:t>
      </w:r>
      <w:r w:rsidR="00EE5477">
        <w:rPr>
          <w:sz w:val="24"/>
          <w:szCs w:val="24"/>
          <w:lang w:val="en-AU" w:eastAsia="en-AU"/>
        </w:rPr>
        <w:t xml:space="preserve">efer to the Australian </w:t>
      </w:r>
      <w:proofErr w:type="spellStart"/>
      <w:r w:rsidR="006D2D0D">
        <w:rPr>
          <w:sz w:val="24"/>
          <w:szCs w:val="24"/>
          <w:lang w:val="en-AU" w:eastAsia="en-AU"/>
        </w:rPr>
        <w:t>Sharemarket</w:t>
      </w:r>
      <w:proofErr w:type="spellEnd"/>
      <w:r w:rsidR="00EE5477">
        <w:rPr>
          <w:sz w:val="24"/>
          <w:szCs w:val="24"/>
          <w:lang w:val="en-AU" w:eastAsia="en-AU"/>
        </w:rPr>
        <w:t xml:space="preserve"> website:  </w:t>
      </w:r>
      <w:hyperlink r:id="rId17" w:history="1">
        <w:r w:rsidR="00EE5477" w:rsidRPr="00296967">
          <w:rPr>
            <w:rStyle w:val="Hyperlink"/>
            <w:sz w:val="24"/>
            <w:szCs w:val="24"/>
            <w:lang w:val="en-AU" w:eastAsia="en-AU"/>
          </w:rPr>
          <w:t>https://www.asx.com.au/</w:t>
        </w:r>
      </w:hyperlink>
      <w:r w:rsidR="00EE5477">
        <w:rPr>
          <w:sz w:val="24"/>
          <w:szCs w:val="24"/>
          <w:lang w:val="en-AU" w:eastAsia="en-AU"/>
        </w:rPr>
        <w:t xml:space="preserve"> </w:t>
      </w:r>
    </w:p>
    <w:p w14:paraId="6BAE762F" w14:textId="77777777" w:rsidR="00EE5477" w:rsidRPr="00EE5477" w:rsidRDefault="00EE5477" w:rsidP="00EE5477">
      <w:pPr>
        <w:spacing w:after="0" w:line="240" w:lineRule="auto"/>
        <w:rPr>
          <w:sz w:val="12"/>
          <w:szCs w:val="24"/>
          <w:lang w:val="en-AU" w:eastAsia="en-AU"/>
        </w:rPr>
      </w:pPr>
      <w:r>
        <w:rPr>
          <w:sz w:val="10"/>
          <w:szCs w:val="24"/>
          <w:lang w:val="en-AU" w:eastAsia="en-AU"/>
        </w:rPr>
        <w:t xml:space="preserve"> </w:t>
      </w:r>
    </w:p>
    <w:p w14:paraId="1EF8D858" w14:textId="77777777" w:rsidR="00EF31C5" w:rsidRPr="00EF31C5" w:rsidRDefault="00EF31C5" w:rsidP="00EF31C5">
      <w:pPr>
        <w:pBdr>
          <w:top w:val="dotted" w:sz="2" w:space="1" w:color="632423"/>
          <w:bottom w:val="dotted" w:sz="2" w:space="6" w:color="632423"/>
        </w:pBdr>
        <w:spacing w:after="300" w:line="240" w:lineRule="auto"/>
        <w:jc w:val="center"/>
        <w:rPr>
          <w:rFonts w:ascii="Calibri" w:eastAsia="SimSun" w:hAnsi="Calibri" w:cs="Calibri"/>
          <w:b/>
          <w:caps/>
          <w:color w:val="632423"/>
          <w:spacing w:val="50"/>
          <w:sz w:val="28"/>
          <w:szCs w:val="28"/>
          <w:lang w:val="en-AU" w:eastAsia="en-AU"/>
        </w:rPr>
      </w:pPr>
      <w:r w:rsidRPr="00EF31C5">
        <w:rPr>
          <w:rFonts w:ascii="Calibri" w:eastAsia="SimSun" w:hAnsi="Calibri" w:cs="Calibri"/>
          <w:b/>
          <w:caps/>
          <w:spacing w:val="50"/>
          <w:sz w:val="28"/>
          <w:szCs w:val="28"/>
          <w:lang w:val="en-AU" w:eastAsia="en-AU"/>
        </w:rPr>
        <w:t>submission requirements</w:t>
      </w:r>
    </w:p>
    <w:p w14:paraId="4B9077C4" w14:textId="77777777" w:rsidR="00EF31C5" w:rsidRPr="00EF31C5" w:rsidRDefault="00EF31C5" w:rsidP="00EF31C5">
      <w:pPr>
        <w:spacing w:after="0" w:line="240" w:lineRule="auto"/>
        <w:rPr>
          <w:rFonts w:ascii="Calibri" w:eastAsia="SimSun" w:hAnsi="Calibri" w:cs="Calibri"/>
          <w:sz w:val="16"/>
          <w:lang w:val="en-AU" w:eastAsia="en-AU"/>
        </w:rPr>
      </w:pPr>
      <w:r w:rsidRPr="00EF31C5">
        <w:rPr>
          <w:rFonts w:ascii="Calibri" w:eastAsia="SimSun" w:hAnsi="Calibri" w:cs="Calibri"/>
          <w:sz w:val="24"/>
          <w:lang w:val="en-AU" w:eastAsia="en-AU"/>
        </w:rPr>
        <w:t>On the due date submit your work in this order to your teacher:</w:t>
      </w:r>
      <w:r w:rsidRPr="00EF31C5">
        <w:rPr>
          <w:rFonts w:ascii="Calibri" w:eastAsia="SimSun" w:hAnsi="Calibri" w:cs="Calibri"/>
          <w:sz w:val="24"/>
          <w:lang w:val="en-AU" w:eastAsia="en-AU"/>
        </w:rPr>
        <w:br/>
      </w:r>
    </w:p>
    <w:p w14:paraId="004F8534" w14:textId="77777777" w:rsidR="00EF31C5" w:rsidRPr="00EF31C5" w:rsidRDefault="00EF31C5" w:rsidP="00EF31C5">
      <w:pPr>
        <w:numPr>
          <w:ilvl w:val="0"/>
          <w:numId w:val="6"/>
        </w:numPr>
        <w:spacing w:after="0" w:line="276" w:lineRule="auto"/>
        <w:rPr>
          <w:rFonts w:ascii="Calibri" w:eastAsia="SimSun" w:hAnsi="Calibri" w:cs="Calibri"/>
          <w:sz w:val="24"/>
          <w:lang w:val="en-AU" w:eastAsia="en-AU"/>
        </w:rPr>
      </w:pPr>
      <w:r w:rsidRPr="00EF31C5">
        <w:rPr>
          <w:rFonts w:ascii="Calibri" w:eastAsia="SimSun" w:hAnsi="Calibri" w:cs="Calibri"/>
          <w:sz w:val="24"/>
          <w:lang w:val="en-AU" w:eastAsia="en-AU"/>
        </w:rPr>
        <w:t>Assessment Task</w:t>
      </w:r>
    </w:p>
    <w:p w14:paraId="05B5DE0E" w14:textId="77777777" w:rsidR="00EF31C5" w:rsidRPr="00EF31C5" w:rsidRDefault="00EF31C5" w:rsidP="00EF31C5">
      <w:pPr>
        <w:numPr>
          <w:ilvl w:val="0"/>
          <w:numId w:val="6"/>
        </w:numPr>
        <w:spacing w:after="0" w:line="276" w:lineRule="auto"/>
        <w:rPr>
          <w:rFonts w:ascii="Calibri" w:eastAsia="SimSun" w:hAnsi="Calibri" w:cs="Calibri"/>
          <w:sz w:val="24"/>
          <w:lang w:val="en-AU" w:eastAsia="en-AU"/>
        </w:rPr>
      </w:pPr>
      <w:r>
        <w:rPr>
          <w:rFonts w:ascii="Calibri" w:eastAsia="SimSun" w:hAnsi="Calibri" w:cs="Calibri"/>
          <w:sz w:val="24"/>
          <w:lang w:val="en-AU" w:eastAsia="en-AU"/>
        </w:rPr>
        <w:t>Report</w:t>
      </w:r>
    </w:p>
    <w:p w14:paraId="2D14817A" w14:textId="77777777" w:rsidR="00EF31C5" w:rsidRPr="00EF31C5" w:rsidRDefault="00CF66DC" w:rsidP="00EF31C5">
      <w:pPr>
        <w:numPr>
          <w:ilvl w:val="0"/>
          <w:numId w:val="6"/>
        </w:numPr>
        <w:spacing w:after="0" w:line="276" w:lineRule="auto"/>
        <w:rPr>
          <w:rFonts w:ascii="Calibri" w:eastAsia="SimSun" w:hAnsi="Calibri" w:cs="Calibri"/>
          <w:sz w:val="24"/>
          <w:lang w:val="en-AU" w:eastAsia="en-AU"/>
        </w:rPr>
      </w:pPr>
      <w:r>
        <w:rPr>
          <w:rFonts w:ascii="Calibri" w:eastAsia="SimSun" w:hAnsi="Calibri" w:cs="Calibri"/>
          <w:sz w:val="24"/>
          <w:lang w:val="en-AU" w:eastAsia="en-AU"/>
        </w:rPr>
        <w:t>Marked draft</w:t>
      </w:r>
    </w:p>
    <w:p w14:paraId="06B7E4A0" w14:textId="77777777" w:rsidR="00EF31C5" w:rsidRPr="00EF31C5" w:rsidRDefault="00EF31C5" w:rsidP="00EF31C5">
      <w:pPr>
        <w:numPr>
          <w:ilvl w:val="0"/>
          <w:numId w:val="6"/>
        </w:numPr>
        <w:spacing w:after="0" w:line="276" w:lineRule="auto"/>
        <w:rPr>
          <w:rFonts w:ascii="Calibri" w:eastAsia="SimSun" w:hAnsi="Calibri" w:cs="Calibri"/>
          <w:sz w:val="24"/>
          <w:lang w:val="en-AU" w:eastAsia="en-AU"/>
        </w:rPr>
      </w:pPr>
      <w:r w:rsidRPr="00EF31C5">
        <w:rPr>
          <w:rFonts w:ascii="Calibri" w:eastAsia="SimSun" w:hAnsi="Calibri" w:cs="Calibri"/>
          <w:sz w:val="24"/>
          <w:lang w:val="en-AU" w:eastAsia="en-AU"/>
        </w:rPr>
        <w:t xml:space="preserve">Digital copy of </w:t>
      </w:r>
      <w:r>
        <w:rPr>
          <w:rFonts w:ascii="Calibri" w:eastAsia="SimSun" w:hAnsi="Calibri" w:cs="Calibri"/>
          <w:sz w:val="24"/>
          <w:lang w:val="en-AU" w:eastAsia="en-AU"/>
        </w:rPr>
        <w:t>Report</w:t>
      </w:r>
    </w:p>
    <w:p w14:paraId="57CA7D5E" w14:textId="77777777" w:rsidR="00EF31C5" w:rsidRPr="00EF31C5" w:rsidRDefault="00EF31C5" w:rsidP="00EF31C5">
      <w:pPr>
        <w:spacing w:after="0" w:line="276" w:lineRule="auto"/>
        <w:ind w:left="720"/>
        <w:rPr>
          <w:rFonts w:ascii="Calibri" w:eastAsia="SimSun" w:hAnsi="Calibri" w:cs="Calibri"/>
          <w:sz w:val="24"/>
          <w:lang w:val="en-AU" w:eastAsia="en-AU"/>
        </w:rPr>
      </w:pPr>
    </w:p>
    <w:tbl>
      <w:tblPr>
        <w:tblStyle w:val="TableGrid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F31C5" w:rsidRPr="00EF31C5" w14:paraId="7783E3F1" w14:textId="77777777" w:rsidTr="00EF31C5">
        <w:tc>
          <w:tcPr>
            <w:tcW w:w="9180" w:type="dxa"/>
            <w:shd w:val="clear" w:color="auto" w:fill="D9D9D9"/>
          </w:tcPr>
          <w:p w14:paraId="0E3859ED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  <w:highlight w:val="yellow"/>
              </w:rPr>
              <w:br/>
            </w:r>
            <w:r w:rsidRPr="00EF31C5">
              <w:rPr>
                <w:rFonts w:ascii="Calibri" w:hAnsi="Calibri" w:cs="Calibri"/>
                <w:sz w:val="24"/>
              </w:rPr>
              <w:t xml:space="preserve">Assignments will be submitted on the due date at the BEGINNING of the lesson. </w:t>
            </w:r>
          </w:p>
          <w:p w14:paraId="22DEA1EE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51F6F037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 xml:space="preserve">There will be no time in the lesson given to complete the assignment or for printing.  </w:t>
            </w:r>
          </w:p>
          <w:p w14:paraId="096A5622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4F771C42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 xml:space="preserve">Printing is to be done in your own time.  </w:t>
            </w:r>
          </w:p>
          <w:p w14:paraId="2783FBE0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0D62896F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 xml:space="preserve">Technology failure or no ink in your home printer is NOT considered grounds for an extension. </w:t>
            </w:r>
          </w:p>
          <w:p w14:paraId="183F1EA0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</w:p>
          <w:p w14:paraId="4886958C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>You have access to computers and printers at school.  It is your responsibility to sort out computer related problems BEFORE the lesson on the due date.</w:t>
            </w:r>
          </w:p>
          <w:p w14:paraId="6E240941" w14:textId="77777777" w:rsidR="00EF31C5" w:rsidRPr="00EF31C5" w:rsidRDefault="00EF31C5" w:rsidP="00EF31C5">
            <w:pPr>
              <w:jc w:val="both"/>
              <w:rPr>
                <w:rFonts w:ascii="Calibri" w:hAnsi="Calibri" w:cs="Calibri"/>
                <w:sz w:val="24"/>
              </w:rPr>
            </w:pPr>
            <w:r w:rsidRPr="00EF31C5">
              <w:rPr>
                <w:rFonts w:ascii="Calibri" w:hAnsi="Calibri" w:cs="Calibri"/>
                <w:sz w:val="24"/>
              </w:rPr>
              <w:t xml:space="preserve">  </w:t>
            </w:r>
          </w:p>
        </w:tc>
      </w:tr>
    </w:tbl>
    <w:p w14:paraId="19CC92F5" w14:textId="77777777" w:rsidR="00EF31C5" w:rsidRPr="00B95EF7" w:rsidRDefault="00EF31C5" w:rsidP="00B95EF7">
      <w:pPr>
        <w:rPr>
          <w:sz w:val="24"/>
          <w:szCs w:val="24"/>
          <w:lang w:val="en-AU" w:eastAsia="en-AU"/>
        </w:rPr>
      </w:pPr>
    </w:p>
    <w:sectPr w:rsidR="00EF31C5" w:rsidRPr="00B95EF7" w:rsidSect="006D2D0D"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8831B" w14:textId="77777777" w:rsidR="00BA1471" w:rsidRDefault="00BA1471" w:rsidP="00D841A0">
      <w:pPr>
        <w:spacing w:after="0" w:line="240" w:lineRule="auto"/>
      </w:pPr>
      <w:r>
        <w:separator/>
      </w:r>
    </w:p>
  </w:endnote>
  <w:endnote w:type="continuationSeparator" w:id="0">
    <w:p w14:paraId="1B48E119" w14:textId="77777777" w:rsidR="00BA1471" w:rsidRDefault="00BA1471" w:rsidP="00D8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1F28" w14:textId="77777777" w:rsidR="00BD271E" w:rsidRDefault="00BD27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ABC06" w14:textId="5D0A03DC" w:rsidR="00B83AB7" w:rsidRPr="00BD271E" w:rsidRDefault="00BD271E" w:rsidP="00BD271E">
    <w:pPr>
      <w:pStyle w:val="Footer"/>
      <w:jc w:val="center"/>
    </w:pPr>
    <w:r>
      <w:rPr>
        <w:sz w:val="18"/>
        <w:szCs w:val="18"/>
      </w:rPr>
      <w:t>Wednesday, June 15, 2022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6DF55" w14:textId="77777777" w:rsidR="00BD271E" w:rsidRDefault="00BD2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7D501" w14:textId="77777777" w:rsidR="00BA1471" w:rsidRDefault="00BA1471" w:rsidP="00D841A0">
      <w:pPr>
        <w:spacing w:after="0" w:line="240" w:lineRule="auto"/>
      </w:pPr>
      <w:r>
        <w:separator/>
      </w:r>
    </w:p>
  </w:footnote>
  <w:footnote w:type="continuationSeparator" w:id="0">
    <w:p w14:paraId="126EA1C6" w14:textId="77777777" w:rsidR="00BA1471" w:rsidRDefault="00BA1471" w:rsidP="00D84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7BB82" w14:textId="77777777" w:rsidR="00BD271E" w:rsidRDefault="00BD27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83610" w14:textId="77777777" w:rsidR="00BD271E" w:rsidRDefault="00BD27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946F1" w14:textId="77777777" w:rsidR="00BD271E" w:rsidRDefault="00BD27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TableBullet2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pStyle w:val="TableBullet3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1CD4B43"/>
    <w:multiLevelType w:val="hybridMultilevel"/>
    <w:tmpl w:val="376215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FC1953"/>
    <w:multiLevelType w:val="hybridMultilevel"/>
    <w:tmpl w:val="9A925C2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3732C"/>
    <w:multiLevelType w:val="hybridMultilevel"/>
    <w:tmpl w:val="6B26EB1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F6305C"/>
    <w:multiLevelType w:val="hybridMultilevel"/>
    <w:tmpl w:val="0A522B3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976349A"/>
    <w:multiLevelType w:val="hybridMultilevel"/>
    <w:tmpl w:val="49BE57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26725FF"/>
    <w:multiLevelType w:val="hybridMultilevel"/>
    <w:tmpl w:val="D5B657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DA4D10"/>
    <w:multiLevelType w:val="hybridMultilevel"/>
    <w:tmpl w:val="518A818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DED4AEB"/>
    <w:multiLevelType w:val="hybridMultilevel"/>
    <w:tmpl w:val="B7CA6F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1F436B6"/>
    <w:multiLevelType w:val="hybridMultilevel"/>
    <w:tmpl w:val="27BE02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287B24"/>
    <w:multiLevelType w:val="hybridMultilevel"/>
    <w:tmpl w:val="AE4875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8BA1B2F"/>
    <w:multiLevelType w:val="hybridMultilevel"/>
    <w:tmpl w:val="39D2C06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EB6FF8"/>
    <w:multiLevelType w:val="hybridMultilevel"/>
    <w:tmpl w:val="803024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D3803"/>
    <w:multiLevelType w:val="multilevel"/>
    <w:tmpl w:val="D03C0D98"/>
    <w:styleLink w:val="BulletsList21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­"/>
      <w:lvlJc w:val="left"/>
      <w:pPr>
        <w:tabs>
          <w:tab w:val="num" w:pos="568"/>
        </w:tabs>
        <w:ind w:left="568" w:hanging="284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4" w15:restartNumberingAfterBreak="0">
    <w:nsid w:val="754B0EC8"/>
    <w:multiLevelType w:val="hybridMultilevel"/>
    <w:tmpl w:val="6C9E7C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418D0"/>
    <w:multiLevelType w:val="singleLevel"/>
    <w:tmpl w:val="C2A27214"/>
    <w:lvl w:ilvl="0">
      <w:start w:val="1"/>
      <w:numFmt w:val="bullet"/>
      <w:pStyle w:val="Tabletextbullets"/>
      <w:lvlText w:val=""/>
      <w:lvlJc w:val="left"/>
      <w:pPr>
        <w:tabs>
          <w:tab w:val="num" w:pos="360"/>
        </w:tabs>
        <w:ind w:left="142" w:hanging="142"/>
      </w:pPr>
      <w:rPr>
        <w:rFonts w:ascii="Symbol" w:hAnsi="Symbol" w:hint="default"/>
      </w:rPr>
    </w:lvl>
  </w:abstractNum>
  <w:abstractNum w:abstractNumId="16" w15:restartNumberingAfterBreak="0">
    <w:nsid w:val="787E58C3"/>
    <w:multiLevelType w:val="hybridMultilevel"/>
    <w:tmpl w:val="04825E86"/>
    <w:lvl w:ilvl="0" w:tplc="198A3DD6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b/>
      </w:rPr>
    </w:lvl>
    <w:lvl w:ilvl="1" w:tplc="664ABB3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39D4C410">
      <w:start w:val="1"/>
      <w:numFmt w:val="lowerRoman"/>
      <w:lvlText w:val="(%3)"/>
      <w:lvlJc w:val="left"/>
      <w:pPr>
        <w:tabs>
          <w:tab w:val="num" w:pos="2520"/>
        </w:tabs>
        <w:ind w:left="2520" w:hanging="720"/>
      </w:pPr>
      <w:rPr>
        <w:rFonts w:hint="default"/>
        <w:b/>
      </w:rPr>
    </w:lvl>
    <w:lvl w:ilvl="3" w:tplc="0C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026EE5"/>
    <w:multiLevelType w:val="hybridMultilevel"/>
    <w:tmpl w:val="22546D0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B022C1"/>
    <w:multiLevelType w:val="hybridMultilevel"/>
    <w:tmpl w:val="545485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3F74F3"/>
    <w:multiLevelType w:val="hybridMultilevel"/>
    <w:tmpl w:val="975E9D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2462">
    <w:abstractNumId w:val="2"/>
  </w:num>
  <w:num w:numId="2" w16cid:durableId="2034912591">
    <w:abstractNumId w:val="18"/>
  </w:num>
  <w:num w:numId="3" w16cid:durableId="748503408">
    <w:abstractNumId w:val="19"/>
  </w:num>
  <w:num w:numId="4" w16cid:durableId="15231031">
    <w:abstractNumId w:val="10"/>
  </w:num>
  <w:num w:numId="5" w16cid:durableId="1256137308">
    <w:abstractNumId w:val="6"/>
  </w:num>
  <w:num w:numId="6" w16cid:durableId="1239903379">
    <w:abstractNumId w:val="16"/>
  </w:num>
  <w:num w:numId="7" w16cid:durableId="1017929145">
    <w:abstractNumId w:val="15"/>
  </w:num>
  <w:num w:numId="8" w16cid:durableId="600574404">
    <w:abstractNumId w:val="0"/>
  </w:num>
  <w:num w:numId="9" w16cid:durableId="1722708111">
    <w:abstractNumId w:val="13"/>
  </w:num>
  <w:num w:numId="10" w16cid:durableId="604070528">
    <w:abstractNumId w:val="8"/>
  </w:num>
  <w:num w:numId="11" w16cid:durableId="1664047693">
    <w:abstractNumId w:val="11"/>
  </w:num>
  <w:num w:numId="12" w16cid:durableId="1606494564">
    <w:abstractNumId w:val="9"/>
  </w:num>
  <w:num w:numId="13" w16cid:durableId="1191604652">
    <w:abstractNumId w:val="3"/>
  </w:num>
  <w:num w:numId="14" w16cid:durableId="309136192">
    <w:abstractNumId w:val="17"/>
  </w:num>
  <w:num w:numId="15" w16cid:durableId="2082604789">
    <w:abstractNumId w:val="12"/>
  </w:num>
  <w:num w:numId="16" w16cid:durableId="1211575617">
    <w:abstractNumId w:val="14"/>
  </w:num>
  <w:num w:numId="17" w16cid:durableId="1249459293">
    <w:abstractNumId w:val="5"/>
  </w:num>
  <w:num w:numId="18" w16cid:durableId="1739593144">
    <w:abstractNumId w:val="7"/>
  </w:num>
  <w:num w:numId="19" w16cid:durableId="2141651802">
    <w:abstractNumId w:val="1"/>
  </w:num>
  <w:num w:numId="20" w16cid:durableId="449015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740"/>
    <w:rsid w:val="0001280E"/>
    <w:rsid w:val="00117EA4"/>
    <w:rsid w:val="001630EB"/>
    <w:rsid w:val="001630F1"/>
    <w:rsid w:val="00194E39"/>
    <w:rsid w:val="0020555D"/>
    <w:rsid w:val="0023724C"/>
    <w:rsid w:val="002409C0"/>
    <w:rsid w:val="002E3E9C"/>
    <w:rsid w:val="002F5BEF"/>
    <w:rsid w:val="00342A6C"/>
    <w:rsid w:val="00356814"/>
    <w:rsid w:val="00373C63"/>
    <w:rsid w:val="00386C31"/>
    <w:rsid w:val="003C1329"/>
    <w:rsid w:val="003F4F11"/>
    <w:rsid w:val="00417E89"/>
    <w:rsid w:val="00440372"/>
    <w:rsid w:val="004C5682"/>
    <w:rsid w:val="004F7568"/>
    <w:rsid w:val="005019E7"/>
    <w:rsid w:val="00514D5C"/>
    <w:rsid w:val="00593D31"/>
    <w:rsid w:val="005B63C2"/>
    <w:rsid w:val="005E0439"/>
    <w:rsid w:val="005F1872"/>
    <w:rsid w:val="005F7444"/>
    <w:rsid w:val="00606C51"/>
    <w:rsid w:val="00640522"/>
    <w:rsid w:val="006B051D"/>
    <w:rsid w:val="006D2D0D"/>
    <w:rsid w:val="006E7AF1"/>
    <w:rsid w:val="00754C0A"/>
    <w:rsid w:val="00764A61"/>
    <w:rsid w:val="00792E14"/>
    <w:rsid w:val="007A7298"/>
    <w:rsid w:val="007B7B83"/>
    <w:rsid w:val="00801884"/>
    <w:rsid w:val="0081639B"/>
    <w:rsid w:val="00885F57"/>
    <w:rsid w:val="008A4274"/>
    <w:rsid w:val="008C68A9"/>
    <w:rsid w:val="008E1B8D"/>
    <w:rsid w:val="00905651"/>
    <w:rsid w:val="00923032"/>
    <w:rsid w:val="00985354"/>
    <w:rsid w:val="0099127B"/>
    <w:rsid w:val="009C3CAE"/>
    <w:rsid w:val="009E38DB"/>
    <w:rsid w:val="009F1C62"/>
    <w:rsid w:val="00A1794D"/>
    <w:rsid w:val="00A32740"/>
    <w:rsid w:val="00AD1D9A"/>
    <w:rsid w:val="00AD5E69"/>
    <w:rsid w:val="00B7114A"/>
    <w:rsid w:val="00B83AB7"/>
    <w:rsid w:val="00B95EF7"/>
    <w:rsid w:val="00BA1471"/>
    <w:rsid w:val="00BD271E"/>
    <w:rsid w:val="00C368C3"/>
    <w:rsid w:val="00CA7564"/>
    <w:rsid w:val="00CE655E"/>
    <w:rsid w:val="00CF66DC"/>
    <w:rsid w:val="00CF680A"/>
    <w:rsid w:val="00D1111D"/>
    <w:rsid w:val="00D15E73"/>
    <w:rsid w:val="00D4020A"/>
    <w:rsid w:val="00D62F67"/>
    <w:rsid w:val="00D841A0"/>
    <w:rsid w:val="00DB24E3"/>
    <w:rsid w:val="00DC2703"/>
    <w:rsid w:val="00DC52B2"/>
    <w:rsid w:val="00E04371"/>
    <w:rsid w:val="00EE5477"/>
    <w:rsid w:val="00EF31C5"/>
    <w:rsid w:val="00F01C50"/>
    <w:rsid w:val="00F0556A"/>
    <w:rsid w:val="00F57AC1"/>
    <w:rsid w:val="00F864D1"/>
    <w:rsid w:val="00F94C84"/>
    <w:rsid w:val="00FB423E"/>
    <w:rsid w:val="00FC2AA8"/>
    <w:rsid w:val="00FC65E2"/>
    <w:rsid w:val="1BA28B94"/>
    <w:rsid w:val="1F4C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551D6"/>
  <w15:chartTrackingRefBased/>
  <w15:docId w15:val="{C478D908-8B37-425B-88EB-1B5E5ED0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A32740"/>
    <w:pPr>
      <w:spacing w:after="0" w:line="240" w:lineRule="auto"/>
    </w:pPr>
    <w:rPr>
      <w:rFonts w:ascii="Cambria" w:eastAsia="Times New Roman" w:hAnsi="Cambria" w:cs="Times New Roman"/>
      <w:lang w:val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A32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85F57"/>
    <w:pPr>
      <w:spacing w:after="0" w:line="240" w:lineRule="auto"/>
    </w:pPr>
    <w:rPr>
      <w:rFonts w:ascii="Cambria" w:eastAsia="SimSun" w:hAnsi="Cambria" w:cs="Times New Roman"/>
      <w:lang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hadingkeyaspects">
    <w:name w:val="shading key aspects"/>
    <w:basedOn w:val="DefaultParagraphFont"/>
    <w:uiPriority w:val="9"/>
    <w:rsid w:val="00885F57"/>
    <w:rPr>
      <w:rFonts w:asciiTheme="minorHAnsi" w:hAnsiTheme="minorHAnsi"/>
      <w:bdr w:val="none" w:sz="0" w:space="0" w:color="auto"/>
      <w:shd w:val="clear" w:color="auto" w:fill="C8DDF2"/>
    </w:rPr>
  </w:style>
  <w:style w:type="character" w:customStyle="1" w:styleId="shadingdifferences">
    <w:name w:val="shading differences"/>
    <w:basedOn w:val="DefaultParagraphFont"/>
    <w:uiPriority w:val="9"/>
    <w:rsid w:val="00885F57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customStyle="1" w:styleId="Tabledescriptors">
    <w:name w:val="Table descriptors"/>
    <w:basedOn w:val="Normal"/>
    <w:uiPriority w:val="4"/>
    <w:qFormat/>
    <w:rsid w:val="00885F57"/>
    <w:pPr>
      <w:spacing w:after="0" w:line="252" w:lineRule="auto"/>
    </w:pPr>
    <w:rPr>
      <w:rFonts w:eastAsia="Times New Roman" w:cs="Tahoma"/>
      <w:sz w:val="19"/>
      <w:szCs w:val="16"/>
      <w:lang w:val="en-AU"/>
    </w:rPr>
  </w:style>
  <w:style w:type="paragraph" w:customStyle="1" w:styleId="Task-specassessablestatement">
    <w:name w:val="Task-spec assessable statement"/>
    <w:rsid w:val="00885F57"/>
    <w:pPr>
      <w:tabs>
        <w:tab w:val="center" w:pos="7655"/>
        <w:tab w:val="right" w:pos="15309"/>
      </w:tabs>
      <w:spacing w:before="40" w:after="40" w:line="240" w:lineRule="auto"/>
    </w:pPr>
    <w:rPr>
      <w:rFonts w:ascii="Arial" w:eastAsia="Arial Unicode MS" w:hAnsi="Arial" w:cs="Arial"/>
      <w:bCs/>
      <w:color w:val="000000"/>
      <w:sz w:val="18"/>
      <w:szCs w:val="18"/>
      <w:lang w:val="en-AU" w:eastAsia="en-AU"/>
    </w:rPr>
  </w:style>
  <w:style w:type="paragraph" w:styleId="ListParagraph">
    <w:name w:val="List Paragraph"/>
    <w:basedOn w:val="Normal"/>
    <w:uiPriority w:val="34"/>
    <w:qFormat/>
    <w:rsid w:val="00885F5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368C3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AU" w:eastAsia="en-AU"/>
    </w:rPr>
  </w:style>
  <w:style w:type="character" w:customStyle="1" w:styleId="TitleChar">
    <w:name w:val="Title Char"/>
    <w:basedOn w:val="DefaultParagraphFont"/>
    <w:link w:val="Title"/>
    <w:uiPriority w:val="10"/>
    <w:rsid w:val="00C368C3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AU" w:eastAsia="en-AU"/>
    </w:rPr>
  </w:style>
  <w:style w:type="table" w:customStyle="1" w:styleId="TableGrid3">
    <w:name w:val="Table Grid3"/>
    <w:basedOn w:val="TableNormal"/>
    <w:next w:val="TableGrid"/>
    <w:uiPriority w:val="59"/>
    <w:rsid w:val="00EF31C5"/>
    <w:pPr>
      <w:spacing w:after="0" w:line="240" w:lineRule="auto"/>
    </w:pPr>
    <w:rPr>
      <w:rFonts w:ascii="Cambria" w:eastAsia="SimSun" w:hAnsi="Cambria" w:cs="Times New Roman"/>
      <w:lang w:val="en-AU"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B83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AB7"/>
  </w:style>
  <w:style w:type="paragraph" w:styleId="Footer">
    <w:name w:val="footer"/>
    <w:basedOn w:val="Normal"/>
    <w:link w:val="FooterChar"/>
    <w:uiPriority w:val="99"/>
    <w:unhideWhenUsed/>
    <w:rsid w:val="00B83A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AB7"/>
  </w:style>
  <w:style w:type="paragraph" w:customStyle="1" w:styleId="Tabletextbullets">
    <w:name w:val="Table text bullets"/>
    <w:basedOn w:val="Normal"/>
    <w:rsid w:val="00764A61"/>
    <w:pPr>
      <w:widowControl w:val="0"/>
      <w:numPr>
        <w:numId w:val="7"/>
      </w:numPr>
      <w:tabs>
        <w:tab w:val="clear" w:pos="360"/>
        <w:tab w:val="left" w:pos="284"/>
      </w:tabs>
      <w:spacing w:after="0" w:line="240" w:lineRule="auto"/>
      <w:ind w:left="284" w:hanging="227"/>
    </w:pPr>
    <w:rPr>
      <w:rFonts w:ascii="Arial" w:eastAsia="Times New Roman" w:hAnsi="Arial" w:cs="Times New Roman"/>
      <w:sz w:val="18"/>
      <w:szCs w:val="20"/>
    </w:rPr>
  </w:style>
  <w:style w:type="paragraph" w:customStyle="1" w:styleId="Tablebullets">
    <w:name w:val="Table bullets"/>
    <w:basedOn w:val="Normal"/>
    <w:link w:val="TablebulletsCharChar"/>
    <w:rsid w:val="00764A61"/>
    <w:pPr>
      <w:tabs>
        <w:tab w:val="num" w:pos="284"/>
      </w:tabs>
      <w:spacing w:before="40" w:after="40" w:line="220" w:lineRule="atLeast"/>
      <w:ind w:left="284" w:hanging="284"/>
    </w:pPr>
    <w:rPr>
      <w:rFonts w:ascii="Arial" w:eastAsia="Times New Roman" w:hAnsi="Arial" w:cs="Times New Roman"/>
      <w:sz w:val="18"/>
      <w:szCs w:val="20"/>
    </w:rPr>
  </w:style>
  <w:style w:type="character" w:customStyle="1" w:styleId="TablebulletsCharChar">
    <w:name w:val="Table bullets Char Char"/>
    <w:basedOn w:val="DefaultParagraphFont"/>
    <w:link w:val="Tablebullets"/>
    <w:rsid w:val="00764A61"/>
    <w:rPr>
      <w:rFonts w:ascii="Arial" w:eastAsia="Times New Roman" w:hAnsi="Arial" w:cs="Times New Roman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EE5477"/>
    <w:rPr>
      <w:color w:val="0563C1" w:themeColor="hyperlink"/>
      <w:u w:val="single"/>
    </w:rPr>
  </w:style>
  <w:style w:type="numbering" w:customStyle="1" w:styleId="ListTableBullet">
    <w:name w:val="List_Table Bullet"/>
    <w:uiPriority w:val="99"/>
    <w:rsid w:val="006E7AF1"/>
    <w:pPr>
      <w:numPr>
        <w:numId w:val="8"/>
      </w:numPr>
    </w:pPr>
  </w:style>
  <w:style w:type="paragraph" w:customStyle="1" w:styleId="TableBullet2">
    <w:name w:val="Table Bullet 2"/>
    <w:basedOn w:val="TableBullet"/>
    <w:uiPriority w:val="4"/>
    <w:qFormat/>
    <w:rsid w:val="006E7AF1"/>
    <w:pPr>
      <w:widowControl w:val="0"/>
      <w:numPr>
        <w:ilvl w:val="1"/>
      </w:numPr>
      <w:tabs>
        <w:tab w:val="clear" w:pos="340"/>
        <w:tab w:val="num" w:pos="360"/>
      </w:tabs>
      <w:ind w:left="170"/>
    </w:pPr>
    <w:rPr>
      <w:szCs w:val="18"/>
    </w:rPr>
  </w:style>
  <w:style w:type="paragraph" w:customStyle="1" w:styleId="TableBullet">
    <w:name w:val="Table Bullet"/>
    <w:basedOn w:val="Normal"/>
    <w:uiPriority w:val="4"/>
    <w:qFormat/>
    <w:rsid w:val="006E7AF1"/>
    <w:pPr>
      <w:numPr>
        <w:numId w:val="8"/>
      </w:numPr>
      <w:spacing w:before="20" w:after="0" w:line="252" w:lineRule="auto"/>
    </w:pPr>
    <w:rPr>
      <w:rFonts w:ascii="Arial" w:eastAsia="Times New Roman" w:hAnsi="Arial" w:cs="Times New Roman"/>
      <w:color w:val="000000"/>
      <w:sz w:val="19"/>
      <w:szCs w:val="21"/>
      <w:lang w:val="en-AU"/>
    </w:rPr>
  </w:style>
  <w:style w:type="paragraph" w:customStyle="1" w:styleId="TableBullet3">
    <w:name w:val="Table Bullet 3"/>
    <w:basedOn w:val="TableBullet2"/>
    <w:uiPriority w:val="5"/>
    <w:qFormat/>
    <w:rsid w:val="006E7AF1"/>
    <w:pPr>
      <w:numPr>
        <w:ilvl w:val="2"/>
      </w:numPr>
      <w:tabs>
        <w:tab w:val="clear" w:pos="510"/>
        <w:tab w:val="num" w:pos="360"/>
      </w:tabs>
      <w:ind w:left="170"/>
    </w:pPr>
  </w:style>
  <w:style w:type="numbering" w:customStyle="1" w:styleId="BulletsList21">
    <w:name w:val="BulletsList21"/>
    <w:uiPriority w:val="99"/>
    <w:rsid w:val="006E7AF1"/>
    <w:pPr>
      <w:numPr>
        <w:numId w:val="9"/>
      </w:numPr>
    </w:pPr>
  </w:style>
  <w:style w:type="character" w:styleId="PlaceholderText">
    <w:name w:val="Placeholder Text"/>
    <w:uiPriority w:val="99"/>
    <w:rsid w:val="00117EA4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hyperlink" Target="https://www.asx.com.au/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DE236594B8664FA9AE974BEB55DFE1" ma:contentTypeVersion="11" ma:contentTypeDescription="Create a new document." ma:contentTypeScope="" ma:versionID="74013aed8c1722f48690b5abbe57a2a8">
  <xsd:schema xmlns:xsd="http://www.w3.org/2001/XMLSchema" xmlns:xs="http://www.w3.org/2001/XMLSchema" xmlns:p="http://schemas.microsoft.com/office/2006/metadata/properties" xmlns:ns3="e7332888-3218-4cbd-94fd-a187df7605e7" xmlns:ns4="65587756-7622-45e3-ae05-129e72c4ae34" targetNamespace="http://schemas.microsoft.com/office/2006/metadata/properties" ma:root="true" ma:fieldsID="ba745c8cd08db9322133704fbc6c5f47" ns3:_="" ns4:_="">
    <xsd:import namespace="e7332888-3218-4cbd-94fd-a187df7605e7"/>
    <xsd:import namespace="65587756-7622-45e3-ae05-129e72c4ae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32888-3218-4cbd-94fd-a187df7605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587756-7622-45e3-ae05-129e72c4ae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DC30E00-D6C8-4EF2-8BFB-59D254F6B4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CFC6E1-AC7A-4007-8869-B64566B3BF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E5D851-3BB3-4384-B83A-35E8B1F261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32888-3218-4cbd-94fd-a187df7605e7"/>
    <ds:schemaRef ds:uri="65587756-7622-45e3-ae05-129e72c4ae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Snodgrass</dc:creator>
  <cp:keywords/>
  <dc:description/>
  <cp:lastModifiedBy>James Macgillivray</cp:lastModifiedBy>
  <cp:revision>56</cp:revision>
  <dcterms:created xsi:type="dcterms:W3CDTF">2019-07-31T04:21:00Z</dcterms:created>
  <dcterms:modified xsi:type="dcterms:W3CDTF">2022-09-06T04:34:00Z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0x010100FADE236594B8664FA9AE974BEB55DFE1</vt:lpwstr>
  </property>
</Properties>
</file>