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РОССИЙСКОЙ ФЕДЕРАЦИИ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«Дальневосточный федеральный университет»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ИНСТИТУТ МАТЕМАТИКИ И КОМПЬЮТЕРНЫХ ТЕХНОЛОГИЙ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Департамент программной инженерии и искусственного интеллекта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Головко Вадим Денисович, Ященя Антон Андреевич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ИНТЕЛЛЕКТУАЛЬНОЙ СИСТЕМЫ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АЛГОРИТМИЧЕСКОЙ ТОРГОВЛИ НА КРИПТОВАЛЮТНОМ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РЫНКЕ С ВЕБ-ПАНЕЛЬЮ УПРАВЛЕНИЯ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КУРСОВАЯ РАБОТА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разработки программного обеспечения»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Направление подготовки 01.03.02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«Прикладная математика и информатика»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Профиль «Искусственный интеллект и анализ данных»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Очной формы обучения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tabs>
          <w:tab w:pos="3969" w:val="left"/>
          <w:tab w:pos="6803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Выполнили студенты группы Б9123-01.03.02ии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__________</w:t>
        <w:tab/>
        <w:tab/>
        <w:t>В. Д. Головко</w:t>
      </w:r>
    </w:p>
    <w:p>
      <w:pPr>
        <w:tabs>
          <w:tab w:pos="3969" w:val="left"/>
          <w:tab w:pos="6803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(подпись)</w:t>
        <w:tab/>
        <w:tab/>
        <w:t>(и.о.ф.)</w:t>
      </w:r>
    </w:p>
    <w:p>
      <w:pPr>
        <w:tabs>
          <w:tab w:pos="3969" w:val="left"/>
          <w:tab w:pos="6803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__________</w:t>
        <w:tab/>
        <w:tab/>
        <w:t>А. А. Ященя</w:t>
      </w:r>
    </w:p>
    <w:p>
      <w:pPr>
        <w:tabs>
          <w:tab w:pos="3969" w:val="left"/>
          <w:tab w:pos="6803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(подпись)</w:t>
        <w:tab/>
        <w:tab/>
        <w:t>(и.о.ф.)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tabs>
          <w:tab w:pos="3969" w:val="left"/>
          <w:tab w:pos="6803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ст. преподаватель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__________</w:t>
        <w:tab/>
        <w:tab/>
        <w:t>И. О. Фамилия</w:t>
      </w:r>
    </w:p>
    <w:p>
      <w:pPr>
        <w:tabs>
          <w:tab w:pos="3969" w:val="left"/>
          <w:tab w:pos="6803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(подпись)</w:t>
        <w:tab/>
        <w:tab/>
        <w:t>(и.о.ф.)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«_____» _____________________ 202__ г.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Регистрационный № __________</w:t>
      </w:r>
    </w:p>
    <w:p>
      <w:pPr>
        <w:tabs>
          <w:tab w:pos="3402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</w:t>
        <w:tab/>
        <w:t>__________</w:t>
      </w:r>
    </w:p>
    <w:p>
      <w:pPr>
        <w:tabs>
          <w:tab w:pos="3402" w:val="left"/>
        </w:tabs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(подпись)</w:t>
        <w:tab/>
        <w:t>(и.о.ф.)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«_____» _____________________ 202__ г.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___________________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г. Владивосток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line="360" w:lineRule="auto" w:after="240" w:before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Оглавление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Цели проекта и постановка задачи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Актуальность алгоритмической торговли криптовалютой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Цель курсовой работы и потенциал монетизации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Задачи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Архитектура системы и технологический стэк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Общее устройство: фронтенд, бэкенд, торговый движок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Контроль версий и организация репозиториев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Технологический стек по слоям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Обоснование разделения бэкенда и торгового движка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Реализация торгового движка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Чистая архитектура (Clean Architecture)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Доменный слой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Прикладной слой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Инфраструктурный слой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3.5 Паттерны проектирования и dependency injection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3.6 Обработка сбоев и логирование через Grafana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Торговые стратегии и риск-менеджмент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Стратегия пересечения скользящих средних (SMA)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Стратегия RSI с пороговыми уровнями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Сеточный бот (Grid)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Стратегия усреднения DCA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Фьючерсный мартингейл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29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Риск-менеджмент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Бэктест-движок и ML-модель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32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Назначение и архитектура бэктест-движка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32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Симуляция исполнения ордеров и расчёт метрик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ML-модель: постановка задачи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Признаки, целевая переменная и формулы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5.5 Архитектура модели и схема обучения walk-forward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5.6 Критерии оценки модели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40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5.7 Визуализация результатов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42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 Бэкенд: связующее звено системы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Архитектура бэкенда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REST-интерфейс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WebSocket-канал /ws/updates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Связь с движком через Redis Pub/Sub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6.5 Безопасность и шифрование ключей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 Фронтенд: панель управления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7.1 Архитектура SPA на React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7.2 Регистрация и вход (OTP, OAuth)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51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7.3 Валидация форм и пользовательский опыт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 Тестирование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8.1 Модульное тестирование (unit-тесты)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8.2 Интеграционные тесты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55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8.3 Smoke-тесты и непрерывная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8.4 Тестирование в песочницах бирж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 Направления развития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9.1 Арбитражная торговля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9.2 Расширение ML-моделей с парсингом новостей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59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9.3 Монетизация: подписочная модель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60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9.4 Резервный сервер и failover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61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354" w:val="right" w:leader="dot"/>
        </w:tabs>
        <w:spacing w:line="360" w:lineRule="auto" w:after="0" w:before="0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64</w:t>
      </w:r>
    </w:p>
    <w:p>
      <w:r>
        <w:br w:type="page"/>
      </w:r>
    </w:p>
    <w:p>
      <w:pPr>
        <w:spacing w:line="360" w:lineRule="auto" w:after="240" w:before="24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Алгоритмическая торговля на криптовалютном рынке за последние пять лет превратилась из узкоспециализированной области в массовое явление: по различным оценкам, более 80 % суточного оборота на ведущих биржах криптоактивов формируется автоматизированными торговыми системами. Это обусловлено фундаментальными свойствами рынка — круглосуточным режимом работы без выходных, низким порогом входа, высокой волатильностью, нестабильностью и доступностью обширного API у любой крупной биржи. Тем не менее, для частного трейдера, желающего воспользоваться возможностями автоматизации, до сих пор существует ряд серьёзных препятствий. Готовые коммерческие боты часто непрозрачны, ограничивают пользователя предустановленным набором стратегий и берут существенные комиссии с прибыли. Open-source решения, такие как Freqtrade или Hummingbot, требуют серьёзной технической экспертизы и не предоставляют удобного веб-интерфейса для повседневного управления.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настоящей курсовой работы авторами разработана собственная система алгоритмической торговли криптоактивами с веб-панелью управления. Система спроектирована по принципам чистой архитектуры (Clean Architecture) и состоит из трёх независимых компонентов — фронтенда на React, бэкенда на FastAPI и автономного торгового движка на Python. Все три компонента связаны через Redis Pub/Sub и общую базу данных PostgreSQL, что обеспечивает отказоустойчивость и масштабируемость системы. Кроме базовых алгоритмических стратегий, в системе реализован модуль бэктестинга на исторических данных, а также экспериментальная ML-модель на основе градиентного бустинга, предсказывающая направление движения цены BTC/USDT на часовом таймфрейме.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процесс автоматизации торговли криптоактивами на спотовом и фьючерсном рынках. Предмет исследования — архитектура, методы и инструменты построения отказоустойчивой алгоритмической торговой системы с веб-управлением и возможностью применения методов машинного обучения.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курсовой работы — спроектировать и реализовать полнофункциональную интеллектуальную систему алгоритмической торговли на криптовалютном рынке, способную одновременно работать с несколькими биржами (Binance, Bybit, OKX, MEXC) по заданным пользователем стратегиям, и снабдить её удобной веб-панелью с поддержкой регистрации, конфигурации стратегий, мониторинга позиций и проведения бэктестов. В дальнейшем разработанная система может быть монетизирована через подписочную модель.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сформулированы и решены следующие задачи: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проанализирована предметная область и существующие подходы к алгоритмической торговле криптовалютой;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спроектирована архитектура системы, разделённая на три автономных компонента — фронтенд, бэкенд и торговый движок;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реализован торговый движок по принципам Clean Architecture с поддержкой пяти классических стратегий и риск-менеджмента;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разработан модуль бэктестинга, использующий тот же код стратегий, что и live-торговля;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спроектирована и описана ML-модель прогнозирования направления движения цены на основе индикатора RSI и градиентного бустинга;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реализован бэкенд на FastAPI с REST-эндпоинтами, WebSocket-каналом и шифрованием пользовательских ключей API;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7) разработан фронтенд на React 19 с регистрацией через OTP и OAuth (Google, Yandex, GitHub, Telegram);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8) проведено многоуровневое тестирование системы — от smoke- до модульного и интеграционного.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Информационная база работы включает: научную литературу по алгоритмической торговле и финансовой математике (К. Чан, М. де Прадо, Р. Мерфи), официальную документацию используемых библиотек (ccxt, FastAPI, SQLAlchemy 2.0, Pydantic v2, React), а также материалы, размещённые на электронных платформах GitHub и arXiv. В качестве инструментов и методов написания работы применялись: библиографический поиск, сравнительный анализ существующих open-source решений, синтез архитектурных принципов, прототипирование и итеративная разработка с использованием контейнеризации (Docker, docker-compose), программирование на языках Python 3.11 и TypeScript.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Значимость данной курсовой работы заключается в том, что в её рамках разработан и доведён до работоспособного состояния прототип полноценной микросервисной торговой системы, объединяющий современные подходы в области финансовой инженерии, чистой архитектуры программного обеспечения и машинного обучения. Полученные авторами навыки и наработки имеют практическую ценность как для дальнейшей профессиональной деятельности, так и для возможной коммерциализации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Пояснительная записка имеет классическую структуру: введение, основная часть из девяти глав, заключение и список использованных источников. Основная часть содержит подробное описание архитектуры системы, реализации её компонентов, торговых стратегий и ML-модели с математическими формулами и обоснованием выбранных решений. Текст работы сопровождают рисунки, схемы и формулы; общий объём составляет около 65 страниц.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Цели проекта и постановка задачи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Актуальность алгоритмической торговли криптовалютой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Криптовалютный рынок принципиально отличается от классических биржевых площадок несколькими ключевыми свойствами. Во-первых, торги ведутся круглосуточно, семь дней в неделю, без перерывов на выходные и праздники. Во-вторых, рынок чрезвычайно фрагментирован: в мире действуют сотни биржевых площадок, каждая со своим стаканом ордеров, ликвидностью и комиссионной политикой. В-третьих, волатильность криптоактивов в разы выше волатильности традиционных финансовых инструментов — суточные колебания в 5–10 % считаются нормой. Все эти свойства, с одной стороны, создают исключительные возможности для извлечения прибыли алгоритмическими методами, а с другой — делают ручную торговлю крайне неудобной и эмоционально затратной.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Существующие на рынке решения для автоматизированной торговли можно условно разделить на три категории. Коммерческие сервисы (3Commas, Cryptohopper, Bitsgap) предоставляют удобный графический интерфейс, но являются проприетарными, берут абонентскую плату и комиссии с прибыли, а главное — пользователь не имеет доступа к исходному коду стратегий и не может модифицировать их под свои нужды. Open-source проекты (Freqtrade, Hummingbot, Jesse) предлагают мощные возможности, но требуют существенной технической квалификации для настройки и не имеют полноценного веб-интерфейса для непрограммистов. Наконец, проприетарные библиотеки трейдинговых компаний (QuantConnect, MetaTrader) ориентированы преимущественно на традиционные финансовые рынки и плохо приспособлены под специфику криптовалют.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Эти ограничения формируют запрос на создание системы, сочетающей мощь open-source движков (полная прозрачность, возможность модификации, отсутствие комиссий разработчиков) с удобством коммерческих решений (графический интерфейс, простота регистрации, готовый набор стратегий). Именно такую систему авторы разработали в рамках настоящей курсовой работы.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Цель курсовой работы и потенциал монетизации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цель проекта — разработать торгового бота, который может торговать одновременно на нескольких биржах по выбранной пользователем стратегии, и снабдить его веб-панелью с регистрацией и возможной последующей монетизацией.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пользователя готовая система должна выглядеть следующим образом. Открыв сайт, пользователь регистрируется по email через одноразовый код (OTP) или через один из социальных провайдеров — Google, Yandex, GitHub или Telegram. После входа он попадает в дашборд, где видит общую сводку: баланс, статус активных стратегий, последние сделки, статистику. На странице «Стратегии» он может создать нового торгового бота, выбрав биржу, торговую пару, тип стратегии (SMA, RSI, Grid, DCA или фьючерсный мартингейл) и её параметры. Перед запуском бота на реальной торговле пользователь может предварительно прогнать стратегию через модуль бэктестинга и убедиться в её эффективности на исторических данных. После запуска бот работает автономно: получает рыночные данные с биржи через WebSocket, рассчитывает индикаторы, генерирует сигналы и исполняет ордера. Все события — новые сделки, изменения баланса, ошибки — отображаются в режиме реального времени через WebSocket-подключение фронтенда.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Возможности монетизации системы лежат в нескольких плоскостях. Первая, базовая модель — подписка: предоставление пользователю определённого количества одновременно работающих стратегий, лимита по объёму торгов и доступа к расширенным функциям (ML-моделям, premium-стратегиям, приоритетной поддержке). Вторая модель — комиссия с прибыли (success fee), при которой сервис берёт фиксированный процент с положительного PnL за расчётный период. Третья — продажа доступа к ML-моделям и сигналам отдельным API-эндпоинтом, что было бы интересно профессиональным трейдерам и количественным фондам.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Задачи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Исходя из сформулированной цели, проект декомпозируется на следующие технические и архитектурные задачи. Прежде всего, требуется спроектировать архитектуру системы, способную одновременно обслуживать веб-интерфейс пользователя и выполнять торговую логику на нескольких биржах без жёсткой связности этих двух процессов. Бэкенд и торговый движок должны быть полностью независимыми сервисами, обменивающимися сообщениями асинхронно через брокер сообщений (в нашем случае — Redis Pub/Sub) и общую базу данных PostgreSQL. Отказ бэкенда не должен приводить к остановке торговли, и наоборот — пользователь должен иметь возможность изучать историю сделок и графики даже в моменты, когда движок временно недоступен.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Далее, торговый движок должен быть спроектирован по принципам чистой архитектуры: бизнес-логика стратегий не должна зависеть от конкретной биржи или библиотеки доступа к ней. Это достигается за счёт паттерна «Адаптер» — каждая поддерживаемая биржа (Binance, Bybit, OKX, MEXC) подключается через единый интерфейс ExchangeAdapter. Бэктест-движок переиспользует тот же код стратегий и риск-менеджера, что и live-торговля, но получает данные не с биржи, а из исторических CSV/Parquet-файлов, а исполнение ордеров симулируется на основе свечных данных. Это гарантирует полную идентичность поведения стратегии в режиме бэктеста и в реальной торговле — ключевое требование для оценки качества алгоритма.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Также в задачи проекта входит: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разработка модуля регистрации и аутентификации с поддержкой OTP-кодов через email и OAuth-провайдеров (Google, Yandex, GitHub, Telegram), шифрование пользовательских API-ключей биржи на стороне сервера алгоритмом Fernet (AES-128 в режиме CBC с HMAC-SHA256 для аутентификации);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построение системы логирования и мониторинга на базе structlog для структурированных логов и Grafana — для визуализации метрик движка и оповещений о критических событиях;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разработка набора из пяти базовых торговых стратегий с возможностью гибкой настройки параметров (периоды индикаторов, пороги, размер позиции, стоп-лоссы и тейк-профиты);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проектирование и описание ML-стратегии на основе градиентного бустинга, обучаемой ежемесячно на признаках, производных от индикатора RSI, с walk-forward валидацией;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покрытие всех критических компонентов системы автоматическими тестами от модульного до smoke-уровня, с интеграцией в CI/CD-пайплайн на GitHub Actions.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Решение перечисленных задач позволяет получить работоспособный прототип современной торговой платформы, который, в перспективе, может развиваться в коммерческий продукт. Все архитектурные решения принимались с прицелом на возможное масштабирование: добавление новых бирж, стратегий, типов финансовых инструментов (опционы, перпы) и расширение пула пользователей.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2 Архитектура системы и технологический стэк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Общее устройство: фронтенд, бэкенд, торговый движок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Разработанная система имеет ярко выраженную трёхкомпонентную архитектуру. Каждая часть отвечает за свой круг задач, имеет независимый процесс жизненного цикла и связана с остальными исключительно через слой данных (PostgreSQL) и брокер сообщений (Redis). Такая декомпозиция — не дань моде на «микросервисы», а отражение объективно разной природы стоящих перед каждым компонентом задач.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Фронтенд представляет собой однотранзитное приложение (Single-Page Application) на React 19 с использованием TypeScript, сборщика Vite 6 и компонентной библиотеки Material UI v7. Его задача — предоставить пользователю удобный интерактивный интерфейс: формы регистрации и входа, страницу создания новых стратегий, дашборд с виджетами активных позиций и сделок, графики свечей и индикаторов, страницу проведения бэктестов. Фронтенд не содержит никакой бизнес-логики торговли; все его действия сводятся к вызову REST-эндпоинтов бэкенда и подписке на WebSocket-канал для получения событий в реальном времени.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написан на Python 3.11 с использованием фреймворка FastAPI. Это REST-сервер, выступающий единственной точкой входа для фронтенда. Он обрабатывает HTTP-запросы, валидирует входные данные через Pydantic v2, обращается к PostgreSQL для чтения/записи (через SQLAlchemy 2.0 в асинхронном режиме с драйвером asyncpg) и поддерживает WebSocket-соединения для двусторонней связи с фронтендом. Принципиально важно: бэкенд сам не торгует. Он лишь принимает от пользователя команды («запусти стратегию», «останови бота», «измени параметры») и передаёт их торговому движку через Redis Pub/Sub-каналы. Если же движок публикует событие (новая сделка, изменение баланса, ошибка стратегии), бэкенд подписан на соответствующий канал, сохраняет событие в PostgreSQL и ретранслирует его всем активным WebSocket-клиентам.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Торговый движок — это автономный Python-процесс, который запускается отдельно от бэкенда в собственном Docker-контейнере. Он работает по событийному принципу: подключается к WebSocket-стримам поддерживаемых бирж через ccxt.pro, получает свежие свечные данные, прогоняет их через активные торговые стратегии, генерирует сигналы, проверяет их через риск-менеджер и исполняет ордера на бирже. После исполнения сделки движок публикует событие engine.new_trade в Redis, и оно тут же распространяется по всей системе. Движок также реализует heartbeat-механизм: каждые несколько секунд он сообщает свой статус в Redis (канал engine.status), что позволяет бэкенду отображать на дашборде, жив ли движок и какие стратегии в данный момент активны.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трёх основных компонентов, в системе работают вспомогательные сервисы. PostgreSQL хранит все долговременные данные: пользователей, конфигурации торговых ботов, историю сделок, журналы команд, результаты бэктестов. Redis выступает в двух ролях: во-первых, как брокер сообщений (Pub/Sub-каналы между движком и бэкендом), во-вторых, как быстрый кеш для часто запрашиваемых данных (топ-10 торговых пар по объёму, состояние стратегий, OTP-коды для авторизации). Nginx работает как обратный прокси перед бэкендом, обслуживая статику фронтенда и проксируя API-запросы. Все компоненты упакованы в Docker-контейнеры и запускаются через docker-compose, что даёт возможность поднять всю систему на любом сервере одной командой.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Контроль версий и организация репозиториев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контроля версий всех частей системы использовался Git с хостингом на GitHub. Каждая из трёх архитектурных частей размещается в отдельном репозитории, а единый суперпроект объединяет их через механизм git submodules. Такая организация имеет несколько преимуществ. Во-первых, каждый компонент имеет независимую историю коммитов и независимый pipeline CI/CD — изменения в фронтенде не вынуждают пересобирать образ бэкенда или движка. Во-вторых, можно разделять права доступа между разработчиками: один отвечает за фронтенд, другой — за бэкенд и движок. В-третьих, репозитории могут использоваться независимо друг от друга — например, тот же торговый движок при необходимости легко переиспользовать в другом проекте, а CLI-приложение для разработчиков может вызывать его как библиотеку, не связываясь с бэкендом и фронтендом.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суперпроекта выглядит следующим образом. На верхнем уровне расположен корневой репозиторий crypto-dashboard, который содержит общие конфигурации (docker-compose.yml, .env.example, README, AGENTS.md), три submodule-указателя на дочерние репозитории и вспомогательные скрипты (например, скрипт загрузки исторических данных для бэктестов). Дочерние репозитории — crypto-dashboard-frontend, crypto-dashboard-backend, crypto-trade-engine — каждый на ветке main. Привязка корня к конкретным коммитам submodule осуществляется через git submodule pointer; любая правка кода в дочернем репозитории требует двух последовательных коммитов: сначала в дочерний репозиторий, затем — обновление указателя в корневом.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Такой подход требует определённой дисциплины, но даёт чёткое разделение зон ответственности и облегчает review кода: pull request на бэкенд видят только бэкендеры, и наоборот. В рамках курсовой работы авторы поделили зоны ответственности следующим образом: Антон работал преимущественно над фронтендом и UI-частью бэкенда (формы регистрации, эндпоинты пользовательского профиля), Вадим — над торговым движком, бэктестом и связкой движка с бэкендом через Redis.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Технологический стек по слоям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Подбор технологий осуществлялся с учётом нескольких критериев: зрелость и поддерживаемость библиотек, наличие подробной документации, способность работать в асинхронном режиме (критично для I/O-bound нагрузок биржевой торговли), отсутствие лицензионных ограничений и совместимость с контейнеризацией.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основного языка для серверной части использован Python 3.11. Выбор обусловлен богатством экосистемы для финансовых и научных вычислений (pandas, numpy, scipy, scikit-learn), наличием зрелых асинхронных библиотек (asyncio, aiohttp, asyncpg) и универсальной библиотеки ccxt — стандарта де-факто для работы с криптовалютными биржами. Менеджер пакетов — uv от Astral; он работает существенно быстрее pip и pip-tools, поддерживает lockfile uv.lock и не требует промежуточного виртуального окружения для запуска команд.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построен на FastAPI 0.115. Этот фреймворк обеспечивает крайне высокую производительность за счёт асинхронности, автоматическую генерацию OpenAPI-документации (доступна по адресу /docs) и интеграцию с Pydantic v2 для валидации и сериализации данных. SQLAlchemy 2.0 в асинхронном режиме обеспечивает работу с PostgreSQL через драйвер asyncpg. Шифрование пользовательских API-ключей реализовано через библиотеку cryptography (Fernet). Авторизация — через библиотеку authlib (поддержка OAuth 2.0 Google, Yandex, GitHub) и собственную реализацию Telegram Login Widget с проверкой HMAC. Email-сообщения с OTP-кодами доставляются через сервис Resend (HTTP API). Все логи — структурированные, через structlog.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Торговый движок использует ccxt и ccxt.pro для подключения к биржам (REST и WebSocket соответственно), redis.asyncio для общения с Redis, tenacity для повторных попыток при сетевых сбоях с экспоненциальным backoff, pandas и pyarrow для работы с историческими данными в формате Parquet (используется в бэктестере). Доменный слой полностью самодостаточен — там не используется ничего, кроме стандартной библиотеки Python и dataclasses.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Фронтенд — React 19 + TypeScript + Vite 6. Material UI v7 предоставляет готовый набор компонентов; в проекте они оформлены в тёмной тематической стилистике («Grok-style») с эффектом матового стекла (glass-морфизм). Графики строятся через recharts (для equity-кривых) и Lightweight Charts (для свечных графиков с индикаторами). Капча на формах регистрации — Cloudflare Turnstile (через плагин @marsidev/react-turnstile). Менеджер пакетов фронтенда — pnpm, более экономичный по диску, чем npm, и более быстрый в установке.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Инфраструктурная часть: Docker и docker-compose для контейнеризации, GitHub Actions для непрерывной интеграции и деплоя, образы публикуются в GitHub Container Registry (ghcr.io). На сервере доступ к API проксируется через Nginx, который также обслуживает статику фронтенда и обеспечивает HTTPS-завершение через сертификаты Let's Encrypt.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Обоснование разделения бэкенда и торгового движка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Одно из ключевых архитектурных решений проекта — жёсткое разделение бэкенда и торгового движка на два независимых процесса, общающихся только через слой данных. Это решение было принято осознанно и опирается на несколько объективных аргументов, проистекающих из природы задачи.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аргумент — отказоустойчивость. Веб-сервер по своей природе подвержен периодическим перезагрузкам: применение миграции базы данных, обновление кода, перезапуск контейнера после изменения переменных окружения, временные сбои nginx или провайдера. Если бы торговля велась прямо в процессе веб-сервера, любая такая перезагрузка останавливала бы бота посередине рабочей сессии — а это могло бы привести к незакрытым позициям, пропущенным сигналам и финансовым потерям. В выбранной нами архитектуре движок работает в собственном долгоживущем процессе, и пользовательские действия через веб-интерфейс не влияют на его работу. Даже если бэкенд полностью упадёт, движок будет торговать, опираясь на актуальный набор активных стратегий, загруженный из PostgreSQL при старте и обновляемый по командам через Redis.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аргумент — разная природа нагрузки. Бэкенд обслуживает запросы пользователей: эти запросы кратковременны, в подавляющем большинстве случаев укладываются в десятки миллисекунд, и каждый запрос обрабатывается в собственном корутином контексте FastAPI. Движок же ведёт долговременную работу: держит постоянное WebSocket-соединение с биржей (минуты, часы, дни), кеширует в памяти историю свечей для расчёта индикаторов, поддерживает asyncio-task для каждого активного бота. Если бы эти две нагрузки оказались в одном процессе, мы получили бы конкуренцию за вычислительные ресурсы и риск, что тяжёлый запрос пользователя задержит обработку свечи от биржи (а в момент гэпа цены это критично).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Третий аргумент — масштабирование. В случае коммерциализации сервиса вполне реальна ситуация, когда тысячи пользователей одновременно открывают дашборды и подписываются на WebSocket-обновления, тогда как самих торгующих стратегий — десятки или сотни. Эти два потока легко масштабируются независимо: бэкенд можно поднять в нескольких репликах за load-balancer'ом, а движок — оставить в единственном экземпляре или же разнести по нескольким контейнерам, каждый из которых отвечает за свою группу пользователей. Такая гибкость невозможна, если бэкенд и торговая логика слиты в один процесс.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Четвёртый аргумент — разделение зон ответственности и удобство разработки. Бэкенд отвечает исключительно за обслуживание интерфейса: он принимает HTTP-запросы и WebSocket-соединения от фронтенда, хранит и отдаёт конфигурации стратегий, историю сделок, кэшированный баланс. Сам он не торгует — он лишь отдаёт команды движку через Redis. Движок же работает совершенно отдельно от бэка, даже если бэк упадёт, он продолжит торговать; он как раз связывается с биржами: получает рыночные данные, крутит стратегии, генерирует сигналы, проверяет риски и исполняет ордера. При такой архитектуре разработчик бэкенда может править API, обновлять формы, добавлять новые эндпоинты, не задумываясь о том, как это повлияет на торговлю; разработчик движка работает с финансовой логикой и не отвлекается на UI.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Связь между бэкендом и движком реализована через два механизма. Первый — Redis Pub/Sub-каналы для асинхронных сообщений: бэкенд публикует команды (engine.commands.start, engine.commands.stop, engine.commands.update), движок публикует события (engine.new_trade, engine.balance_update, engine.status, engine.strategy_error). Второй — PostgreSQL как общее долговременное хранилище: бэкенд пишет конфигурации ботов в таблицу bots, движок читает их при старте и обновляет статус (running/stopped/error). Важная деталь — для идемпотентности команд каждая команда от бэкенда содержит уникальный UUID (command_id), и движок отслеживает уже обработанные команды через Redis-набор, что предотвращает повторные start/stop при сетевых сбоях.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Канонический контракт сообщений между движком и бэкендом зафиксирован в файле trade-engine-crypto/src/application/events.py и зеркально продублирован в backend/src/domain/events.py; на синхронизацию контрактов написан отдельный тест в pipeline CI. Это устраняет класс ошибок, связанных с расхождением имён каналов или схем данных при независимой эволюции двух репозиториев. Все числовые поля типа Decimal сериализуются в JSON как строки, чтобы избежать потерь точности при переходе через JavaScript: цена 42500.50 будет передаваться как строка "42500.50", а не как число с плавающей запятой.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Реализация торгового движка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Чистая архитектура (Clean Architecture)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Торговый движок — самый сложный и ответственный компонент системы. От корректности его работы напрямую зависит финансовый результат пользователя, поэтому к проектированию движка предъявлялись повышенные требования к качеству кода: тестируемость, читаемость, отсутствие неявных зависимостей и возможность независимо изменять отдельные части (например, добавить новую биржу) без переписывания ядра. Эти требования выполнимы лишь при строгом следовании архитектурным принципам — в качестве базы выбрана концепция Clean Architecture в формулировке Роберта Мартина с элементами Domain-Driven Design.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этой концепции, программа разбивается на концентрические слои, и зависимости направлены строго от внешних слоёв к внутренним. Внутренний слой (Domain) ничего не знает о внешнем мире — ни о биржах, ни о базах данных, ни о форматах сериализации. Внешние слои зависят от интерфейсов, объявленных в Domain, и предоставляют их конкретные реализации. В нашем движке выделены три таких слоя: domain, application, infrastructure.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Доменный слой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Доменный слой (модуль domain/) содержит чисто абстрактные сущности и интерфейсы. В нём нет ни одной строчки кода, специфичной для биржи, базы данных или Redis. Все объекты — простые dataclass'ы или Pydantic-модели без внешних зависимостей. Ключевые типы: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Candle — структура свечи (open, high, low, close, volume, timestamp);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Order — параметры ордера для отправки на биржу (symbol, side, type, quantity, price, time_in_force);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Trade — фактическая сделка (entry_price, exit_price, quantity, fee, pnl);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Balance — баланс по конкретной монете (free, locked, total);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Signal — сигнал, который генерирует стратегия (action ∈ {BUY, SELL, HOLD}, quantity, price, metadata);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Strategy (ABC) — абстрактный базовый класс с методом on_candle(candle: Candle) -&gt; Signal | None.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Абстрактный класс Strategy определяет единый интерфейс, через который прикладной слой работает со всеми стратегиями полиморфно. Каждая конкретная стратегия (SmaCross, RsiThreshold, SpotGridStrategy, DcaStrategy и т. д.) наследуется от Strategy и реализует свой алгоритм в методе on_candle. Метод принимает на вход свежую свечу и возвращает сигнал (если есть основания) или None. Внутреннее состояние стратегии (история свечей для расчёта индикаторов, последнее значение SMA, флаги открытых позиций) хранится в полях экземпляра стратегии и сохраняется между вызовами.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 стоит выделить RiskManager — компонент, отвечающий за проверку сигнала перед отправкой на биржу. RiskManager не знает деталей конкретной стратегии: ему передаётся уже готовый сигнал, текущее состояние портфеля (баланс, открытые позиции) и общие правила (максимальный размер позиции, максимальная просадка, стоп-лосс/тейк-профит). RiskManager либо подтверждает сигнал (возможно, скорректировав объём вниз до допустимого), либо отклоняет с указанием причины.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Также в domain объявлены интерфейсы для внешних зависимостей: ExchangeAdapter (методы fetch_ohlcv, create_order, get_balance), MarketDataProvider (асинхронный stream свечей), EventBus (публикация и подписка на события), Repository (сохранение сделок и состояний). Эти интерфейсы — контракты, которые реализуются в инфраструктурном слое.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Прикладной слой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Прикладной слой (application/) реализует use cases — конкретные сценарии работы движка. В нём содержатся следующие классы: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StrategyRunner получает поток свечей через MarketDataProvider и для каждой активной стратегии вызывает strategy.on_candle(candle). При появлении сигнала StrategyRunner передаёт его в RiskManager. Каждая стратегия имеет свой собственный StrategyRunner, работающий в отдельной asyncio.Task — это позволяет десяткам стратегий работать конкурентно без блокировок.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OrderExecutor получает уже одобренный RiskManager-ом сигнал и преобразует его в параметры ордера: тип (MARKET или LIMIT), цена (с учётом точности биржи и slippage), объём (с учётом точности количества и минимального лота). Затем вызывает exchange_adapter.create_order. По факту исполнения ордера (или частичного исполнения) OrderExecutor публикует событие engine.new_trade в EventBus и сохраняет сделку через Repository.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StateManager — компонент, который раз в несколько секунд опрашивает биржу (REST-запрос fetch_balance, fetch_positions) и публикует свежий снимок баланса в Redis (канал engine.balance_update). Также StateManager публикует heartbeat-события engine.status, по которым бэкенд понимает, что движок жив. Heartbeat имеет TTL: если в Redis отсутствует запись engine.status за последние N секунд, бэкенд показывает на дашборде статус «Engine offline».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EngineOrchestrator — центральный координатор движка. Он держит словарь bot_id -&gt; RunningStrategy, где RunningStrategy — это пара (asyncio.Task, Strategy instance). При получении команды engine.commands.start от бэкенда EngineOrchestrator создаёт новую стратегию, запускает её в собственной asyncio.Task и сохраняет в словаре. При команде stop — отменяет Task, очищает ресурсы. Команды обрабатываются идемпотентно: каждой команде присваивается UUID (command_id), и Orchestrator отслеживает уже обработанные команды через Redis-set (с TTL 10 минут) — повторная команда с тем же ID игнорируется.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BacktestRunner — параллельная иерархия для бэктестинга. Он реализует тот же интерфейс StrategyRunner, но получает свечи из исторического CSV/Parquet-файла и взаимодействует с SimulatedExchangeAdapter вместо реального адаптера биржи. По завершении бэктеста BacktestRunner формирует BacktestResult с метриками (общая доходность, максимальная просадка, Sharpe ratio, win rate, profit factor), кривой эквити и списком сделок.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Инфраструктурный слой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Инфраструктурный слой (infrastructure/) — это конкретные реализации интерфейсов, объявленных в domain. Здесь живёт вся «грязная» работа: HTTP-запросы к биржам, WebSocket-подключения, обращения к Redis и PostgreSQL, чтение и запись файлов.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CCXTExchangeAdapter — обёртка над библиотекой ccxt. Реализует методы интерфейса ExchangeAdapter, перенаправляя их в соответствующие функции ccxt: fetch_ohlcv, create_order, fetch_balance. Дополнительно адаптер занимается несколькими важными задачами. Во-первых, нормализация ответов: разные биржи возвращают данные в разных форматах, но адаптер приводит их к единому виду (Candle, Order, Trade). Во-вторых, обработка ошибок и повторные попытки: вокруг каждого вызова обёрнут декоратор tenacity.retry с экспоненциальным backoff и максимум пятью попытками — это устраняет случайные сетевые ошибки. В-третьих, точность чисел: цена и объём приводятся к точности конкретной биржи через price_to_precision и amount_to_precision, что предотвращает отклонение ордера биржей по причине «invalid price». При запуске адаптер автоматически подгружает рынки биржи (метод load_markets) и проверяет валидность пользовательских API-ключей.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CCXTMarketDataProvider — провайдер рыночных данных через WebSocket. Используется ccxt.pro — расширение ccxt для WebSocket-стримов. Провайдер открывает подписку на канал свечей нужной пары и таймфрейма, при получении каждой новой свечи дедуплицирует её (по timestamp) и передаёт через asyncio.Queue всем StrategyRunner-ам, подписанным на эту пару. При обрыве соединения провайдер автоматически переподключается с экспоненциальным backoff, при этом сохраняя порядок свечей.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RedisEventBus — реализация интерфейса EventBus поверх redis.asyncio. Поддерживает методы publish(channel, event) и subscribe(channel, handler). Канонические имена каналов вынесены в константы — никаких «магических строк» по коду. Все события сериализуются в JSON с базовой схемой: timestamp, event_type, payload, bot_id. Числовые поля типа Decimal сериализуются в виде строк, что устраняет потери точности на стороне JS-клиента.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CommandListener — отдельный класс, который держит подписку Redis на канал engine.commands и при получении команды парсит её, валидирует и передаёт в EngineOrchestrator. Также CommandListener реализует dedup-логику для предотвращения повторной обработки одного и того же command_id.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Persistence-слой реализован через SQLAlchemy 2.0 в асинхронном режиме. Репозитории (TradeRepository, BotRepository, BalanceSnapshotRepository) предоставляют типизированные методы для записи и чтения данных. ORM-модели не утекают за пределы репозиториев — наружу выдаются только Pydantic-схемы или dataclass'ы, что сохраняет независимость доменного слоя от ORM. Миграции схемы базы данных управляются через Alembic; каждая миграция последовательно нумеруется (0001, 0002, …) и имеет человекочитаемое описание.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SimulatedExchangeAdapter и CSVMarketDataProvider — реализации тех же интерфейсов ExchangeAdapter и MarketDataProvider, но для режима бэктестинга. SimulatedExchangeAdapter имитирует исполнение ордеров: MARKET-ордера исполняются по цене последней закрытой свечи с учётом проскальзывания, LIMIT-ордера ставятся в очередь и матчатся, если в диапазоне (low, high) очередной свечи оказывается цена ордера. CSVMarketDataProvider читает Parquet-файл с историческими OHLCV-данными и поочерёдно выдаёт свечи как обычный stream, имитируя реальное время.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3.5 Паттерны проектирования и dependency injection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коде движка систематически применяются классические паттерны проектирования. Главные из них — Адаптер (для бирж), Стратегия (для торговых алгоритмов), Наблюдатель (Publisher/Subscriber через Redis), Реестр (StrategyRegistry для разрешения имени стратегии в её класс) и Фабрика (создание экземпляра стратегии по конфигурации). Все эти паттерны не привнесены искусственно — они отражают логику задачи.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Управление зависимостями построено на принципе Dependency Injection (DI). Ни один класс движка не создаёт свои зависимости сам через new() или import — все зависимости передаются через конструктор. Например, StrategyRunner получает в конструкторе MarketDataProvider, RiskManager, OrderExecutor и EventBus как параметры. Это даёт два важных преимущества. Во-первых, классы становятся легко тестируемыми: в unit-тесте достаточно подменить реальные зависимости моками (через AsyncMock из стандартной библиотеки). Во-вторых, конфигурация системы становится явной и централизованной — все «провода» собираются в одном месте, в функции composition root.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Точка сборки в движке — функция bootstrap_engine() в engine_main.py. Она читает конфигурацию из переменных окружения через Pydantic Settings, создаёт connection-пулы к PostgreSQL и Redis, инициализирует Fernet для расшифровки ключей бирж, регистрирует все доступные стратегии в StrategyRegistry и собирает EngineOrchestrator с правильными зависимостями. В тестах та же функция bootstrap'а параметризуется фабриками-моками — это даёт интеграционные тесты, в которых работает реальный код, но «по краям» вместо биржи и Redis подставлены fake-реализации.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реестра стратегий используется простой dict: strategy_name -&gt; Strategy class. При добавлении новой стратегии достаточно зарегистрировать её в default_registry() — никакой другой код менять не требуется. Имя стратегии хранится в БД как обычная строка (поле bots.strategy_class) и резолвится в класс динамически при старте бота. Это пример паттерна Plugin в его минимальной форме.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3.6 Обработка сбоев и логирование через Grafana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Биржевая торговля происходит в условиях постоянных сетевых проблем, временных недоступностей API и неожиданных ошибок. Поэтому в движке выстроен многоуровневый механизм обработки сбоев. На самом нижнем уровне — повторные попытки (retry) для всех сетевых вызовов: каждый вызов ccxt-метода обёрнут декоратором tenacity.retry с экспоненциальным backoff, начинающимся с 1 секунды и удваивающимся до 30 секунд, общее число попыток — 5. Большинство временных сетевых проблем (timeout, connection reset, 502 от прокси биржи) разрешаются автоматически без вмешательства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уровне WebSocket-провайдера реализована логика переподключения. Если соединение обрывается, провайдер ждёт экспоненциально растущий интервал и пытается подключиться снова; для каждой пары хранится последний полученный timestamp свечи, чтобы при возобновлении соединения не дублировать уже обработанные свечи. Если переподключение не удаётся в течение 10 минут, в Redis публикуется событие engine.strategy_error с типом «connection_lost», и бэкенд показывает уведомление на дашборде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уровне стратегии ошибки разделены на два класса. Восстановимые (transient): ошибка от биржи при отправке ордера (например, недостаточно баланса в момент проверки — но появился через секунду), таймаут одного запроса. Такие ошибки логируются с уровнем WARNING, стратегия продолжает работу. Невосстановимые (terminal): получение от биржи сообщения о банке аккаунта, отзыв API-ключа, аномальные данные. В этом случае стратегия останавливается, в Redis публикуется engine.strategy_error с типом «fatal», и пользователь получает уведомление через WebSocket.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Логирование во всём движке реализовано через structlog. Каждая запись лога — структурированный JSON-объект с обязательными полями timestamp, level, logger, event и переменным числом контекстных полей (bot_id, strategy, symbol, candle_ts, order_id, error_code). Это даёт возможность фильтровать логи по любому полю и строить агрегированные метрики. Часть логов (с уровнем WARNING и выше) дополнительно публикуется в Redis-канал logs, где их подхватывает бэкенд и ретранслирует через WebSocket в страницу «Логи» фронтенда.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долговременного хранения логов и их визуализации используется стек Grafana + Loki. Все контейнеры системы пишут структурированные логи в stdout, откуда их забирает агент Promtail и отправляет в Loki. Через Grafana дашборд авторам доступны: график количества ошибок в час с разбивкой по типам, распределение времени отклика API биржи, количество исполненных ордеров в разрезе стратегий, кривая баланса каждого активного бота. Дополнительно в Grafana настроены алерты: если количество engine.strategy_error превышает 10 в час, на Telegram-чат разработчиков приходит уведомление. Это даёт возможность реагировать на проблемы до того, как пользователь успеет их заметить.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4 Торговые стратегии и риск-менеджмент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Полнота прикладной части системы определяется тем, какой набор стратегий доступен пользователю. В рамках курсовой работы реализовано пять базовых стратегий, каждая из которых соответствует одной из распространённых парадигм алгоритмической торговли: трендовая (SMA), осцилляторная (RSI), сеточная (Grid), стратегия усреднения (DCA), стратегия рискового масштабирования (фьючерсный мартингейл). Этого набора достаточно, чтобы покрыть основные сценарии торговли в трендовом, боковом и волатильном режимах рынка.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Стратегия пересечения скользящих средних (SMA)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Стратегия SmaCross — классическая трендовая стратегия, основанная на пересечении двух скользящих средних разной длины. Идея состоит в том, что короткая средняя SMA_S реагирует на изменение цены быстрее, чем длинная SMA_L. Когда SMA_S пересекает SMA_L снизу вверх, считается, что тренд развернулся вверх — генерируется сигнал BUY. Когда SMA_S пересекает SMA_L сверху вниз — сигнал SELL.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Простая скользящая средняя длины N в момент времени t рассчитывается как: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SMA_N(t) = (1/N) · ∑(i=0..N−1) close(t − i)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реализации используется sliding window — последние N значений close хранятся в collections.deque фиксированной длины, и обновление SMA на каждой новой свече производится за O(1) операций (старое значение вычитается, новое — добавляется, сумма делится на N). Это критично для производительности при работе с десятками одновременно активных ботов на разных парах.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Сигнал генерируется только в момент фактического пересечения. Формально: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Signal(t) = BUY,  если SMA_S(t) &gt; SMA_L(t) и SMA_S(t−1) ≤ SMA_L(t−1)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(2)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Signal(t) = SELL,  если SMA_S(t) &lt; SMA_L(t) и SMA_S(t−1) ≥ SMA_L(t−1)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Параметры стратегии — длина короткой и длинной средних. Классические настройки — SMA(50) и SMA(200) на дневном таймфрейме, для краткосрочной торговли популярны SMA(9) и SMA(21) или SMA(20) и SMA(50). Стратегия хорошо проявляет себя в выраженных трендовых режимах рынка, но даёт много ложных сигналов в боковом движении (так называемые «пилы»), поэтому её часто комбинируют с фильтром тренда или объёма. В нашей реализации фильтр не используется — мы оставляем стратегию в её базовом виде для образовательной ясности.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Стратегия RSI с пороговыми уровнями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Стратегия RsiThreshold относится к классу осцилляторных стратегий «возврата к среднему» (mean-reversion). Идея: в моменты, когда цена ушла слишком далеко вверх (overbought) или вниз (oversold), следует ожидать коррекции к равновесию. Индикатором перекупленности и перепроданности служит RSI (Relative Strength Index), рассчитываемый по формуле Уайлдера.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каждой свечи вычисляется изменение цены: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Δ(t) = close(t) − close(t − 1)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него выделяются положительные и отрицательные части: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gain(t) = max(Δ(t), 0),    loss(t) = max(−Δ(t), 0)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Средние gain и loss рассчитываются как экспоненциальное сглаживание по Уайлдеру с α = 1/N: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AvgGain(t) = (1 − 1/N) · AvgGain(t − 1) + (1/N) · gain(t)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(6)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AvgLoss(t) = (1 − 1/N) · AvgLoss(t − 1) + (1/N) · loss(t)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(7)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Сам RSI вычисляется как: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RS(t) = AvgGain(t) / AvgLoss(t)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(8)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RSI(t) = 100 − 100 / (1 + RS(t))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(9)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Классические уровни — N = 14, порог перепроданности RSI &lt; 30 (сигнал BUY), порог перекупленности RSI &gt; 70 (сигнал SELL). Параметры в нашей системе настраиваются: пользователь может задать любые N, oversold и overbought через форму создания стратегии. В коде стратегии RSI хранится как одно число (последнее значение), а AvgGain и AvgLoss — как два числа; это даёт обновление за O(1) на каждой свече.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RsiThreshold отлично работает в боковом тренде, но в сильном трендовом движении даёт серию ложных сигналов: цена может находиться в зоне перекупленности (RSI &gt; 70) долгое время, продолжая расти. Это известное ограничение, для борьбы с которым применяются комбинации RSI с другими индикаторами (например, наша стратегия BollingerRsi работает только тогда, когда цена касается границ полос Боллинджера). В рамках курсовой работы мы оставили RSI как самостоятельную стратегию — она будет служить эталоном (baseline) для сравнения с ML-моделью, описанной в главе 5.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Сеточный бот (Grid)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SpotGridStrategy — один из наиболее популярных алгоритмов для бокового рынка. Идея проста: задаётся диапазон цен [P_low, P_high], в котором разбивается равномерная сетка из N уровней. Ниже текущей цены на каждом уровне сетки выставляется LIMIT BUY ордер, выше — LIMIT SELL ордер. Когда цена идёт вниз и срабатывает один из BUY-ордеров, бот сразу же выставляет SELL-ордер на следующий уровень вверх (с целью зафиксировать прибыль на отскоке). При движении вверх — наоборот.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Расстояние между уровнями сетки (step) в нашей реализации: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step = (P_high − P_low) / (N − 1)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(10)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 цены уровней — это арифметическая прогрессия: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P_k = P_low + k · step,   k = 0, 1, …, N − 1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Прибыль от одного цикла покупка–продажа (с учётом комиссий ƒ на каждом ордере) приближённо равна: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profit_per_grid = step − 2 · ƒ · 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ƒ — относительная комиссия биржи (для Binance Spot — 0.001), P — средняя цена сделки. Чтобы стратегия была прибыльной, требуется выполнение условия step &gt; 2ƒ·P, то есть шаг сетки должен превышать суммарные комиссии.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Стратегия выходит в убыток, если цена пробивает диапазон [P_low, P_high] и больше не возвращается. По этой причине Grid требует тщательного выбора диапазона — обычно его задают на основании анализа исторической волатильности. Также Grid сравнительно «капиталоёмкий»: на каждый уровень сетки нужен свой объём ликвидности. Тем не менее, в условиях стабильного бокового тренда Grid даёт постоянный, предсказуемый поток мелких прибыльных сделок, что делает его привлекательным для пассивных стратегий.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нашей реализации SpotGridStrategy при старте размещает все N ордеров сетки на бирже сразу. Затем стратегия слушает события engine.order_filled (когда ордер исполняется): в этот момент она снимает противоположный ордер и ставит новый на следующий уровень. Текущее ограничение нашей реализации — все ордера типа MARKET (а не LIMIT), что упрощает учёт PnL в бэктесте, но снижает «бесплатность» стратегии (LIMIT-ордера на Binance имеют комиссию maker, существенно ниже taker). Это будет устранено в следующей итерации.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Стратегия усреднения DCA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DCA (Dollar Cost Averaging) — это семейство стратегий, основанных на регулярных покупках актива фиксированной суммой через равные интервалы времени или при определённых ценовых условиях. Идея заключается в усреднении цены покупки: если актив падает, бот докупает по более низкой цене, снижая среднюю цену входа. Если цена растёт — фиксирует прибыль на тейк-профите.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формула средней цены входа после N покупок: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P_avg = (∑(i=1..N) Q_i · P_i) / (∑(i=1..N) Q_i)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Q_i — объём i-й покупки в монетах, P_i — её цена.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Параметры DCA-стратегии в нашей системе: базовый объём первой покупки, множитель объёма для последующих покупок (например, каждая следующая покупка в 1.5 раза больше предыдущей — паттерн «smart DCA»), порог падения цены для срабатывания докупки (например, докупать при падении на 3 %, 6 %, 9 % от средней цены), тейк-профит относительно средней цены (например, +5 %). При достижении тейк-профита бот продаёт всю накопленную позицию и начинает цикл заново.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DCA устойчива к временным просадкам рынка: благодаря покупкам по более низким ценам сокращается необходимая глубина отскока для выхода в плюс. Однако при затяжном медвежьем тренде стратегия может «исчерпать капитал» — то есть достигнуть максимума запланированных докупок и оказаться с большой убыточной позицией. Поэтому в риск-менеджере DCA-стратегий обязательно задаётся максимальное количество докупок и общий лимит средств на позицию.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Фьючерсный мартингейл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Мартингейл — это семейство стратегий, в которых после убыточной сделки следующая сделка совершается с увеличенным размером с целью компенсировать предыдущий убыток и выйти в плюс. Название происходит от классической игровой стратегии в рулетке: после проигрыша игрок удваивает ставку, рассчитывая на то, что выигрыш покроет все накопленные потери. Перенесённый на финансовый рынок, особенно фьючерсный, мартингейл превращается в стратегию, агрессивно увеличивающую риск.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Размер позиции на k-м открытии после серии из k−1 убытков: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Q_k = Q_1 · m^(k−1)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Q_1 — базовый объём, m — множитель (для классического мартингейла m = 2, для более умеренных вариаций — m = 1.5 или m = 1.7).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фьючерсном рынке мартингейл усугубляется присутствием плеча. Если базовая позиция открыта с плечом L = 5, то фактическая экспозиция растёт не как m^k, а как L · m^k — это означает, что 5–6 последовательных проигрышей могут привести к ликвидации всего депозита. По этой причине в нашей реализации мартингейла введены жёсткие ограничения: максимальное количество мартингейл-шагов (обычно 4–5), общий капитал в позиции не более X % от баланса, обязательный stop-loss при достижении предельного количества шагов.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нашей системе фьючерсный мартингейл реализован как отдельная стратегия, использующая фьючерсный адаптер Binance Futures (через ccxt). Она предусматривает работу как с длинными, так и с короткими позициями, использует isolated margin (изолированная маржа на позицию, чтобы убыток не затрагивал свободный баланс) и автоматически закрывает все открытые позиции при достижении лимита.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Несмотря на риски, мартингейл традиционно популярен среди криптотрейдеров благодаря наглядности и иллюзии «гарантированного» возврата. Реальная статистика показывает, что в долгосрочной перспективе доход мартингейла зависит от того, не достиг ли счёт ликвидации первым. С математической точки зрения, при ненулевом среднем убытке на сделку матожидание счёта стремится к минус бесконечности; стратегия становится прибыльной только при положительном edge базового сигнала (то есть когда сами по себе сделки имеют положительное матожидание), а мартингейл лишь усиливает прибыль и убыток.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Риск-менеджмент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Любая торговая стратегия, насколько бы элегантной она ни была математически, бесполезна без правильно настроенного риск-менеджмента. Риск-менеджер в нашей системе — это отдельный компонент (RiskManager в application/risk_manager.py), через который проходит каждый сигнал от стратегии перед отправкой в OrderExecutor. RiskManager выполняет следующие проверки: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Проверка достаточности баланса. Перед открытием позиции RiskManager убеждается, что текущий свободный баланс пользователя на бирже превышает требуемый объём с учётом запаса 5 % на проскальзывание.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Проверка минимального и максимального объёма ордера. Каждая биржа имеет ограничения на минимальный объём ордера (например, на Binance — минимум 10 USDT для BTC/USDT) и максимальный (обычно не достигаем для обычного пользователя). RiskManager сверяется с реестром exchange_meta и корректирует объём или отклоняет сигнал, если он невыполним.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Соблюдение лимитов по позициям. Пользователь в форме создания стратегии указывает максимальный размер одной позиции в % от баланса. RiskManager отклоняет сигналы, нарушающие этот лимит, или сокращает объём до допустимого.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Сверка баланса. RiskManager сверяет внутреннее состояние портфеля (которое движок ведёт в памяти) с фактическим балансом на бирже. Расхождение более чем на 1 % считается аномалией: стратегия временно приостанавливается, генерируется событие engine.strategy_error, бэкенд показывает пользователю предупреждение.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Стоп-лосс и тейк-профит. Эти уровни задаются на этапе открытия позиции и автоматически выставляются как отдельные LIMIT/STOP-ордера на бирже. Это гарантирует, что даже при падении движка позиция будет закрыта по заданным уровням.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Интеграция с сигналами бота. RiskManager не имеет собственной торговой логики, но он «глобальный» по отношению к стратегиям: он видит общий портфель пользователя и может отклонить сигнал одной стратегии, если её исполнение создаст слишком большую экспозицию в одной паре с другой стратегией.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отклонённые сигналы пишутся в лог с указанием конкретной причины. Это не только защищает пользователя от потерь, но и предоставляет диагностическую информацию: если стратегия часто получает отказы по тому или иному правилу, это сигнал к её доработке. В пользовательском интерфейсе на странице «Логи» отклонённые сигналы помечаются жёлтым цветом и группируются по типу причины.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проверок на уровне отдельных сигналов, RiskManager отвечает за глобальную защиту от «мести рынку» (winter mode). Если в течение последнего часа стратегия получила более N убыточных сделок подряд, она автоматически приостанавливается на заданный пользователем период; этот механизм взят из проекта Syntra и предотвращает катастрофические потери в ситуациях, когда стратегия попала в неблагоприятный режим рынка. Восстановление происходит автоматически по таймеру, либо пользователь может включить стратегию вручную через дашборд.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5 Бэктест-движок и ML-модель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Назначение и архитектура бэктест-движка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Бэктест-движок (backtest engine) — это компонент системы, позволяющий протестировать торговую стратегию на исторических данных, не рискуя реальными средствами. Его основная цель — заранее оценить эффективность стратегии в различных рыночных условиях, подобрать оптимальные параметры (например, длины скользящих средних или пороги RSI) и получить количественные метрики, которые служат основанием для запуска стратегии на live-торговле. Без бэктестинга торговля становится «слепой» — пользователь не знает, как стратегия будет себя вести в его конкретном диапазоне параметров.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Архитектурно бэктест-движок — это часть основного торгового движка, переиспользующая большую часть его кода. Принципиальная идея состоит в том, что классы Strategy, RiskManager, OrderExecutor и StateManager работают абсолютно одинаково в обоих режимах. Подменяются только две внешние зависимости: ExchangeAdapter (в бэктесте используется SimulatedExchangeAdapter вместо CCXTExchangeAdapter) и MarketDataProvider (вместо CCXTMarketDataProvider — CSVMarketDataProvider, читающий из Parquet-файла). Этот подход — каноническое проявление принципа Dependency Inversion из SOLID — гарантирует, что поведение стратегии в бэктесте идентично поведению в реальной торговле, и устраняет распространённую в индустрии проблему «overfitting на бэктесте» из-за расхождений между симулятором и реальностью.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Запуск бэктеста инициируется со стороны бэкенда. Пользователь на странице /backtesting указывает параметры: биржа, торговая пара (одна из BTC, ETH, SOL, BNB, XRP против USDT), таймфрейм, диапазон дат, начальный депозит, тип стратегии и её параметры. Бэкенд создаёт запись в таблице backtest_jobs со статусом queued и помещает задачу в внутренний asyncio.Queue. Отдельный backtest_worker асинхронно забирает задачи из очереди, формирует JSON-конфигурацию и запускает subprocess: python -m backtest_main --config /tmp/config.json. Этот процесс является изолированным экземпляром движка с симулированной биржей; по завершении он печатает результат в stdout в формате JSON, а воркер парсит этот вывод и сохраняет в БД (поле result в backtest_jobs). Фронтенд периодически опрашивает GET /api/backtest/{id} и, увидев статус completed, отображает результаты.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исторических данных применяется гибридная схема. Если в кеше (директория data/historical/, формат Parquet) есть данные за запрошенный период и торговая пара, бэктест использует их немедленно. Если данных нет или их недостаточно — бэктест на лету подгружает их с реальной биржи (без sandbox) через ccxt-метод fetch_ohlcv, сохраняет в Parquet-файл и продолжает работу. Это даёт сочетание скорости (повторные бэктесты по тому же периоду — мгновенные) и универсальности (можно бэктестить любые периоды без ручной подготовки данных).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Симуляция исполнения ордеров и расчёт метрик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SimulatedExchangeAdapter имитирует исполнение ордеров на основе свечных данных. Это упрощённая, но достаточно реалистичная модель. MARKET-ордера исполняются по цене закрытия текущей свечи с фиксированным проскальзыванием (по умолчанию 0.05 %), а также с учётом комиссии Binance Spot (0.1 %). LIMIT-ордера помещаются в виртуальный стакан и матчатся, если в следующей свече диапазон цен (low, high) пересекает уровень ордера: для BUY-ордера это означает, что low ≤ limit_price, для SELL — high ≥ limit_price. Стоп-ордера активируются аналогично.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мере прохождения через исторические данные SimulatedExchangeAdapter ведёт виртуальный портфель: считает балансы по каждой монете и USDT, обновляет их при каждой исполненной сделке. По завершении бэктеста BacktestRunner агрегирует данные в объект BacktestResult, содержащий следующие метрики.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Общая доходность за период: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total_return = (Equity_T − Equity_0) / Equity_0 · 100 %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Максимальная просадка — наибольшая относительная потеря от пика до последующей впадины: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max_drawdown = max_{t ≤ T} ((peak(t) − Equity(t)) / peak(t)) · 100 %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(16)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peak(t) = max_{s ≤ t} Equity(s).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Годовой коэффициент Шарпа (Sharpe ratio) — отношение средней доходности к её стандартному отклонению, нормированное на риск-фри ставку r_f: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Sharpe = √K · (mean(r_i) − r_f) / std(r_i)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(17)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r_i — доходность на i-й свече, K — количество свечей в году (для часового таймфрейма K = 24·365 = 8760). В нашей реализации r_f = 0 (упрощение), что соответствует допущению о нулевой безрисковой ставке в криптомире — оно стандартно используется в индустрии бэктестинга криптостратегий.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Процент прибыльных сделок (win rate):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win_rate = (Число прибыльных сделок / Общее число сделок) · 100 %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(18)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Profit Factor — отношение суммарной прибыли к суммарным убыткам: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profit_factor = (∑ pnl_i, pnl_i &gt; 0) / |∑ pnl_j, pnl_j &lt; 0|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(19)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Эта метрика наиболее наглядно отражает, насколько прибыли превышают потери: profit_factor &gt; 1.5 считается приемлемым, &gt; 2.0 — хорошим, &gt; 3.0 — отличным.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численных метрик, BacktestResult содержит equity_curve (массив пар (timestamp, equity) для построения графика капитала) и trades (полный список всех совершённых сделок с метаданными). Эти данные передаются на фронтенд и используются для построения визуализаций.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5.3 ML-модель: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курсовой работы спроектирован экспериментальный модуль машинного обучения для прогнозирования направления движения цены. Цель эксперимента — проверить, может ли модель машинного обучения, обученная на признаках, производных от индикатора RSI, превзойти базовую пороговую стратегию RsiThreshold(14, 30/70) на спотовом рынке BTC/USDT в режиме регулярной автоматической торговли. Это типичный пример сравнения «классический технический анализ vs ML» — стандартного бенчмарка в области количественной торговли.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 инструмента и таймфрейма обоснован следующим. BTC/USDT — самая ликвидная и информативная пара криптовалютного рынка; на ней доступна наиболее обширная история и наименьшее аномальное поведение, связанное с памповыми атаками. Часовой таймфрейм (H1) выбран как разумный компромисс: на нём суточный шум уже сглажен и индикаторы стабилизируются, но при этом одного календарного месяца достаточно для регулярного дообучения модели (~720 баров). Более длинные таймфреймы (D1) дают слишком медленную обратную связь, более короткие (M5, M15) — слишком много шума и микроструктурных эффектов биржи.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 данных — те же исторические OHLCV-свечи, которые движок использует для обычного бэктеста. Их подгружает CcxtHistoricalMarketDataProvider с кешированием в CSV/Parquet через CSVMarketDataProvider. Это гарантирует, что ML-модель учится на тех же самых данных, на которых потом будут проверяться её предсказания.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5.4 Признаки, целевая переменная и формулы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модели выбран компактный, но содержательный набор признаков (features), производных от индикатора RSI. Базовый признак — это сам RSI(14) по Уайлдеру, рассчитанный согласно формулам (4)–(9) из главы 4. Для каждого момента времени t значение RSI(t) — это число от 0 до 100, отражающее относительную силу восходящего движения.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базовому RSI добавляются производные признаки. Скорость изменения RSI на одну свечу — это первая разность: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rsi_diff_1(t) = RSI(t) − RSI(t − 1)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(20)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Импульс RSI на трёх свечах: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rsi_diff_3(t) = RSI(t) − RSI(t − 3)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Z-нормированное значение RSI относительно скользящего окна в сутки (W = 24 свечи на H1):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rsi_zscore_24(t) = (RSI(t) − μ_W(t)) / σ_W(t)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μ_W и σ_W — скользящее среднее и стандартное отклонение RSI по последним W = 24 значениям: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μ_W(t) = (1/W) · ∑(i=0..W−1) RSI(t − i)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(23)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σ_W(t) = √( (1/W) · ∑(i=0..W−1) (RSI(t − i) − μ_W(t))² 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Расстояние до классических пороговых уровней — превращает дискретную пороговую логику в непрерывный признак: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dist_oversold(t) = RSI(t) − 30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(25)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dist_overbought(t) = 70 − RSI(t)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(26)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итоговый вектор признаков для каждой свечи имеет размерность 6: x(t) = (RSI(t), rsi_diff_1(t), rsi_diff_3(t), rsi_zscore_24(t), dist_oversold(t), dist_overbought(t)). Эти признаки прекрасно подходят для модели на табличных данных, не требуют масштабирования и интерпретируемы.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Целевая переменная (target) — бинарная: y(t) = 1, если через H часов цена закроется выше текущей на величину, превышающую двойную комиссию, и y(t) = 0 иначе. Формально: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y(t) = 1, если close(t + H) &gt; close(t) · (1 + 2 · ƒ);    иначе y(t) = 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(27)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Горизонт H = 6 баров (≈6 часов на H1) выбран как компромисс между шумом одиночной свечи и затуханием сигнала за более длительные периоды. Множитель 2·ƒ (где ƒ ≈ 0.001 для Binance Spot) гарантирует, что положительная метка соответствует сделке, остающейся в плюсе после round-trip комиссий открытия и закрытия позиции.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Такая постановка задачи превращает прогнозирование цены в стандартную задачу бинарной классификации, для которой существует богатый арсенал моделей. Класс 1 «выгодно покупать» обычно несбалансирован по отношению к классу 0: в трендовых периодах его доля заметно выше среднего, в боковых — ниже. Эта асимметрия учитывается на этапе валидации.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5.5 Архитектура модели и схема обучения walk-forward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модели выбран градиентный бустинг на решающих деревьях — LightGBM (либо sklearn.GradientBoostingClassifier как fallback). Выбор обусловлен несколькими причинами: высокая эффективность на табличных признаках с большим количеством наблюдений (≈8760 для одного года часовых свечей), устойчивость к выбросам и шумам, отсутствие требования масштабирования признаков, нативная поддержка ранней остановки (early stopping) и автоматическая обработка пропусков. Дополнительно градиентный бустинг позволяет легко интерпретировать важность признаков (feature_importances_), что важно для аналитической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обучения — walk-forward с ежемесячным переобучением. Это стандартная практика в количественной торговле, имитирующая реальный процесс работы модели в production: каждый месяц модель обучается на свежих данных, а затем применяется к ещё не виденным свечам следующего месяца. Формально процедура выглядит так: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Пусть требуется получить прогнозы для месяца M. Тогда: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Берётся окно обучения — предыдущие 12 месяцев свечей H1 (8760 наблюдений). Это даёт модели возможность увидеть как бычий, так и медвежий, и боковой рынок.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Рассчитываются признаки x(t) и целевая y(t) для каждой свечи окна обучения, с временным лагом, гарантирующим отсутствие утечки будущей информации (look-ahead bias).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Окно обучения подаётся в TimeSeriesSplit(n_splits=5) для кросс-валидации: на каждом фолде модель обучается на четырёх частях и валидируется на оставшейся (более поздней), таким образом обеспечивая временную упорядоченность данных в каждом фолде.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После кросс-валидации модель переобучается на полном окне (все 12 месяцев) и сохраняется как модель для месяца 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В месяце M на каждую новую свечу t вычисляется вектор признаков x(t), модель предсказывает p̂ = P(y = 1 | x), и эта вероятность используется для принятия торгового решения.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В начале следующего месяца окно обучения сдвигается на один месяц вперёд, и процесс повторяется.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Решающее правило для генерации сигнала простое и интерпретируемое. Сигнал BUY генерируется, если p̂ &gt; 0.55 и в данный момент нет открытой позиции. Сигнал SELL генерируется, если p̂ &lt; 0.45 и есть открытая позиция, либо по срабатыванию стоп-лосса/тейк-профита. Зона неопределённости 0.45 ≤ p̂ ≤ 0.55 — это область, где модель не уверена, и стратегия предпочитает бездействовать. Стоп-лосс и тейк-профит контролируются уже существующим RiskManager — ML-стратегия не дублирует эту логику.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Интеграция ML-модели в торговый движок выполнена без правок ядра — это критически важно, так как сохраняет архитектурную чистоту системы. ML-стратегия оформлена как новая реализация интерфейса Strategy из domain/interfaces.py: класс MlRsiStrategy наследуется от Strategy, реализует метод on_candle(candle) -&gt; Signal | None и метод on_start(), в котором загружает веса модели для текущего месяца из файла models/btc_rsi_ml_&lt;YYYY-MM&gt;.joblib. Благодаря этому ML-стратегия проходит через тот же BacktestRunner, что и RsiThreshold, и оценивается на тех же метриках в идентичных условиях исполнения.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Гиперпараметры LightGBM подобраны через Optuna с целевой метрикой ROC-AUC на временной валидации: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n_estimators = 300, num_leaves = 31, learning_rate = 0.05 — стандартные значения для табличных задач;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min_child_samples = 50 — защита от переобучения на редких комбинациях признаков;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subsample = 0.8, colsample_bytree = 0.8 — стохастический бустинг для регуляризации;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early_stopping_rounds = 30 — модель прекращает обучение при отсутствии улучшения 30 итераций подряд.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5.6 Критерии оценки 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оценки модели используются два различных по природе набора метрик. Первый — торговые метрики, реализованные в BacktestRunner._build_result и хранящиеся в BacktestResult: total_return_pct (общая доходность за период), max_drawdown_pct (максимальная просадка по equity-кривой), sharpe_ratio (годовой коэффициент Шарпа, формула 17), win_rate (доля прибыльных пар BUY → SELL) и profit_factor (формула 19). Эти метрики позволяют ответить на вопрос «сколько денег модель смогла бы заработать пользователю».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набор — классификационные метрики качества модели как предсказателя. Они вычисляются на out-of-sample фолдах (то есть на месяцах M в момент, когда модель уже обучена, но ещё не использовалась для торговли) и логируются отдельно от торговых: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ROC-AUC (Area Under the Receiver Operating Characteristic Curve):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AUC = ∫₀¹ TPR(FPR^(−1)(u)) du = P(p̂(x⁺) &gt; p̂(x⁻))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(28)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x⁺ — случайно выбранное наблюдение положительного класса, x⁻ — отрицательного; TPR и FPR — соответственно true positive rate и false positive rate. AUC изменяется от 0 (хуже случайного) до 1 (идеальная классификация); 0.5 — модель неотличима от случайной. Для криптовалютных моделей часовых таймфреймов AUC ≈ 0.55–0.6 уже считается хорошим результатом.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Precision (точность) и recall (полнота) на классе «1»: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Precision = TP / (TP + FP)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(29)</w:t>
      </w:r>
    </w:p>
    <w:p>
      <w:pPr>
        <w:tabs>
          <w:tab w:pos="9354" w:val="right"/>
        </w:tabs>
        <w:spacing w:line="360" w:lineRule="auto" w:after="120" w:before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Recall = TP / (TP + FN)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(30)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TP — true positives, FP — false positives, FN — false negatives. В нашем контексте Precision = «из всех ситуаций, когда модель сказала BUY, какая доля реально оказалась прибыльной», Recall = «из всех реально прибыльных ситуаций, какую долю модель распознала». Для торговли важнее Precision (минимизация ложных срабатываний), поэтому при подборе порога классификации мы смещаем его выше 0.5 (в нашем случае — до 0.55).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Раздельный анализ двух наборов метрик позволяет отличать улучшение торговых показателей за счёт реальной предсказательной силы модели от случайного попадания в благоприятный период рынка. Например, если AUC оказывается близок к 0.5, но total_return велик, это означает, что модель скорее «удачно подключилась к тренду», чем действительно научилась предсказывать. И наоборот, высокий AUC при средненьком total_return может указывать на неоптимальный риск-менеджмент.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Ожидаемая базовая гипотеза эксперимента: добавление контекстных RSI-признаков (zscore, расстояния до порогов, импульс) и нелинейной модели даст прирост Sharpe Ratio относительно эталонной стратегии RsiThreshold(14, 30/70) при сопоставимой или меньшей максимальной просадке. Гипотеза будет считаться подтверждённой, если на горизонте полугода walk-forward тестирования Sharpe ML-стратегии окажется не менее чем на 0.2 выше Sharpe baseline-стратегии.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риск эксперимента — переобучение на свойствах конкретного режима рынка. История BTC/USDT неравномерна: бычий период 2020–2021, затяжной даун 2022, восстановление 2023–2024 — все они различны по характеру движения. Ежемесячный walk-forward и валидация на каждом следующем месяце как out-of-sample именно для этого и нужны: они гарантируют, что метрика рассчитывается на данных, которые модель никогда не видела на этапе обучения. Второй риск — несоответствие комиссий и проскальзывания в симуляторе реальным условиям; в SimulatedExchangeAdapter эти параметры задаются явно и соответствуют тарифам Binance Spot (maker/taker 0.1 %).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5.7 Визуализация результатов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итогам прогона на основе BacktestResult, передаваемого из движка во фронтенд через тот же WebSocket-канал /ws/updates, что и live-обновления, на странице бэктестинга строится двухпанельный график на Lightweight Charts. Эта визуализация — ключевой инструмент для качественного анализа поведения модели.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Верхняя панель — кривая капитала, построенная по полю equity_curve[]. По оси абсцисс — время в днях/неделях/месяцах, по оси ординат — баланс портфеля в USDT. В левом верхнем углу панели выводится сводка ключевых метрик: Total Return (с указанием абсолютной и относительной доходности), Sharpe Ratio (с двумя знаками после запятой), Max Drawdown (в процентах), Win Rate (в процентах), Profit Factor. Эти числа обновляются в реальном времени, если пользователь меняет диапазон отображения через временной слайдер. Дополнительно по оси времени отмечены вертикальными пунктирными линиями границы месяцев — точки переобучения модели. Это позволяет визуально оценить стабильность поведения модели от окна к окну: если в одни месяцы equity-кривая растёт уверенно, а в другие — резко проседает, это указывает на нестабильность модели.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Нижняя панель — свечной график BTC/USDT 1h за тот же период времени. Используется компонент CandlestickSeries из Lightweight Charts. Поверх свечей наносятся маркеры из trades[]: зелёные треугольники, направленные вверх, — точки входа в позицию (BUY), красные треугольники, направленные вниз, — точки выхода (SELL). При наведении курсора на маркер во всплывающей подсказке отображается несколько полей: время сделки в формате ISO, цена исполнения, объём, вероятность модели p̂ из поля Signal.metadata, а для SELL-маркеров — также PnL закрытой пары (поле BacktestTrade.pnl, заполняется автоматически в методе _on_new_trade BacktestRunner-а).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Такая компоновка — «метрики и equity сверху, цена и точки входа снизу» — позволяет наглядно показать связь решений модели с состоянием рынка. Видно, не покупает ли модель «на пиках» (что было бы плохим знаком), удерживает ли позиции через локальные просадки или паникует и закрывает их в самый невыгодный момент, как ведёт себя в трендовых vs. боковых режимах. Эта визуализация — ключевой инструмент для качественного анализа модели, дополняющий количественные метрики.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удобного экспорта результатов на странице добавлена кнопка «Экспортировать в CSV», которая выгружает полный список сделок в формате, совместимом с Excel и Google Sheets. Это позволяет проводить дополнительный анализ во внешних инструментах: рассчитывать собственные метрики, строить сводные таблицы по дням недели или часам суток, сравнивать несколько прогонов между собой.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6 Бэкенд: связующее звено системы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6.1 Архитектура бэкенда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системы построен на фреймворке FastAPI и следует тем же принципам чистой архитектуры, что и торговый движок. Код разделён на четыре слоя: api (роутеры, схемы Pydantic, зависимости FastAPI), services (бизнес-логика use cases), repositories (работа с базой данных), infrastructure (Redis, Fernet, ccxt, отправка email, OAuth). Слои строго иерархичны: роутер не имеет права обращаться к репозиторию напрямую, ORM-модели не покидают пределов слоя repositories — наружу из репозитория выходят только Pydantic-схемы или dataclass'ы.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Управление зависимостями осуществляется через систему Depends FastAPI. Каждый компонент (репозиторий, сервис, инфраструктурный клиент) объявляется как dependency, и роутеры получают их через параметры функции. Это даёт два преимущества: во-первых, тестируемость (в тестах легко подменить любую зависимость через app.dependency_overrides); во-вторых, отсутствие глобального состояния. Инициализация connection-пулов к PostgreSQL и Redis, а также запуск подписчика на Redis Pub/Sub производятся в lifespan-функции приложения и хранятся в FastAPI app.state.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Весь бэкенд — асинхронный. Использование блокирующих вызовов (requests, psycopg2, time.sleep) строго запрещено. SQLAlchemy 2.0 работает в режиме async с драйвером asyncpg, Redis — через redis.asyncio, HTTP-запросы к внешним сервисам — через httpx.AsyncClient. Это обеспечивает высокую пропускную способность: один воркер FastAPI способен обслуживать сотни одновременных соединений на скромных ресурсах.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6.2 REST-интерфейс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REST-эндпоинты разделены по логическим группам и доступны с префиксом /api/. Все защищённые эндпоинты требуют валидный JWT-токен в заголовке Authorization: Bearer, который пользователь получает после успешной аутентификации.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группы эндпоинтов: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/api/auth/* — отправка OTP-кода на email (POST /auth/email/send), верификация OTP и получение JWT (POST /auth/email/verify), OAuth-флоу для социальных провайдеров (GET /auth/{provider}/login → редирект на провайдера, GET /auth/{provider}/callback → возврат с кодом), выход (POST /auth/logout).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/api/users/me — получение и обновление профиля пользователя (имя, аватар, настройки уведомлений).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/api/exchanges/* — список поддерживаемых бирж (GET /exchanges/supported), список разрешённых торговых пар для конкретной биржи (GET /exchanges/{name}/symbols), добавление пользовательских API-ключей биржи (POST /exchanges/{name}/credentials, ключи шифруются Fernet перед сохранением).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/api/bots/* — CRUD для торговых ботов: создание (POST /bots), получение списка с фильтрацией (GET /bots), получение детальной информации (GET /bots/{id}), обновление параметров (PATCH /bots/{id}), запуск и остановка (POST /bots/{id}/start, POST /bots/{id}/stop), удаление (DELETE /bots/{id}).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/api/trades — история сделок с фильтрацией по дате, паре, стратегии и пагинацией.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/api/balances — текущий баланс по биржам (читается из Redis-кеша, обновляемого движком).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/api/backtest/* — запуск бэктеста (POST /backtest/run), получение статуса и результатов (GET /backtest/{id}), список бэктестов пользователя (GET /backtest).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эндпоинт описан в OpenAPI-спецификации, доступной по адресу /docs (Swagger UI) и /redoc (ReDoc). Документация формируется автоматически из аннотаций типов и Pydantic-схем, что устраняет рассинхронизацию между кодом и описанием API. На фронтенде из той же OpenAPI-схемы генерируются типизированные TypeScript-клиенты, что обеспечивает type-safety на всём пути от базы данных до React-компонента.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6.3 WebSocket-канал /ws/updates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REST, бэкенд поддерживает WebSocket-канал /ws/updates для двусторонней связи с фронтендом в режиме реального времени. После установки соединения клиент отправляет JWT-токен и список интересующих его событий (например, события только по конкретному боту или все события пользователя). Бэкенд проверяет токен, регистрирует подписку и начинает пересылать клиенту события по мере их появления.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 событий — Redis Pub/Sub-каналы, на которые бэкенд подписан как клиент. При получении сообщения от движка (engine.new_trade, engine.balance_update, engine.status, engine.strategy_error) бэкенд проецирует его на свою внутреннюю модель: например, при engine.new_trade записывает сделку в таблицу trades и одновременно ретранслирует её всем активным WebSocket-клиентам, чьи фильтры подписки удовлетворяют ID бота этой сделки. Это даёт пользователю мгновенное отображение изменений на дашборде — таймштамп между моментом исполнения ордера на бирже и появлением записи в UI не превышает 200 мс.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обрыве WebSocket-соединения фронтенд автоматически переподключается с экспоненциальным backoff. На время разрыва события не теряются: после повторного подключения клиент запрашивает «пропущенные события с момента T» через REST-эндпоинт /api/events?since=T, и бэкенд возвращает их пакетом. Это паттерн «гибридного» обмена сообщениями — реалтайм для актуальных событий, REST для исторических.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6.4 Связь с движком через Redis Pub/Sub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Связь бэкенда и движка осуществляется исключительно через Redis Pub/Sub, без прямых HTTP-вызовов. Это даёт несколько важных свойств: во-первых, оба процесса полностью независимы по времени жизни — каждый можно перезапускать, не затрагивая другой; во-вторых, легко добавлять новых подписчиков (например, отдельный сервис аналитики или мобильное приложение), не меняя код существующих компонентов; в-третьих, асинхронная связь устойчива к временным сетевым задержкам.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Контракт сообщений в виде констант каналов и pydantic-схем дублируется между двумя репозиториями: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trade-engine-crypto/src/application/events.py — канонические определения каналов и payload-схем (источник истины);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backend/src/domain/events.py — точная копия, синхронность с источником проверяется в CI отдельным контрактным тестом.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Движок публикует четыре основных типа событий. engine.new_trade — каждая совершённая сделка с полями: bot_id, symbol, side, quantity, price, fee, pnl, timestamp. engine.balance_update — изменение баланса (целиком или по конкретной монете) после исполнения ордера. engine.status — heartbeat движка, отправляется каждые 5 секунд с информацией о количестве активных стратегий, времени работы (uptime), версии. engine.strategy_error — ошибки стратегии с типом (transient/fatal) и описанием.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публикует команды на канал engine.commands.* с тремя суб-каналами: start (запустить стратегию по конфигурации), stop (остановить по bot_id), update (обновить параметры активной стратегии). Каждое сообщение содержит command_id (UUID для идемпотентности) и credentials_ref (UUID записи в таблице exchange_credentials, по которому движок может получить расшифрованные API-ключи — сами ключи через Redis не передаются, что критично для безопасности).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числовые поля типа Decimal сериализуются как строки. Это устраняет проблему потери точности при переходе через JavaScript-парсер (где число 42500.5 могло бы быть приведено к плавающей точке 42500.49999999996). На стороне получателя строка обратно конвертируется в Decimal через Pydantic-валидатор.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6.5 Безопасность и шифрование ключей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Защищённость пользовательских данных, особенно API-ключей бирж, — критическое требование к торговой платформе. В системе реализовано несколько уровней защиты. На уровне хранения API-ключей: ключи шифруются перед сохранением в базу данных алгоритмом Fernet из библиотеки cryptography (это AES-128 в режиме CBC с HMAC-SHA256 для проверки целостности). Мастер-ключ хранится в переменной окружения BACKEND_ENCRYPTION_KEY, доступной только бэкенд-процессу. В БД хранится только зашифрованный ciphertext, и даже при утечке дампа базы расшифровать ключи без мастер-ключа невозможно.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Расшифровка происходит только в момент непосредственного использования ключей. Движок при запуске стратегии получает не сам ключ, а UUID-идентификатор credentials_ref. Через repository он подтягивает ciphertext из БД, расшифровывает в памяти, использует для подключения к бирже и сразу же забывает (decrypted ключ не попадает ни в логи, ни в Redis, ни в долговременную память). Логи структурированы так, что подстроки, похожие на API-ключи (длинные base64-строки), автоматически маскируются звёздочками.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уровне аутентификации пользователя используется JWT (JSON Web Token) с подписью HS256. Срок жизни access-token — 30 минут, refresh-token — 30 дней. JWT хранится в localStorage браузера (не в cookie, чтобы избежать CSRF), что несёт некоторый риск XSS, но при правильно настроенной Content Security Policy этот риск минимизирован. В будущих версиях планируется переход на HttpOnly Secure cookie с отдельным refresh-эндпоинтом.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уровне сетевого взаимодействия: фронтенд и бэкенд общаются только по HTTPS (Let's Encrypt-сертификаты, обновляемые автоматически через certbot). WebSocket-канал также шифруется (wss://). При регистрации и входе через email-форму используется капча Cloudflare Turnstile для защиты от ботов и подбора паролей. При OAuth-флоу применяется state-параметр против CSRF-атак.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Доступ к административным эндпоинтам (если такие есть) ограничен по IP-адресу через nginx-конфигурацию. Все docker-контейнеры запускаются от непривилегированного пользователя. Сетевые правила между контейнерами настроены так, что PostgreSQL и Redis недоступны снаружи кластера; через nginx наружу пробрасываются только порты 80 (HTTP redirect на HTTPS) и 443 (HTTPS).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7 Фронтенд: панель управления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7.1 Архитектура SPA на React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Фронтенд представляет собой Single-Page Application на React 19 с TypeScript. Маршрутизация реализована через react-router v6: каждая страница — это отдельный React-компонент, путь к которому декларируется в файле routes.tsx. Тематика оформления — тёмная Grok-style с эффектом матового стекла (glass-морфизма); базовый цвет фона #0a0a0a, акцентный — приглушённый синий с прозрачностью. Все цвета и типографика собраны в едином файле theme.ts и применяются к компонентам Material UI через ThemeProvider.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приложения такова. На верхнем уровне — компонент App, который оборачивает всё в провайдеры: ThemeProvider (тема MUI), AuthContext (состояние авторизации, токены JWT с автообновлением), LogsContext (глобальный WebSocket-провайдер логов; буфер живёт пока пользователь залогинен, пишется в localStorage с TTL 12 часов). Внутри App — Router с двумя группами маршрутов: публичные (/login, /auth/callback) и защищённые. Защищённые завёрнуты в компонент ProtectedRoute, который проверяет наличие валидного JWT и при отсутствии редиректит на /login. Внутри ProtectedRoute — компонент Layout с навигацией (Header сверху, Sidebar слева), внутри которого рендерятся конкретные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страницы: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Dashboard — сводка по активным ботам, последние сделки, общий баланс, статус движка;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Strategies — список всех созданных стратегий пользователя с возможностью включить/выключить, отредактировать, удалить;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CreateStrategy — форма создания нового бота с пошаговым выбором: биржа → пара → тип стратегии → параметры → риск-менеджмент → подтверждение;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Trades — журнал всех совершённых сделок с фильтрацией и экспортом;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Backtesting — страница запуска и просмотра бэктестов; на ней расположен двухпанельный график, описанный в разделе 5.7;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Logs — реалтайм-лента логов с фильтрацией по уровню (INFO/WARNING/ERROR) и боту;</w:t>
      </w:r>
    </w:p>
    <w:p>
      <w:pPr>
        <w:spacing w:line="360" w:lineRule="auto" w:after="0" w:before="0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Settings — настройки профиля, привязка API-ключей бирж, изменение пароля, настройки уведомлений.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API-клиент — это набор тонких функций в директории src/app/api/, каждая из которых обёртывает один endpoint бэкенда. Базовая функция client.ts ставит заголовок Authorization, перехватывает 401-ответы и при необходимости обновляет токен через refresh-эндпоинт. WebSocket-подключение управляется кастомным хуком useWebSocket, который автоматически переподключается при обрыве и буферизует сообщения. Все типы DTO синхронизированы с бэкендом через автогенерацию из OpenAPI.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7.2 Регистрация и вход (OTP, OAuth)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Регистрация и вход в систему намеренно построены не на классической паре «email + пароль», а на современных и удобных для пользователя механизмах. Главная страница входа /login предлагает два пути: ввод email с получением OTP-кода (один и тот же поток для регистрации и входа — система автоматически создаёт нового пользователя при первом входе, если такого email ещё нет в базе) или авторизация через одного из четырёх социальных провайдеров: Google, Yandex, GitHub, Telegram.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 OTP. Пользователь вводит email в форму на /login и нажимает «Получить код». Фронтенд отправляет POST /api/auth/email/send с email и капчей Cloudflare Turnstile. Бэкенд валидирует email, проверяет капчу, генерирует случайный шестизначный код, сохраняет в Redis с ключом email_codes:{email} (TTL 10 минут, лимит 3 кода в час, 5 попыток ввода) и отправляет письмо с кодом через сервис Resend. На фронтенде появляется форма ввода кода. Пользователь вводит код, фронтенд отправляет POST /api/auth/email/verify; в случае успеха бэкенд возвращает JWT-токены, фронтенд сохраняет их в localStorage и редиректит на /dashboard. Email-код одноразовый и инвалидируется после первого использования.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Потоки OAuth. Для Google, Yandex, GitHub используется стандартный OAuth 2.0 Authorization Code flow через библиотеку authlib. При клике на соответствующую кнопку фронтенд редиректит на GET /api/auth/{provider}/login, который, в свою очередь, формирует URL провайдера с client_id, scope, redirect_uri, state и отправляет пользователя туда. После авторизации провайдер возвращает пользователя на /api/auth/{provider}/callback с code и state. Бэкенд проверяет state (защита от CSRF), обменивает code на access_token, запрашивает у провайдера данные профиля (email, имя, аватар), создаёт или находит запись в таблице oauth_identities, привязывает к пользователю, генерирует JWT и редиректит фронтенд на /auth/callback?token=…. Фронтенд достаёт токен из URL, сохраняет в localStorage и редиректит на /dashboard.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 Telegram. Telegram использует свой собственный механизм авторизации — Telegram Login Widget. Пользователь нажимает кнопку «Войти через Telegram», открывается popup Telegram-бота нашего сервиса, пользователь авторизуется в Telegram, после чего Telegram возвращает в popup данные пользователя (telegram_id, first_name, username, photo_url, auth_date) с подписью HMAC от bot_token. Эти данные передаются на /api/auth/telegram/verify, где бэкенд проверяет HMAC-подпись, убеждается, что auth_date не старше 5 минут, и создаёт/находит пользователя. Поскольку у Telegram-аккаунтов нет email, мы генерируем синтетический email вида tg_{telegram_id}@telegram.invalid (домен .invalid гарантирует, что туда никогда не отправится реальное письмо).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Дополнительные защитные механизмы на формах: капча Cloudflare Turnstile для email-OTP-флоу (защита от автоматизированной рассылки писем), rate-limit на /api/auth/email/send (не более одного запроса в минуту на email), expiration JWT-токенов с автоматическим refresh из фронтенда. При выходе («Выйти» в Header — иконка двери с tooltip) фронтенд удаляет JWT из localStorage, прерывает WebSocket-соединение и редиректит на /login.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7.3 Валидация форм и пользовательский опыт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Валидация форм на фронтенде выполняется через комбинацию HTML5-атрибутов (required, type="email", pattern) и кастомных проверок в обработчиках onChange. На критических формах (вход, регистрация, создание стратегии) применяется библиотека react-hook-form с Zod-схемами — это даёт типизированные проверки и автоматическую генерацию текста ошибок. Дополнительно бэкенд возвращает структурированные ошибки 4xx с подробным описанием проблемного поля, что фронтенд отображает рядом с соответствующим input-полем.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форме создания стратегии валидация многоуровневая. Сначала проверяется, что выбраны биржа и торговая пара, что эта пара поддерживается выбранной биржей (запрос к GET /api/exchanges/{name}/symbols возвращает пересечение пользовательского списка allowlist и реально доступных на бирже пар). Затем для каждой стратегии — свой набор обязательных параметров: для SMA — длины SMA_S и SMA_L (с проверкой SMA_S &lt; SMA_L), для RSI — период и пороги, для Grid — границы диапазона цен и количество уровней. Параметры риск-менеджмента (стоп-лосс, тейк-профит, максимальный объём позиции) являются опциональными, но при их вводе проверяется адекватность значений (например, стоп-лосс должен быть отрицательным, тейк-профит — положительным).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Уделено внимание визуальной обратной связи: при загрузке любых данных отображаются skeleton-плейсхолдеры (вместо «спиннеров»), при успешных операциях — toast-уведомления, при ошибках — модальные диалоги с конкретным описанием проблемы и рекомендацией. Дашборд автообновляется по WebSocket-событиям, и пользователь видит изменения в режиме реального времени, без необходимости вручную обновлять страницу. На страницах с большими объёмами данных (Trades, Logs) реализована виртуализация списков через react-window — это даёт плавный скролл даже при тысячах записей.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Адаптивная вёрстка построена на сетке MUI (Box + Stack + Grid) и медиа-запросах. На разрешениях ниже 768 px Sidebar сворачивается в drawer, а табличные виды трансформируются в карточки. Это обеспечивает удобную работу с дашбордом не только на десктопе, но и на планшетах и мобильных телефонах.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8 Тестирование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занимает важное место в жизненном цикле системы — особенно учитывая, что речь идёт о финансовой платформе. Подход к тестированию построен по принципу пирамиды Майка Кона: широкая база модульных тестов, более узкий уровень интеграционных, и небольшая вершина end-to-end-проверок. Покрытие тестами критических компонентов (стратегии, риск-менеджер, OrderExecutor, шифрование ключей, RedisEventBus) — не менее 90 %.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8.1 Модульное тестирование (unit-тесты)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Модульные тесты составляют основу тестового пайплайна. Каждый класс торгового движка, каждый сервис бэкенда, каждый утилитный модуль покрыт unit-тестами. Тестовый фреймворк — pytest, для асинхронных тестов используется плагин pytest-asyncio. Mock-объекты — стандартный unittest.mock.AsyncMock (для асинхронных методов) и fakeredis (in-memory имитация Redis для тестов).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unit-теста для стратегии SmaCross: создаётся экземпляр SmaCross(short=3, long=5), на него подаётся последовательность Candle-объектов с известными ценами, после чего проверяется, что в моменты пересечения скользящих средних стратегия возвращает соответствующий Signal, а в остальное время — None. Для каждой стратегии написано не менее 5 тестовых сценариев: бычий тренд, медвежий тренд, боковой рынок, резкий гэп, гэп с разворотом.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RiskManager покрыт серией тестов на проверку каждого ограничения отдельно: недостаточный баланс → отказ, превышение максимального размера позиции → корректировка объёма вниз, минимальный лот биржи → отказ, рассинхронизация баланса → приостановка стратегии. На каждое правило — позитивный и негативный сценарий.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Бэкенд unit-тестируется по слоям. Сервисы тестируются с замоканными репозиториями и инфраструктурными клиентами. Например, identity_service.resolve_or_create проверяется на четырёх кейсах: новый пользователь, существующий пользователь с тем же провайдером, существующий пользователь с другим провайдером (привязка нового OAuth-identity), удалённый пользователь (re-create). Репозитории тестируются отдельно с реальной SQLite-базой только для проверки самих запросов; в интеграционных тестах используется уже PostgreSQL.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Всего в проекте более 250 unit-тестов: ~125 в движке (включая бэктестер), ~80 в бэкенде, ~50 во фронтенде (тесты компонентов через react-testing-library с jest-окружением). Все тесты гонятся в CI на каждый коммит в main любого из репозиториев. Среднее время прохождения всего набора — около 45 секунд (благодаря параллельному запуску через pytest-xdist).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8.2 Интеграционные тесты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Интеграционные тесты проверяют корректность взаимодействия нескольких компонентов. В бэкенде это тесты, поднимающие настоящее FastAPI-приложение через httpx.AsyncClient(app=app) и обращающиеся к нему как реальный HTTP-клиент. Подключение к базе данных при этом — настоящий PostgreSQL (специально поднимаемый в docker-контейнере для тестов через testcontainers-python). Использование SQLite в интеграционных тестах запрещено правилами проекта, так как SQLite ведёт себя иначе при конкурентных транзакциях.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Сценарии интеграционных тестов покрывают полные пользовательские пути: регистрация и вход через email-OTP (с замокированной отправкой email), создание бота с шифрованием ключей и проверкой записи в БД, запуск бэктеста с реальным subprocess'ом и проверкой результата в результирующей записи backtest_jobs, OAuth-флоу с замокированным провайдером. Контрактные тесты на синхронность канонов Redis-событий между движком и бэкендом гарантируют, что любая правка events.py в одном репозитории сразу же замечается на этапе CI.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торговом движке интеграционные тесты включают полный цикл «свеча → сигнал → ордер → событие в Redis». Биржа имитируется через специальную TestExchangeAdapter, возвращающую заранее определённые ответы. Это позволяет проверить, что движок корректно обрабатывает edge-cases: частичное исполнение ордера, отмена ордера биржей, реджект по причине недостаточного баланса.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8.3 Smoke-тесты и непрерывная интеграция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Smoke-тесты — это базовый минимум проверок, выполняемых при каждом запуске системы. Они проверяют, что критические сервисы стартуют: подключение к PostgreSQL открыто, миграции применены, Redis отвечает на ping, движок поднимается и публикует первое heartbeat-событие. Smoke-тесты выполняются в docker-compose-стенде при каждом деплое и блокируют его в случае неуспеха.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Непрерывная интеграция настроена через GitHub Actions. На каждый push или pull request в ветку main любого из репозиториев запускается pipeline: lint (ruff для Python, eslint для TypeScript), статическая типизация (mypy --strict для Python, tsc для TS), unit-тесты, интеграционные тесты (с поднятием PostgreSQL и Redis в job), сборка Docker-образа и публикация в GHCR с тегами sha-{commit} и latest. При успехе всего pipeline на main автоматически срабатывает job деплоя: SSH-подключение к серверу, docker-compose pull, миграции, docker-compose up -d, перезагрузка nginx.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Отдельным шагом перед деплоем выполняется проверка обратной совместимости миграций Alembic: применяется новая миграция, затем откатывается, затем снова применяется. Если на каком-то этапе возникает ошибка, деплой блокируется. Это критично, поскольку любая ошибка в миграции может привести к потере данных пользователей.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8.4 Тестирование в песочницах бирж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запуском системы на реальной торговле было проведено тестирование на тестовых средах (testnet) поддерживаемых бирж. Binance Testnet и Bybit Testnet предоставляют полную копию своей основной системы — те же API-endpoints, те же торговые пары, те же WebSocket-стримы, — но с виртуальными средствами. Это идеальный полигон для отладки: можно проверить, что бот корректно подключается, получает свечи, отправляет ордера, обрабатывает ответы, и при этом нет финансовых рисков.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работы каждая стратегия была запущена на testnet на период не менее одной недели на двух парах — BTC/USDT и ETH/USDT — на двух таймфреймах (5m и 1h). Логи всех сделок и ошибок собирались в отдельную базу данных testnet_logs, после чего проводился ручной аудит: сравнивались сигналы, которые должны были быть сгенерированы согласно индикаторам, с сигналами, которые движок действительно отправил на биржу; сравнивались ожидаемые и фактические объёмы ордеров; проверялась корректность работы стоп-лосса и тейк-профита.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тестирования был выявлен и устранён ряд неочевидных ошибок: смещение timestamp свечей при WebSocket-реконнекте, потеря частично исполненного ордера при гэпе цены, некорректное округление объёма для пар с малым tick_size. Все исправления вошли в основной кодовый базис и покрыты регрессионными тестами.</w:t>
      </w:r>
    </w:p>
    <w:p>
      <w:r>
        <w:br w:type="page"/>
      </w:r>
    </w:p>
    <w:p>
      <w:pPr>
        <w:spacing w:line="360" w:lineRule="auto" w:after="240" w:before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9 Направления развития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Разработанная система представляет собой работоспособный прототип, но её потенциал далеко не исчерпан. В этой главе описаны четыре направления развития, упорядоченные по нарастанию сложности и ожидаемой ценности.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9.1 Арбитражная торговля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Первое направление — добавление функциональности арбитражной торговли. Идея: движок одновременно получает рыночные данные с двух или более бирж, и при обнаружении расхождения цен на одну и ту же торговую пару (например, BTC/USDT на Binance стоит 42 500 USDT, а на Bybit — 42 580 USDT) автоматически открывает противоположные позиции: покупает на дешёвой бирже и продаёт на дорогой. По мере того как цены сходятся, позиции закрываются с прибылью, равной первоначальному спреду за вычетом комиссий обеих бирж и проскальзывания.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Реализация потребует расширения архитектуры в нескольких местах. Во-первых, появится новая стратегия ArbitrageStrategy, которая агрегирует данные сразу нескольких MarketDataProvider-ов (по одному на каждую биржу) и сравнивает их в реальном времени. Во-вторых, OrderExecutor должен научиться отправлять связанные пары ордеров атомарно — то есть либо обе сделки исполняются успешно, либо ни одна (это паттерн «two-phase commit» в торговле, реализуется через очерёдность отправки и компенсирующие транзакции при неуспехе). В-третьих, RiskManager должен учитывать, что капитал должен быть распределён по биржам в нужных пропорциях, иначе арбитраж невозможен.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Особое внимание потребуется уделить latency. Арбитраж на криптовалютном рынке во многом — игра на скорости: чем быстрее бот реагирует на расхождение цен, тем выше его прибыль. Для уменьшения latency перспективны несколько шагов: размещение арбитражного движка в облачных регионах, географически близких к серверам бирж (например, на AWS Tokyo для Binance Japan); использование WebSocket-стримов с расширенной частотой обновлений; оптимизация кода на уровне асинхронных таймингов asyncio. С другой стороны, чрезмерная оптимизация под высокую частоту приведёт к выходу за рамки курсового проекта в область HFT, который требует совершенно иной инфраструктуры.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9.2 Расширение ML-моделей с парсингом новостей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Второе направление — углубление ML-составляющей. Описанная в главе 5 модель использует только технические признаки на основе RSI. Современные подходы в количественной торговле всё чаще включают альтернативные данные: новости, твиты, on-chain метрики, опционный рынок. Каждый из этих источников может содержать предиктивную информацию, которую не видно в свечном графике.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Парсинг новостей — наиболее доступный шаг в этом направлении. Существует ряд бесплатных и платных API: NewsAPI, CryptoPanic, CoinDesk RSS-feed. Каждая опубликованная статья пропускается через NLP-модель (например, FinBERT — BERT-модель, fine-tuned на финансовых новостях) и классифицируется по тональности (positive, negative, neutral) и релевантности к конкретной монете (BTC, ETH, и т.д.). Полученные оценки агрегируются по часовым окнам и подаются в ML-модель как дополнительные признаки.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новостей, перспективны on-chain метрики: количество активных адресов сети, объём транзакций, активность крупных кошельков (whale movements), приток и отток средств с бирж. Эти данные доступны через API сервисов Glassnode, Santiment, CryptoQuant. Например, резкий отток биткоинов с биржевых кошельков часто предшествует росту цены (предположительно, крупные держатели готовятся к long-term holding).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Архитектурно ML-расширение требует выделения отдельного сервиса feature-engineer, который собирает разнородные данные, нормализует их и в реальном времени выдаёт вектор признаков для модели. Сама модель может эволюционировать от градиентного бустинга к более сложным архитектурам: LSTM, Transformer (с механизмом attention для временных рядов), ансамблям с stacking. Тренировочный pipeline будет требовать существенно больших вычислительных мощностей — здесь напрямую возникает связь со следующим пунктом, монетизацией.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9.3 Монетизация: подписочная модель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Третье направление — внедрение подписочной модели монетизации. Эта функциональность не только обеспечит окупаемость проекта, но и решит важную техническую задачу — справедливое распределение вычислительных ресурсов между пользователями.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Предполагается ввести три уровня подписки. Free-tier — бесплатный, с ограничениями: до 2 одновременно активных стратегий, базовый набор индикаторов, бэктесты до 3 месяцев, без доступа к ML-моделям. Pro-tier — платный (предполагаемая цена 9.99 USD/месяц): до 10 стратегий, доступ ко всем индикаторам, бэктесты до 5 лет, базовая ML-модель RSI, приоритетный канал поддержки. Enterprise-tier (49.99 USD/месяц): неограниченное количество стратегий, доступ ко всем ML-моделям с парсингом новостей, on-chain метрики, white-label-возможности, API-доступ к собственным сигналам.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Технически подписки реализуются через интеграцию с платёжным процессором. Для российского рынка перспективна Юкасса, для международного — Stripe или CryptoCloud (приём оплаты в криптовалюте — символично для нашего сервиса). Бэкенд будет проверять статус подписки пользователя при каждой операции, которая требует premium-доступа, и блокировать запрещённые действия с понятным сообщением. Срок действия подписки хранится в таблице subscriptions, при истечении пользователю автоматически отправляется email с предложением продлить.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Главное обоснование подписочной модели — финансирование вычислительных ресурсов для ML-моделей. Обучение моделей с парсингом новостей и on-chain метрик требует GPU-инстансов, дорогих API подписок (Glassnode Pro начинается от 29 USD/мес, Santiment Pro от 49), оплаты прокси-серверов для обхода гео-блокировок бирж. На эти средства можно будет себе позволить достаточно вычислительных мощностей, чтобы развернуть и обучить продвинутые модели, давая Enterprise-подписчикам предсказания премиум-качества.</w:t>
      </w:r>
    </w:p>
    <w:p>
      <w:pPr>
        <w:spacing w:line="360" w:lineRule="auto" w:after="240" w:before="24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sz w:val="28"/>
        </w:rPr>
        <w:t>9.4 Резервный сервер и failover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Четвёртое направление — повышение отказоустойчивости системы за счёт резервного сервера и автоматического переключения (failover). В текущей конфигурации система работает на одном VPS, что является единой точкой отказа: при недоступности сервера (аппаратный сбой, проблемы провайдера, DDoS-атака) сервис будет недоступен до полного восстановления. Для коммерческой эксплуатации это неприемлемо.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Перспективная архитектура — active-passive failover. Основной сервер (active) работает в обычном режиме, обслуживая всех пользователей. Резервный сервер (passive) находится в горячем резерве: на нём непрерывно поднята та же docker-compose-стэк, но в режиме standby. PostgreSQL-сервер настроен на потоковую репликацию (streaming replication): все изменения на основном инстансе непрерывно реплицируются на резервный с задержкой не более 1 секунды.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Переключение на резервный сервер инициируется системой мониторинга (например, через uptime-robot или собственный health-check-скрипт). При нескольких подряд неуспешных проверках основного сервера запускается процедура promotion: на резервном сервере PostgreSQL переключается из standby-режима в primary, движок и бэкенд запускаются в active-режиме, DNS-запись обновляется на новый IP-адрес (через API DNS-провайдера, например Cloudflare). Время простоя при переключении — порядка 30 секунд, что приемлемо для торговой системы (за это время может быть пропущено максимум 1-2 свечи, что не критично для большинства стратегий на H1+ таймфреймах).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критических случаев — потеря данных за период между последней успешной репликацией и сбоем — реализуется механизм idempotent-replay: после восстановления основного сервера сделки, которые были выполнены на резервном, проверяются на наличие в БД основного и при необходимости импортируются. Это требует тщательного контроля уникальности (unique constraint на (exchange_order_id, bot_id, timestamp)) и тестирования на корнер-кейсах.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Дополнительные меры отказоустойчивости включают: ежедневные backup'ы базы данных в S3-совместимое хранилище с retention 30 дней; настройку алертов в Grafana на любые аномалии (рост 5xx-ошибок, скачок latency, превышение лимитов CPU/RAM); регулярные disaster recovery-учения, в которых разработчики имитируют сбой и фиксируют время восстановления.</w:t>
      </w:r>
    </w:p>
    <w:p>
      <w:r>
        <w:br w:type="page"/>
      </w:r>
    </w:p>
    <w:p>
      <w:pPr>
        <w:spacing w:line="360" w:lineRule="auto" w:after="240" w:before="24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курсовой работы спроектирована и реализована полнофункциональная система алгоритмической торговли криптовалютами с веб-панелью управления. Все задачи, поставленные во введении, выполнены в полном объёме. Авторы освоили в практике значительный пласт современных подходов в области серверной разработки, чистой архитектуры, асинхронного программирования, контейнеризации и DevOps; глубоко погрузились в специфику работы криптовалютных бирж через единый интерфейс ccxt; разработали и протестировали на реальных данных пять торговых стратегий разной природы; спроектировали ML-модель прогнозирования направления цены с использованием градиентного бустинга и схемы walk-forward валидации; покрыли критические компоненты системы автоматическими тестами и интегрировали их в CI/CD-пайплайн.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Главные достоинства полученной системы заключаются в следующем. Во-первых, архитектурная чистота — система разделена на три независимых компонента, каждый из которых построен по принципам Clean Architecture; бизнес-логика никак не зависит от конкретной биржи или фреймворка. Во-вторых, отказоустойчивость — благодаря разделению бэкенда и торгового движка сбой одного из компонентов не затрагивает работоспособность другого. В-третьих, расширяемость — добавление новой биржи требует лишь написания одного класса-адаптера, добавление новой стратегии — реализации интерфейса Strategy. В-четвёртых, единый код стратегий — бэктестинг переиспользует те же классы, что и live-торговля, что устраняет распространённую проблему расхождения симулятора и реальности.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Полученные результаты подтверждают работоспособность выбранных архитектурных решений. Все стратегии успешно прошли тестирование в песочницах Binance Testnet и Bybit Testnet; бэктесты на годовом периоде дают воспроизводимые и интерпретируемые результаты; UI-часть системы протестирована в реальных условиях работы пользователя. Спроектированная ML-модель готова к реализации и интеграции — описаны все формулы, признаки, схема обучения и метрики оценки. После реализации модель сможет служить отправной точкой для дальнейших экспериментов с альтернативными источниками данных и более сложными архитектурами нейронных сетей.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перспективе разработанная система имеет потенциал коммерциализации через подписочную модель. Архитектурно она готова к этому: пользовательский контур (регистрация, OAuth, JWT, биллинг) полностью отделён от торговой логики, и добавление платёжного процессора — задача 1–2 недель работы. Технические улучшения, описанные в главе 9 (арбитражная торговля, расширение ML, failover), составляют дорожную карту дальнейшего развития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собственно технических результатов, проект имеет образовательную ценность. Авторы прошли путь от постановки задачи и архитектурного проектирования до реализации, тестирования и развёртывания на сервере; научились работать в команде с разделением зон ответственности через систему submodules и pull request'ов; освоили современный стек технологий, востребованный на рынке труда. Полученные знания и наработки имеют практическую ценность как для дальнейшей профессиональной деятельности, так и для возможной коммерциализации проекта.</w:t>
      </w:r>
    </w:p>
    <w:p>
      <w:r>
        <w:br w:type="page"/>
      </w:r>
    </w:p>
    <w:p>
      <w:pPr>
        <w:spacing w:line="360" w:lineRule="auto" w:after="240" w:before="24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Мартин Р. Чистая архитектура. Искусство разработки программного обеспечения / Р. Мартин. — СПб.: Питер, 2018. — 352 с.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Эванс Э. Предметно-ориентированное проектирование (DDD). Структуризация сложных программных систем / Э. Эванс. — М.: Вильямс, 2010. — 448 с.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Чан Э. Алгоритмический трейдинг. Передовые стратегии и методы / Э. Чан. — М.: Альпина Паблишер, 2020. — 280 с.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Lopez de Prado M. Advances in Financial Machine Learning / M. Lopez de Prado. — Hoboken, NJ: Wiley, 2018. — 400 p.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Murphy J. J. Technical Analysis of the Financial Markets / J. J. Murphy. — New York: New York Institute of Finance, 1999. — 576 p.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Wilder J. W. New Concepts in Technical Trading Systems / J. W. Wilder. — Greensboro, NC: Trend Research, 1978. — 130 p.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Sharpe W. F. The Sharpe Ratio / W. F. Sharpe // Journal of Portfolio Management. — 1994. — Vol. 21. — № 1. — pp. 49–58.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Ke G., Meng Q., Finley T. et al. LightGBM: A Highly Efficient Gradient Boosting Decision Tree // Advances in Neural Information Processing Systems. — 2017. — Vol. 30. — pp. 3146–3154.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Pedregosa F. et al. Scikit-learn: Machine Learning in Python // Journal of Machine Learning Research. — 2011. — Vol. 12. — pp. 2825–2830.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Документация библиотеки CCXT [Электронный ресурс]. — Режим доступа: https://docs.ccxt.com/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Документация фреймворка FastAPI [Электронный ресурс]. — Режим доступа: https://fastapi.tiangolo.com/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Документация SQLAlchemy 2.0 [Электронный ресурс]. — Режим доступа: https://docs.sqlalchemy.org/en/20/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Документация Pydantic v2 [Электронный ресурс]. — Режим доступа: https://docs.pydantic.dev/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Документация React 19 [Электронный ресурс]. — Режим доступа: https://react.dev/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Документация Material UI v7 [Электронный ресурс]. — Режим доступа: https://mui.com/material-ui/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Binance Spot API Documentation [Электронный ресурс]. — Режим доступа: https://binance-docs.github.io/apidocs/spot/en/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Bybit V5 API Documentation [Электронный ресурс]. — Режим доступа: https://bybit-exchange.github.io/docs/v5/intro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Freqtrade — Free, Open Source Crypto Trading Bot [Электронный ресурс]. — Режим доступа: https://www.freqtrade.io/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Hummingbot Foundation [Электронный ресурс]. — Режим доступа: https://hummingbot.org/ (дата обращения: 18.05.2026).</w:t>
      </w:r>
    </w:p>
    <w:p>
      <w:pPr>
        <w:spacing w:line="360" w:lineRule="auto" w:after="120" w:before="0"/>
        <w:ind w:left="567" w:hanging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Cryptography Library Documentation [Электронный ресурс]. — Режим доступа: https://cryptography.io/ (дата обращения: 18.05.2026).</w:t>
      </w:r>
    </w:p>
    <w:sectPr w:rsidR="00FC693F" w:rsidRPr="0006063C" w:rsidSect="00034616">
      <w:pgSz w:w="11906" w:h="16838"/>
      <w:pgMar w:top="1134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