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BESS Cell vs EV Traction Cell: How They Differ</w:t>
      </w:r>
    </w:p>
    <w:p>
      <w:r>
        <w:t>Status as of 23 October 2026</w:t>
      </w:r>
    </w:p>
    <w:p>
      <w:pPr>
        <w:pStyle w:val="Heading1"/>
      </w:pPr>
      <w:r>
        <w:t>Summary</w:t>
      </w:r>
    </w:p>
    <w:p>
      <w:r>
        <w:t>Both mostly use LFP today. The difference is in how the cell is designed: a BESS cell is optimised for cost per kWh and very long life, while an EV traction cell is optimised for energy density and power. Figures below are typical industry ranges.</w:t>
      </w:r>
    </w:p>
    <w:p>
      <w:pPr>
        <w:pStyle w:val="Heading1"/>
      </w:pPr>
      <w:r>
        <w:t>1.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BESS cell</w:t>
            </w:r>
          </w:p>
        </w:tc>
        <w:tc>
          <w:tcPr>
            <w:tcW w:type="dxa" w:w="2880"/>
          </w:tcPr>
          <w:p>
            <w:r>
              <w:rPr>
                <w:b/>
              </w:rPr>
              <w:t>EV traction cell</w:t>
            </w:r>
          </w:p>
        </w:tc>
      </w:tr>
      <w:tr>
        <w:tc>
          <w:tcPr>
            <w:tcW w:type="dxa" w:w="2880"/>
          </w:tcPr>
          <w:p>
            <w:r>
              <w:t>Chemistry</w:t>
            </w:r>
          </w:p>
        </w:tc>
        <w:tc>
          <w:tcPr>
            <w:tcW w:type="dxa" w:w="2880"/>
          </w:tcPr>
          <w:p>
            <w:r>
              <w:t>Almost all LFP; sodium-ion emerging</w:t>
            </w:r>
          </w:p>
        </w:tc>
        <w:tc>
          <w:tcPr>
            <w:tcW w:type="dxa" w:w="2880"/>
          </w:tcPr>
          <w:p>
            <w:r>
              <w:t>LFP (mass market) and NMC/NCA (long range)</w:t>
            </w:r>
          </w:p>
        </w:tc>
      </w:tr>
      <w:tr>
        <w:tc>
          <w:tcPr>
            <w:tcW w:type="dxa" w:w="2880"/>
          </w:tcPr>
          <w:p>
            <w:r>
              <w:t>Priority</w:t>
            </w:r>
          </w:p>
        </w:tc>
        <w:tc>
          <w:tcPr>
            <w:tcW w:type="dxa" w:w="2880"/>
          </w:tcPr>
          <w:p>
            <w:r>
              <w:t>Lowest cost per kWh over its life</w:t>
            </w:r>
          </w:p>
        </w:tc>
        <w:tc>
          <w:tcPr>
            <w:tcW w:type="dxa" w:w="2880"/>
          </w:tcPr>
          <w:p>
            <w:r>
              <w:t>Wh/kg, Wh/L, fast charging</w:t>
            </w:r>
          </w:p>
        </w:tc>
      </w:tr>
      <w:tr>
        <w:tc>
          <w:tcPr>
            <w:tcW w:type="dxa" w:w="2880"/>
          </w:tcPr>
          <w:p>
            <w:r>
              <w:t>Charge/discharge rate</w:t>
            </w:r>
          </w:p>
        </w:tc>
        <w:tc>
          <w:tcPr>
            <w:tcW w:type="dxa" w:w="2880"/>
          </w:tcPr>
          <w:p>
            <w:r>
              <w:t>Slow (0.25-0.5C; 2-4 hour duration)</w:t>
            </w:r>
          </w:p>
        </w:tc>
        <w:tc>
          <w:tcPr>
            <w:tcW w:type="dxa" w:w="2880"/>
          </w:tcPr>
          <w:p>
            <w:r>
              <w:t>Fast (1-4C charging, high pulse discharge)</w:t>
            </w:r>
          </w:p>
        </w:tc>
      </w:tr>
      <w:tr>
        <w:tc>
          <w:tcPr>
            <w:tcW w:type="dxa" w:w="2880"/>
          </w:tcPr>
          <w:p>
            <w:r>
              <w:t>Cycle life</w:t>
            </w:r>
          </w:p>
        </w:tc>
        <w:tc>
          <w:tcPr>
            <w:tcW w:type="dxa" w:w="2880"/>
          </w:tcPr>
          <w:p>
            <w:r>
              <w:t>6,000-12,000+ cycles</w:t>
            </w:r>
          </w:p>
        </w:tc>
        <w:tc>
          <w:tcPr>
            <w:tcW w:type="dxa" w:w="2880"/>
          </w:tcPr>
          <w:p>
            <w:r>
              <w:t>1,500-3,000 cycles</w:t>
            </w:r>
          </w:p>
        </w:tc>
      </w:tr>
      <w:tr>
        <w:tc>
          <w:tcPr>
            <w:tcW w:type="dxa" w:w="2880"/>
          </w:tcPr>
          <w:p>
            <w:r>
              <w:t>Design life</w:t>
            </w:r>
          </w:p>
        </w:tc>
        <w:tc>
          <w:tcPr>
            <w:tcW w:type="dxa" w:w="2880"/>
          </w:tcPr>
          <w:p>
            <w:r>
              <w:t>15-20 years, cycled daily</w:t>
            </w:r>
          </w:p>
        </w:tc>
        <w:tc>
          <w:tcPr>
            <w:tcW w:type="dxa" w:w="2880"/>
          </w:tcPr>
          <w:p>
            <w:r>
              <w:t>8-10 years</w:t>
            </w:r>
          </w:p>
        </w:tc>
      </w:tr>
      <w:tr>
        <w:tc>
          <w:tcPr>
            <w:tcW w:type="dxa" w:w="2880"/>
          </w:tcPr>
          <w:p>
            <w:r>
              <w:t>Cell size</w:t>
            </w:r>
          </w:p>
        </w:tc>
        <w:tc>
          <w:tcPr>
            <w:tcW w:type="dxa" w:w="2880"/>
          </w:tcPr>
          <w:p>
            <w:r>
              <w:t>Very large prismatic, about 280-314 Ah moving to 500-600+ Ah</w:t>
            </w:r>
          </w:p>
        </w:tc>
        <w:tc>
          <w:tcPr>
            <w:tcW w:type="dxa" w:w="2880"/>
          </w:tcPr>
          <w:p>
            <w:r>
              <w:t>Smaller prismatic, pouch, blade or cylindrical (4680, 2170)</w:t>
            </w:r>
          </w:p>
        </w:tc>
      </w:tr>
      <w:tr>
        <w:tc>
          <w:tcPr>
            <w:tcW w:type="dxa" w:w="2880"/>
          </w:tcPr>
          <w:p>
            <w:r>
              <w:t>Weight/volume</w:t>
            </w:r>
          </w:p>
        </w:tc>
        <w:tc>
          <w:tcPr>
            <w:tcW w:type="dxa" w:w="2880"/>
          </w:tcPr>
          <w:p>
            <w:r>
              <w:t>Secondary concern</w:t>
            </w:r>
          </w:p>
        </w:tc>
        <w:tc>
          <w:tcPr>
            <w:tcW w:type="dxa" w:w="2880"/>
          </w:tcPr>
          <w:p>
            <w:r>
              <w:t>Critical</w:t>
            </w:r>
          </w:p>
        </w:tc>
      </w:tr>
      <w:tr>
        <w:tc>
          <w:tcPr>
            <w:tcW w:type="dxa" w:w="2880"/>
          </w:tcPr>
          <w:p>
            <w:r>
              <w:t>Duty</w:t>
            </w:r>
          </w:p>
        </w:tc>
        <w:tc>
          <w:tcPr>
            <w:tcW w:type="dxa" w:w="2880"/>
          </w:tcPr>
          <w:p>
            <w:r>
              <w:t>Steady, predictable cycles in a temperature-controlled container</w:t>
            </w:r>
          </w:p>
        </w:tc>
        <w:tc>
          <w:tcPr>
            <w:tcW w:type="dxa" w:w="2880"/>
          </w:tcPr>
          <w:p>
            <w:r>
              <w:t>Vibration, wide temperatures, irregular use</w:t>
            </w:r>
          </w:p>
        </w:tc>
      </w:tr>
      <w:tr>
        <w:tc>
          <w:tcPr>
            <w:tcW w:type="dxa" w:w="2880"/>
          </w:tcPr>
          <w:p>
            <w:r>
              <w:t>End of life</w:t>
            </w:r>
          </w:p>
        </w:tc>
        <w:tc>
          <w:tcPr>
            <w:tcW w:type="dxa" w:w="2880"/>
          </w:tcPr>
          <w:p>
            <w:r>
              <w:t>Retired at about 70% of original capacity</w:t>
            </w:r>
          </w:p>
        </w:tc>
        <w:tc>
          <w:tcPr>
            <w:tcW w:type="dxa" w:w="2880"/>
          </w:tcPr>
          <w:p>
            <w:r>
              <w:t>Retired at about 80% of original capacity</w:t>
            </w:r>
          </w:p>
        </w:tc>
      </w:tr>
    </w:tbl>
    <w:p>
      <w:pPr>
        <w:pStyle w:val="Heading1"/>
      </w:pPr>
      <w:r>
        <w:t>2. Inside the Cell</w:t>
      </w:r>
    </w:p>
    <w:p>
      <w:pPr>
        <w:pStyle w:val="ListBullet"/>
      </w:pPr>
      <w:r>
        <w:t>Electrode thickness: BESS cells use thicker, denser electrode coatings. This packs more active material per cell and less copper, aluminium and separator per kWh, which lowers cost but limits power. EV cells use thinner, more porous electrodes so lithium can move fast for quick charging.</w:t>
      </w:r>
    </w:p>
    <w:p>
      <w:pPr>
        <w:pStyle w:val="ListBullet"/>
      </w:pPr>
      <w:r>
        <w:t>Active materials: BESS LFP and graphite grades are chosen for low side-reactions and minimal swelling, giving long life. EV materials are tuned for rate capability, and NMC for capacity.</w:t>
      </w:r>
    </w:p>
    <w:p>
      <w:pPr>
        <w:pStyle w:val="ListBullet"/>
      </w:pPr>
      <w:r>
        <w:t>Electrolyte: BESS cells use additive packages that slow capacity fade and gas build-up over thousands of cycles. EV electrolytes balance low-temperature conductivity with fast-charge stability.</w:t>
      </w:r>
    </w:p>
    <w:p>
      <w:pPr>
        <w:pStyle w:val="ListBullet"/>
      </w:pPr>
      <w:r>
        <w:t>Second life: because EV cells retire at about 80% capacity and BESS accepts about 70%, retired EV cells can get a second life in stationary storage.</w:t>
      </w:r>
    </w:p>
    <w:p>
      <w:pPr>
        <w:pStyle w:val="Heading1"/>
      </w:pPr>
      <w:r>
        <w:t>3. Why It Matters for India</w:t>
      </w:r>
    </w:p>
    <w:p>
      <w:pPr>
        <w:pStyle w:val="ListBullet"/>
      </w:pPr>
      <w:r>
        <w:t>Different factory lines: BESS and EV cells need separate lines even within LFP. Exide, for example, has one LFP prismatic line for 3W and telecom and a separate large-format LFP line for BESS.</w:t>
      </w:r>
    </w:p>
    <w:p>
      <w:pPr>
        <w:pStyle w:val="ListBullet"/>
      </w:pPr>
      <w:r>
        <w:t>Different capacity holders: most of the new giga-scale capacity in India (Reliance, Waaree) is aimed at BESS-format cells, not traction cells.</w:t>
      </w:r>
    </w:p>
    <w:p>
      <w:pPr>
        <w:pStyle w:val="ListBullet"/>
      </w:pPr>
      <w:r>
        <w:t>Sodium-ion: likely to enter BESS first, because BESS cares less about weight.</w:t>
      </w:r>
    </w:p>
    <w:p>
      <w:pPr>
        <w:pStyle w:val="Heading1"/>
      </w:pPr>
      <w:r>
        <w:t>Note on Sources</w:t>
      </w:r>
    </w:p>
    <w:p>
      <w:r>
        <w:t>Section 1 and 2 figures are typical industry ranges from general battery engineering knowledge, not from a single cited source. The Exide line split and the Reliance/Waaree BESS focus are from the sources in India_LiIon_Cell_Makers_Supply_Chain_Oct2026.docx in this repo.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