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Battery Energy Storage Systems (BESS): Chemistry, Components, Engineering and Manufacturing</w:t>
      </w:r>
    </w:p>
    <w:p>
      <w:r>
        <w:t>Deep research report. Status as of 23 October 2026. Prepared for the EV / energy storage research project.</w:t>
      </w:r>
    </w:p>
    <w:p>
      <w:pPr>
        <w:pStyle w:val="Heading2"/>
      </w:pPr>
      <w:r>
        <w:t>How to Read This Report</w:t>
      </w:r>
    </w:p>
    <w:p>
      <w:pPr>
        <w:pStyle w:val="ListBullet"/>
      </w:pPr>
      <w:r>
        <w:t>Each topic starts with a plain-language explanation, then engineering detail, equations and worked numbers.</w:t>
      </w:r>
    </w:p>
    <w:p>
      <w:pPr>
        <w:pStyle w:val="ListBullet"/>
      </w:pPr>
      <w:r>
        <w:t>Numbers in square brackets, e.g. [12], refer to the numbered reference list at the end (Appendix F), which gives publication dates and links.</w:t>
      </w:r>
    </w:p>
    <w:p>
      <w:pPr>
        <w:pStyle w:val="ListBullet"/>
      </w:pPr>
      <w:r>
        <w:t>Values marked "typical" are textbook or industry-typical ranges, not guaranteed specifications. Values marked "illustrative" are my own calculations to teach a method. Neither should be used as a design or procurement specification.</w:t>
      </w:r>
    </w:p>
    <w:p>
      <w:pPr>
        <w:pStyle w:val="ListBullet"/>
      </w:pPr>
      <w:r>
        <w:t>Vendor claims are labelled as such. Laboratory results are not compared with commercial product data.</w:t>
      </w:r>
    </w:p>
    <w:p>
      <w:pPr>
        <w:pStyle w:val="ListBullet"/>
      </w:pPr>
      <w:r>
        <w:t>SI units are used throughout. Energy is in kWh or MWh (1 MWh = 3.6 GJ), power in kW or MW, voltage in V, current in A, capacity in Ah.</w:t>
      </w:r>
    </w:p>
    <w:p>
      <w:pPr>
        <w:pStyle w:val="ListBullet"/>
      </w:pPr>
      <w:r>
        <w:t>Section numbers (3 to 23) follow the numbering of the research brief; Parts A to L follow its structure.</w:t>
      </w:r>
    </w:p>
    <w:p>
      <w:pPr>
        <w:pStyle w:val="ListBullet"/>
      </w:pPr>
      <w:r>
        <w:t>Every acronym is expanded at first use in each Part. A full glossary of 100+ terms is in Appendix A.</w:t>
      </w:r>
    </w:p>
    <w:p>
      <w:pPr>
        <w:pStyle w:val="Heading2"/>
      </w:pPr>
      <w:r>
        <w:t>Research Plan and Source Map</w:t>
      </w:r>
    </w:p>
    <w:p>
      <w:r>
        <w:t>The research followed the structure of the brief (Parts A to L). Sources were prioritised as follows:</w:t>
      </w:r>
    </w:p>
    <w:tbl>
      <w:tblPr>
        <w:tblStyle w:val="TableGrid"/>
        <w:tblW w:type="auto" w:w="0"/>
        <w:tblLook w:firstColumn="1" w:firstRow="1" w:lastColumn="0" w:lastRow="0" w:noHBand="0" w:noVBand="1" w:val="04A0"/>
      </w:tblPr>
      <w:tblGrid>
        <w:gridCol w:w="4968"/>
        <w:gridCol w:w="4968"/>
      </w:tblGrid>
      <w:tr>
        <w:tc>
          <w:tcPr>
            <w:tcW w:type="dxa" w:w="4968"/>
          </w:tcPr>
          <w:p>
            <w:r>
              <w:rPr>
                <w:b/>
                <w:sz w:val="18"/>
              </w:rPr>
              <w:t>Topic</w:t>
            </w:r>
          </w:p>
        </w:tc>
        <w:tc>
          <w:tcPr>
            <w:tcW w:type="dxa" w:w="4968"/>
          </w:tcPr>
          <w:p>
            <w:r>
              <w:rPr>
                <w:b/>
                <w:sz w:val="18"/>
              </w:rPr>
              <w:t>Primary sources used</w:t>
            </w:r>
          </w:p>
        </w:tc>
      </w:tr>
      <w:tr>
        <w:tc>
          <w:tcPr>
            <w:tcW w:type="dxa" w:w="4968"/>
          </w:tcPr>
          <w:p>
            <w:r>
              <w:rPr>
                <w:sz w:val="18"/>
              </w:rPr>
              <w:t>Standards and safety</w:t>
            </w:r>
          </w:p>
        </w:tc>
        <w:tc>
          <w:tcPr>
            <w:tcW w:type="dxa" w:w="4968"/>
          </w:tcPr>
          <w:p>
            <w:r>
              <w:rPr>
                <w:sz w:val="18"/>
              </w:rPr>
              <w:t>UL Solutions (UL 9540, UL 9540A), NFPA 855 2026 edition analysis, IEC 62619, Indian CEA regulations 2026, BIS IS 17092, EPRI failure database</w:t>
            </w:r>
          </w:p>
        </w:tc>
      </w:tr>
      <w:tr>
        <w:tc>
          <w:tcPr>
            <w:tcW w:type="dxa" w:w="4968"/>
          </w:tcPr>
          <w:p>
            <w:r>
              <w:rPr>
                <w:sz w:val="18"/>
              </w:rPr>
              <w:t>Chemistry and cells</w:t>
            </w:r>
          </w:p>
        </w:tc>
        <w:tc>
          <w:tcPr>
            <w:tcW w:type="dxa" w:w="4968"/>
          </w:tcPr>
          <w:p>
            <w:r>
              <w:rPr>
                <w:sz w:val="18"/>
              </w:rPr>
              <w:t>Manufacturer announcements (CATL, EVE, Sunwoda), peer-reviewed review of thermal-runaway gas emissions (Journal of Energy Storage, via pv magazine), textbook electrochemistry</w:t>
            </w:r>
          </w:p>
        </w:tc>
      </w:tr>
      <w:tr>
        <w:tc>
          <w:tcPr>
            <w:tcW w:type="dxa" w:w="4968"/>
          </w:tcPr>
          <w:p>
            <w:r>
              <w:rPr>
                <w:sz w:val="18"/>
              </w:rPr>
              <w:t>Costs</w:t>
            </w:r>
          </w:p>
        </w:tc>
        <w:tc>
          <w:tcPr>
            <w:tcW w:type="dxa" w:w="4968"/>
          </w:tcPr>
          <w:p>
            <w:r>
              <w:rPr>
                <w:sz w:val="18"/>
              </w:rPr>
              <w:t>BloombergNEF battery price survey (Dec 2025), NREL cost projections 2025 update, Lazard LCOS 2025, IEEFA-JMK monthly India reports</w:t>
            </w:r>
          </w:p>
        </w:tc>
      </w:tr>
      <w:tr>
        <w:tc>
          <w:tcPr>
            <w:tcW w:type="dxa" w:w="4968"/>
          </w:tcPr>
          <w:p>
            <w:r>
              <w:rPr>
                <w:sz w:val="18"/>
              </w:rPr>
              <w:t>Manufacturing</w:t>
            </w:r>
          </w:p>
        </w:tc>
        <w:tc>
          <w:tcPr>
            <w:tcW w:type="dxa" w:w="4968"/>
          </w:tcPr>
          <w:p>
            <w:r>
              <w:rPr>
                <w:sz w:val="18"/>
              </w:rPr>
              <w:t>ORNL / Joule review of formation and aging, Fraunhofer process descriptions, industry practice</w:t>
            </w:r>
          </w:p>
        </w:tc>
      </w:tr>
      <w:tr>
        <w:tc>
          <w:tcPr>
            <w:tcW w:type="dxa" w:w="4968"/>
          </w:tcPr>
          <w:p>
            <w:r>
              <w:rPr>
                <w:sz w:val="18"/>
              </w:rPr>
              <w:t>Industry map</w:t>
            </w:r>
          </w:p>
        </w:tc>
        <w:tc>
          <w:tcPr>
            <w:tcW w:type="dxa" w:w="4968"/>
          </w:tcPr>
          <w:p>
            <w:r>
              <w:rPr>
                <w:sz w:val="18"/>
              </w:rPr>
              <w:t>Wood Mackenzie and Benchmark Mineral Intelligence 2025 rankings, Indian company disclosures and trade press</w:t>
            </w:r>
          </w:p>
        </w:tc>
      </w:tr>
      <w:tr>
        <w:tc>
          <w:tcPr>
            <w:tcW w:type="dxa" w:w="4968"/>
          </w:tcPr>
          <w:p>
            <w:r>
              <w:rPr>
                <w:sz w:val="18"/>
              </w:rPr>
              <w:t>India policy and market</w:t>
            </w:r>
          </w:p>
        </w:tc>
        <w:tc>
          <w:tcPr>
            <w:tcW w:type="dxa" w:w="4968"/>
          </w:tcPr>
          <w:p>
            <w:r>
              <w:rPr>
                <w:sz w:val="18"/>
              </w:rPr>
              <w:t>Ministry of Power / MNRE / CEA via trade press, IESA-CES market review, Mercom, JMK Research, IEEFA</w:t>
            </w:r>
          </w:p>
        </w:tc>
      </w:tr>
    </w:tbl>
    <w:p/>
    <w:p>
      <w:r>
        <w:t>Limitations: several primary documents (full IEC and UL standard texts, full CEA gazette notifications, paywalled market reports) could not be read directly; where only a secondary summary was available, this is stated. Standard editions should be re-verified before being quoted in a contract.</w:t>
      </w:r>
    </w:p>
    <w:p>
      <w:pPr>
        <w:pStyle w:val="Heading1"/>
      </w:pPr>
      <w:r>
        <w:t>Executive Summary: 20 Most Important Findings</w:t>
      </w:r>
    </w:p>
    <w:p>
      <w:r>
        <w:t>1. A BESS is far more than batteries. Cells are typically about 60% of a container's cost and roughly two-thirds of the capital cost of a full utility project; the rest is power conversion, transformers, switchgear, thermal management, fire safety, controls and civil works [13][23].</w:t>
      </w:r>
    </w:p>
    <w:p>
      <w:r>
        <w:t>2. Lithium iron phosphate (LFP) has effectively won stationary storage: it has no nickel or cobalt, a more stable cathode, long cycle life and the lowest cost. Benchmark estimates that over 600 GWh of BESS cells were shipped in 2025, with the top 10 suppliers (all Chinese) holding about 90% [16].</w:t>
      </w:r>
    </w:p>
    <w:p>
      <w:r>
        <w:t>3. Cell sizes are jumping. 280 Ah cells gave way to 314 Ah (about 1 kWh each), and 2025-26 brought 500-600+ Ah cells (CATL 587 Ah, EVE 628 Ah), enabling 6 MWh-class 20-foot containers [10][11].</w:t>
      </w:r>
    </w:p>
    <w:p>
      <w:r>
        <w:t>4. Prices have collapsed. BloombergNEF's 2025 survey put stationary-storage pack prices at about US$70/kWh, the lowest segment for the first time, with the cheapest LFP cells at about US$36/kWh [12]. In August 2026, 314 Ah LFP cells cost about US$54/kWh in China and US$61-66/kWh landed in India [23].</w:t>
      </w:r>
    </w:p>
    <w:p>
      <w:r>
        <w:t>5. Capacity (MWh) and power (MW) are different things. Duration = MWh / MW. A 10 MW / 40 MWh system is a 4-hour, 0.25C system; most Indian tenders are 2-hour, moving to 4-hour [23].</w:t>
      </w:r>
    </w:p>
    <w:p>
      <w:r>
        <w:t>6. Nameplate, usable and delivered energy are three different numbers. In the worked 10 MW / 40 MWh example in this report, about 48 MWh of nameplate DC capacity is needed to deliver 40 MWh at the grid connection on day one, because of the usable state-of-charge window and conversion losses (Section 16).</w:t>
      </w:r>
    </w:p>
    <w:p>
      <w:r>
        <w:t>7. Round-trip efficiency (RTE) depends on where it is measured. The same plant can show about 90% at the AC point of interconnection excluding auxiliaries but about 83-85% once cooling and controls are counted (Section 16). Indian tenders such as SECI's require at least 85% AC-to-AC monthly, with penalties below that [24].</w:t>
      </w:r>
    </w:p>
    <w:p>
      <w:r>
        <w:t>8. Degradation is the main lifetime cost driver. India's 2026 CEA amendment (effective April 2027) requires BESS to retain at least 90% of original output after 5 years, 80% after 10 and 70% after 15 [2]. Projects therefore plan augmentation (adding batteries later) or oversize at the start.</w:t>
      </w:r>
    </w:p>
    <w:p>
      <w:r>
        <w:t>9. Safety failures have fallen sharply. EPRI data reported in October 2026 shows the global lithium-ion BESS failure rate per GWh fell 98% from 2018 to 2025 [8]. Older systems and indoor installations fail more often.</w:t>
      </w:r>
    </w:p>
    <w:p>
      <w:r>
        <w:t>10. Most failures are not in the cell. EPRI's root-cause framework separates design, manufacturing, integration/assembly/construction and operation, and BESS element (cell/module, controls, balance of system); integration and balance-of-system issues are a major share [9].</w:t>
      </w:r>
    </w:p>
    <w:p>
      <w:r>
        <w:t>11. LFP is not "fireproof". It is harder to push into thermal runaway than NMC, but a 60-paper meta-analysis found LFP off-gas has more hydrogen and reaches its lower flammability limit at a smaller gas volume, so explosion (deflagration) control still matters [7].</w:t>
      </w:r>
    </w:p>
    <w:p>
      <w:r>
        <w:t>12. Certification, test method, installation code and grid code are different documents. UL 9540 certifies the system; UL 9540A (5th edition, 2025) is a test method; NFPA 855 (2026 edition) is an installation standard that now makes a hazard mitigation analysis the default and adds large-scale fire testing [3][4].</w:t>
      </w:r>
    </w:p>
    <w:p>
      <w:r>
        <w:t>13. India now has a dedicated BESS safety chapter. The CEA Safety Amendment Regulations 2026 (effective 1 April 2027) require two-fault tolerance, automatic fire suppression in every container, explosion protection, ventilation and a third-party fire audit [1].</w:t>
      </w:r>
    </w:p>
    <w:p>
      <w:r>
        <w:t>14. Grid-forming capability is becoming mandatory in India for large plants: CEA's 2026 construction-standards amendment requires grid-forming inverters and black-start capability for BESS of 50 MW or more [2].</w:t>
      </w:r>
    </w:p>
    <w:p>
      <w:r>
        <w:t>15. Cell manufacturing is a precision chemical process. Wetting, formation and aging alone take days to weeks and occupy up to about 25% of factory floor space [20]. Yield, moisture control and contamination control decide cost and safety.</w:t>
      </w:r>
    </w:p>
    <w:p>
      <w:r>
        <w:t>16. Automotive quality methods transfer well to BESS: APQP, PFMEA, control plans, SPC, MSA, traceability and 8D are directly applicable to cell, module, rack and container production.</w:t>
      </w:r>
    </w:p>
    <w:p>
      <w:r>
        <w:t>17. Alternatives are emerging but niche. Sodium-ion entered mass production in 2026 (CATL Naxtra, up to 175 Wh/kg claimed, with a 60 GWh storage supply deal) [17]; vanadium flow batteries are proven at 175 MW / 700 MWh scale in China [18]; iron-air (100-hour) started first commercial deployments in late 2025 [19].</w:t>
      </w:r>
    </w:p>
    <w:p>
      <w:r>
        <w:t>18. Integration is concentrated. Wood Mackenzie found Chinese integrators held 76% of the 2025 global BESS integrator market; Tesla and Sungrow ranked first and second [15]. Benchmark's shipment-based ranking puts BYD first [16]. Rankings depend on method.</w:t>
      </w:r>
    </w:p>
    <w:p>
      <w:r>
        <w:t>19. India's market is moving from tenders to construction: about 8.7 GWh installed by mid-2026 versus 0.78 GWh at end-2025, a 260 GWh tender pipeline and an estimated 888 GWh storage requirement by 2035-36 [31]. Most cells are still imported from China [36].</w:t>
      </w:r>
    </w:p>
    <w:p>
      <w:r>
        <w:t>20. Discovered Indian tariffs are aggressive. Illustrative levelised-cost calculations in this report (Section 7) suggest bids of about INR 2-4.4 lakh per MW per month require low capital cost, low financing cost and VGF support, consistent with viability concerns raised by IEEFA-JMK [23].</w:t>
      </w:r>
    </w:p>
    <w:p>
      <w:pPr>
        <w:pStyle w:val="Heading1"/>
      </w:pPr>
      <w:r>
        <w:t>PART A — BESS Fundamentals and System Architecture</w:t>
      </w:r>
    </w:p>
    <w:p>
      <w:pPr>
        <w:pStyle w:val="Heading2"/>
      </w:pPr>
      <w:r>
        <w:t>3. What Is a BESS?</w:t>
      </w:r>
    </w:p>
    <w:p>
      <w:pPr>
        <w:pStyle w:val="Heading3"/>
      </w:pPr>
      <w:r>
        <w:t>3.1 Simple explanation</w:t>
      </w:r>
    </w:p>
    <w:p>
      <w:r>
        <w:t>A battery energy storage system (BESS) is a power plant that stores electricity in batteries when it is cheap or plentiful (for example, midday solar) and gives it back when it is needed (for example, the evening peak). It also responds within milliseconds to keep grid frequency and voltage stable.</w:t>
      </w:r>
    </w:p>
    <w:p>
      <w:pPr>
        <w:pStyle w:val="Heading3"/>
      </w:pPr>
      <w:r>
        <w:t>3.2 Why it is required</w:t>
      </w:r>
    </w:p>
    <w:p>
      <w:pPr>
        <w:pStyle w:val="ListBullet"/>
      </w:pPr>
      <w:r>
        <w:t>Solar and wind output does not match demand. India's morning ramp-down and evening ramp-up are growing steeply, and solar is being curtailed (Section 22).</w:t>
      </w:r>
    </w:p>
    <w:p>
      <w:pPr>
        <w:pStyle w:val="ListBullet"/>
      </w:pPr>
      <w:r>
        <w:t>Conventional plants take minutes to hours to change output; a BESS can go from full charge to full discharge in well under a second.</w:t>
      </w:r>
    </w:p>
    <w:p>
      <w:pPr>
        <w:pStyle w:val="ListBullet"/>
      </w:pPr>
      <w:r>
        <w:t>Storage defers transmission upgrades, provides backup power and allows renewable energy to be sold as "firm" power.</w:t>
      </w:r>
    </w:p>
    <w:p>
      <w:pPr>
        <w:pStyle w:val="Heading3"/>
      </w:pPr>
      <w:r>
        <w:t>3.3 Battery, pack, BESS and storage power plant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8"/>
              </w:rPr>
              <w:t>Term</w:t>
            </w:r>
          </w:p>
        </w:tc>
        <w:tc>
          <w:tcPr>
            <w:tcW w:type="dxa" w:w="3312"/>
          </w:tcPr>
          <w:p>
            <w:r>
              <w:rPr>
                <w:b/>
                <w:sz w:val="18"/>
              </w:rPr>
              <w:t>What it is</w:t>
            </w:r>
          </w:p>
        </w:tc>
        <w:tc>
          <w:tcPr>
            <w:tcW w:type="dxa" w:w="3312"/>
          </w:tcPr>
          <w:p>
            <w:r>
              <w:rPr>
                <w:b/>
                <w:sz w:val="18"/>
              </w:rPr>
              <w:t>Example</w:t>
            </w:r>
          </w:p>
        </w:tc>
      </w:tr>
      <w:tr>
        <w:tc>
          <w:tcPr>
            <w:tcW w:type="dxa" w:w="3312"/>
          </w:tcPr>
          <w:p>
            <w:r>
              <w:rPr>
                <w:sz w:val="18"/>
              </w:rPr>
              <w:t>Cell</w:t>
            </w:r>
          </w:p>
        </w:tc>
        <w:tc>
          <w:tcPr>
            <w:tcW w:type="dxa" w:w="3312"/>
          </w:tcPr>
          <w:p>
            <w:r>
              <w:rPr>
                <w:sz w:val="18"/>
              </w:rPr>
              <w:t>The smallest electrochemical unit: anode, cathode, electrolyte, separator in a can or pouch</w:t>
            </w:r>
          </w:p>
        </w:tc>
        <w:tc>
          <w:tcPr>
            <w:tcW w:type="dxa" w:w="3312"/>
          </w:tcPr>
          <w:p>
            <w:r>
              <w:rPr>
                <w:sz w:val="18"/>
              </w:rPr>
              <w:t>One 3.2 V, 314 Ah LFP prismatic cell (~1 kWh)</w:t>
            </w:r>
          </w:p>
        </w:tc>
      </w:tr>
      <w:tr>
        <w:tc>
          <w:tcPr>
            <w:tcW w:type="dxa" w:w="3312"/>
          </w:tcPr>
          <w:p>
            <w:r>
              <w:rPr>
                <w:sz w:val="18"/>
              </w:rPr>
              <w:t>Module</w:t>
            </w:r>
          </w:p>
        </w:tc>
        <w:tc>
          <w:tcPr>
            <w:tcW w:type="dxa" w:w="3312"/>
          </w:tcPr>
          <w:p>
            <w:r>
              <w:rPr>
                <w:sz w:val="18"/>
              </w:rPr>
              <w:t>Cells connected in series/parallel with sensing wires and a mechanical frame</w:t>
            </w:r>
          </w:p>
        </w:tc>
        <w:tc>
          <w:tcPr>
            <w:tcW w:type="dxa" w:w="3312"/>
          </w:tcPr>
          <w:p>
            <w:r>
              <w:rPr>
                <w:sz w:val="18"/>
              </w:rPr>
              <w:t>16 cells in series, ~51 V, ~16 kWh</w:t>
            </w:r>
          </w:p>
        </w:tc>
      </w:tr>
      <w:tr>
        <w:tc>
          <w:tcPr>
            <w:tcW w:type="dxa" w:w="3312"/>
          </w:tcPr>
          <w:p>
            <w:r>
              <w:rPr>
                <w:sz w:val="18"/>
              </w:rPr>
              <w:t>Pack / rack / string</w:t>
            </w:r>
          </w:p>
        </w:tc>
        <w:tc>
          <w:tcPr>
            <w:tcW w:type="dxa" w:w="3312"/>
          </w:tcPr>
          <w:p>
            <w:r>
              <w:rPr>
                <w:sz w:val="18"/>
              </w:rPr>
              <w:t>Modules in series to reach DC system voltage, with a rack BMS, contactors and fuses</w:t>
            </w:r>
          </w:p>
        </w:tc>
        <w:tc>
          <w:tcPr>
            <w:tcW w:type="dxa" w:w="3312"/>
          </w:tcPr>
          <w:p>
            <w:r>
              <w:rPr>
                <w:sz w:val="18"/>
              </w:rPr>
              <w:t>400 cells in series, ~1,280 V nominal, ~400 kWh</w:t>
            </w:r>
          </w:p>
        </w:tc>
      </w:tr>
      <w:tr>
        <w:tc>
          <w:tcPr>
            <w:tcW w:type="dxa" w:w="3312"/>
          </w:tcPr>
          <w:p>
            <w:r>
              <w:rPr>
                <w:sz w:val="18"/>
              </w:rPr>
              <w:t>Battery enclosure / container</w:t>
            </w:r>
          </w:p>
        </w:tc>
        <w:tc>
          <w:tcPr>
            <w:tcW w:type="dxa" w:w="3312"/>
          </w:tcPr>
          <w:p>
            <w:r>
              <w:rPr>
                <w:sz w:val="18"/>
              </w:rPr>
              <w:t>Racks plus thermal management, fire detection/suppression, explosion venting, in a cabinet or ISO-style container</w:t>
            </w:r>
          </w:p>
        </w:tc>
        <w:tc>
          <w:tcPr>
            <w:tcW w:type="dxa" w:w="3312"/>
          </w:tcPr>
          <w:p>
            <w:r>
              <w:rPr>
                <w:sz w:val="18"/>
              </w:rPr>
              <w:t>12 racks, ~4.8-5 MWh per 20-foot container</w:t>
            </w:r>
          </w:p>
        </w:tc>
      </w:tr>
      <w:tr>
        <w:tc>
          <w:tcPr>
            <w:tcW w:type="dxa" w:w="3312"/>
          </w:tcPr>
          <w:p>
            <w:r>
              <w:rPr>
                <w:sz w:val="18"/>
              </w:rPr>
              <w:t>BESS</w:t>
            </w:r>
          </w:p>
        </w:tc>
        <w:tc>
          <w:tcPr>
            <w:tcW w:type="dxa" w:w="3312"/>
          </w:tcPr>
          <w:p>
            <w:r>
              <w:rPr>
                <w:sz w:val="18"/>
              </w:rPr>
              <w:t>Batteries plus power conversion system (PCS), transformer, controls and protection, able to exchange AC power with the grid</w:t>
            </w:r>
          </w:p>
        </w:tc>
        <w:tc>
          <w:tcPr>
            <w:tcW w:type="dxa" w:w="3312"/>
          </w:tcPr>
          <w:p>
            <w:r>
              <w:rPr>
                <w:sz w:val="18"/>
              </w:rPr>
              <w:t>1 MW / 2 MWh system for a factory</w:t>
            </w:r>
          </w:p>
        </w:tc>
      </w:tr>
      <w:tr>
        <w:tc>
          <w:tcPr>
            <w:tcW w:type="dxa" w:w="3312"/>
          </w:tcPr>
          <w:p>
            <w:r>
              <w:rPr>
                <w:sz w:val="18"/>
              </w:rPr>
              <w:t>Energy storage power plant</w:t>
            </w:r>
          </w:p>
        </w:tc>
        <w:tc>
          <w:tcPr>
            <w:tcW w:type="dxa" w:w="3312"/>
          </w:tcPr>
          <w:p>
            <w:r>
              <w:rPr>
                <w:sz w:val="18"/>
              </w:rPr>
              <w:t>One or more BESS blocks plus substation, metering, SCADA (supervisory control and data acquisition), grid connection and civil works</w:t>
            </w:r>
          </w:p>
        </w:tc>
        <w:tc>
          <w:tcPr>
            <w:tcW w:type="dxa" w:w="3312"/>
          </w:tcPr>
          <w:p>
            <w:r>
              <w:rPr>
                <w:sz w:val="18"/>
              </w:rPr>
              <w:t>100 MW / 400 MWh standalone plant</w:t>
            </w:r>
          </w:p>
        </w:tc>
      </w:tr>
    </w:tbl>
    <w:p/>
    <w:p>
      <w:pPr>
        <w:pStyle w:val="Heading3"/>
      </w:pPr>
      <w:r>
        <w:t>3.4 Applications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sz w:val="18"/>
              </w:rPr>
              <w:t>Application</w:t>
            </w:r>
          </w:p>
        </w:tc>
        <w:tc>
          <w:tcPr>
            <w:tcW w:type="dxa" w:w="2484"/>
          </w:tcPr>
          <w:p>
            <w:r>
              <w:rPr>
                <w:b/>
                <w:sz w:val="18"/>
              </w:rPr>
              <w:t>Location</w:t>
            </w:r>
          </w:p>
        </w:tc>
        <w:tc>
          <w:tcPr>
            <w:tcW w:type="dxa" w:w="2484"/>
          </w:tcPr>
          <w:p>
            <w:r>
              <w:rPr>
                <w:b/>
                <w:sz w:val="18"/>
              </w:rPr>
              <w:t>Typical size</w:t>
            </w:r>
          </w:p>
        </w:tc>
        <w:tc>
          <w:tcPr>
            <w:tcW w:type="dxa" w:w="2484"/>
          </w:tcPr>
          <w:p>
            <w:r>
              <w:rPr>
                <w:b/>
                <w:sz w:val="18"/>
              </w:rPr>
              <w:t>Main purpose</w:t>
            </w:r>
          </w:p>
        </w:tc>
      </w:tr>
      <w:tr>
        <w:tc>
          <w:tcPr>
            <w:tcW w:type="dxa" w:w="2484"/>
          </w:tcPr>
          <w:p>
            <w:r>
              <w:rPr>
                <w:sz w:val="18"/>
              </w:rPr>
              <w:t>Utility-scale, front-of-the-meter</w:t>
            </w:r>
          </w:p>
        </w:tc>
        <w:tc>
          <w:tcPr>
            <w:tcW w:type="dxa" w:w="2484"/>
          </w:tcPr>
          <w:p>
            <w:r>
              <w:rPr>
                <w:sz w:val="18"/>
              </w:rPr>
              <w:t>Grid substation or standalone site</w:t>
            </w:r>
          </w:p>
        </w:tc>
        <w:tc>
          <w:tcPr>
            <w:tcW w:type="dxa" w:w="2484"/>
          </w:tcPr>
          <w:p>
            <w:r>
              <w:rPr>
                <w:sz w:val="18"/>
              </w:rPr>
              <w:t>10-500+ MW, 2-4 h</w:t>
            </w:r>
          </w:p>
        </w:tc>
        <w:tc>
          <w:tcPr>
            <w:tcW w:type="dxa" w:w="2484"/>
          </w:tcPr>
          <w:p>
            <w:r>
              <w:rPr>
                <w:sz w:val="18"/>
              </w:rPr>
              <w:t>Peak supply, renewable shifting, ancillary services</w:t>
            </w:r>
          </w:p>
        </w:tc>
      </w:tr>
      <w:tr>
        <w:tc>
          <w:tcPr>
            <w:tcW w:type="dxa" w:w="2484"/>
          </w:tcPr>
          <w:p>
            <w:r>
              <w:rPr>
                <w:sz w:val="18"/>
              </w:rPr>
              <w:t>Renewable-integrated (co-located)</w:t>
            </w:r>
          </w:p>
        </w:tc>
        <w:tc>
          <w:tcPr>
            <w:tcW w:type="dxa" w:w="2484"/>
          </w:tcPr>
          <w:p>
            <w:r>
              <w:rPr>
                <w:sz w:val="18"/>
              </w:rPr>
              <w:t>At a solar/wind plant</w:t>
            </w:r>
          </w:p>
        </w:tc>
        <w:tc>
          <w:tcPr>
            <w:tcW w:type="dxa" w:w="2484"/>
          </w:tcPr>
          <w:p>
            <w:r>
              <w:rPr>
                <w:sz w:val="18"/>
              </w:rPr>
              <w:t>10-50% of plant MW</w:t>
            </w:r>
          </w:p>
        </w:tc>
        <w:tc>
          <w:tcPr>
            <w:tcW w:type="dxa" w:w="2484"/>
          </w:tcPr>
          <w:p>
            <w:r>
              <w:rPr>
                <w:sz w:val="18"/>
              </w:rPr>
              <w:t>Reduce curtailment, firm output</w:t>
            </w:r>
          </w:p>
        </w:tc>
      </w:tr>
      <w:tr>
        <w:tc>
          <w:tcPr>
            <w:tcW w:type="dxa" w:w="2484"/>
          </w:tcPr>
          <w:p>
            <w:r>
              <w:rPr>
                <w:sz w:val="18"/>
              </w:rPr>
              <w:t>Commercial and industrial (C&amp;I), behind-the-meter</w:t>
            </w:r>
          </w:p>
        </w:tc>
        <w:tc>
          <w:tcPr>
            <w:tcW w:type="dxa" w:w="2484"/>
          </w:tcPr>
          <w:p>
            <w:r>
              <w:rPr>
                <w:sz w:val="18"/>
              </w:rPr>
              <w:t>Factory, data centre, hospital</w:t>
            </w:r>
          </w:p>
        </w:tc>
        <w:tc>
          <w:tcPr>
            <w:tcW w:type="dxa" w:w="2484"/>
          </w:tcPr>
          <w:p>
            <w:r>
              <w:rPr>
                <w:sz w:val="18"/>
              </w:rPr>
              <w:t>0.1-25 MWh</w:t>
            </w:r>
          </w:p>
        </w:tc>
        <w:tc>
          <w:tcPr>
            <w:tcW w:type="dxa" w:w="2484"/>
          </w:tcPr>
          <w:p>
            <w:r>
              <w:rPr>
                <w:sz w:val="18"/>
              </w:rPr>
              <w:t>Peak demand charge reduction, time-of-day arbitrage, backup, diesel replacement [35]</w:t>
            </w:r>
          </w:p>
        </w:tc>
      </w:tr>
      <w:tr>
        <w:tc>
          <w:tcPr>
            <w:tcW w:type="dxa" w:w="2484"/>
          </w:tcPr>
          <w:p>
            <w:r>
              <w:rPr>
                <w:sz w:val="18"/>
              </w:rPr>
              <w:t>Residential</w:t>
            </w:r>
          </w:p>
        </w:tc>
        <w:tc>
          <w:tcPr>
            <w:tcW w:type="dxa" w:w="2484"/>
          </w:tcPr>
          <w:p>
            <w:r>
              <w:rPr>
                <w:sz w:val="18"/>
              </w:rPr>
              <w:t>Home</w:t>
            </w:r>
          </w:p>
        </w:tc>
        <w:tc>
          <w:tcPr>
            <w:tcW w:type="dxa" w:w="2484"/>
          </w:tcPr>
          <w:p>
            <w:r>
              <w:rPr>
                <w:sz w:val="18"/>
              </w:rPr>
              <w:t>5-20 kWh</w:t>
            </w:r>
          </w:p>
        </w:tc>
        <w:tc>
          <w:tcPr>
            <w:tcW w:type="dxa" w:w="2484"/>
          </w:tcPr>
          <w:p>
            <w:r>
              <w:rPr>
                <w:sz w:val="18"/>
              </w:rPr>
              <w:t>Rooftop-solar self-consumption, backup</w:t>
            </w:r>
          </w:p>
        </w:tc>
      </w:tr>
      <w:tr>
        <w:tc>
          <w:tcPr>
            <w:tcW w:type="dxa" w:w="2484"/>
          </w:tcPr>
          <w:p>
            <w:r>
              <w:rPr>
                <w:sz w:val="18"/>
              </w:rPr>
              <w:t>Telecom / UPS</w:t>
            </w:r>
          </w:p>
        </w:tc>
        <w:tc>
          <w:tcPr>
            <w:tcW w:type="dxa" w:w="2484"/>
          </w:tcPr>
          <w:p>
            <w:r>
              <w:rPr>
                <w:sz w:val="18"/>
              </w:rPr>
              <w:t>Tower or data centre</w:t>
            </w:r>
          </w:p>
        </w:tc>
        <w:tc>
          <w:tcPr>
            <w:tcW w:type="dxa" w:w="2484"/>
          </w:tcPr>
          <w:p>
            <w:r>
              <w:rPr>
                <w:sz w:val="18"/>
              </w:rPr>
              <w:t>kWh to MWh</w:t>
            </w:r>
          </w:p>
        </w:tc>
        <w:tc>
          <w:tcPr>
            <w:tcW w:type="dxa" w:w="2484"/>
          </w:tcPr>
          <w:p>
            <w:r>
              <w:rPr>
                <w:sz w:val="18"/>
              </w:rPr>
              <w:t>Backup power</w:t>
            </w:r>
          </w:p>
        </w:tc>
      </w:tr>
    </w:tbl>
    <w:p/>
    <w:p>
      <w:pPr>
        <w:pStyle w:val="Heading3"/>
      </w:pPr>
      <w:r>
        <w:t>3.5 Standalone vs renewable-integrated storage</w:t>
      </w:r>
    </w:p>
    <w:p>
      <w:pPr>
        <w:pStyle w:val="ListBullet"/>
      </w:pPr>
      <w:r>
        <w:t>Standalone: has its own grid connection and charges from the grid. Easier to contract (capacity rent paid by a DISCOM, the distribution company) and most Indian installations are standalone [30].</w:t>
      </w:r>
    </w:p>
    <w:p>
      <w:pPr>
        <w:pStyle w:val="ListBullet"/>
      </w:pPr>
      <w:r>
        <w:t>Co-located / hybrid: shares a connection with solar or wind. Saves transmission cost and can capture curtailed energy, but its operation is constrained by the shared export limit.</w:t>
      </w:r>
    </w:p>
    <w:p>
      <w:pPr>
        <w:pStyle w:val="Heading3"/>
      </w:pPr>
      <w:r>
        <w:t>3.6 AC-coupled vs DC-coupled</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8"/>
              </w:rPr>
              <w:t>Feature</w:t>
            </w:r>
          </w:p>
        </w:tc>
        <w:tc>
          <w:tcPr>
            <w:tcW w:type="dxa" w:w="3312"/>
          </w:tcPr>
          <w:p>
            <w:r>
              <w:rPr>
                <w:b/>
                <w:sz w:val="18"/>
              </w:rPr>
              <w:t>AC-coupled</w:t>
            </w:r>
          </w:p>
        </w:tc>
        <w:tc>
          <w:tcPr>
            <w:tcW w:type="dxa" w:w="3312"/>
          </w:tcPr>
          <w:p>
            <w:r>
              <w:rPr>
                <w:b/>
                <w:sz w:val="18"/>
              </w:rPr>
              <w:t>DC-coupled</w:t>
            </w:r>
          </w:p>
        </w:tc>
      </w:tr>
      <w:tr>
        <w:tc>
          <w:tcPr>
            <w:tcW w:type="dxa" w:w="3312"/>
          </w:tcPr>
          <w:p>
            <w:r>
              <w:rPr>
                <w:sz w:val="18"/>
              </w:rPr>
              <w:t>Where battery joins</w:t>
            </w:r>
          </w:p>
        </w:tc>
        <w:tc>
          <w:tcPr>
            <w:tcW w:type="dxa" w:w="3312"/>
          </w:tcPr>
          <w:p>
            <w:r>
              <w:rPr>
                <w:sz w:val="18"/>
              </w:rPr>
              <w:t>AC side, via its own bidirectional inverter</w:t>
            </w:r>
          </w:p>
        </w:tc>
        <w:tc>
          <w:tcPr>
            <w:tcW w:type="dxa" w:w="3312"/>
          </w:tcPr>
          <w:p>
            <w:r>
              <w:rPr>
                <w:sz w:val="18"/>
              </w:rPr>
              <w:t>DC side of the solar inverter, via a DC/DC converter</w:t>
            </w:r>
          </w:p>
        </w:tc>
      </w:tr>
      <w:tr>
        <w:tc>
          <w:tcPr>
            <w:tcW w:type="dxa" w:w="3312"/>
          </w:tcPr>
          <w:p>
            <w:r>
              <w:rPr>
                <w:sz w:val="18"/>
              </w:rPr>
              <w:t>Conversions for solar-to-battery-to-grid</w:t>
            </w:r>
          </w:p>
        </w:tc>
        <w:tc>
          <w:tcPr>
            <w:tcW w:type="dxa" w:w="3312"/>
          </w:tcPr>
          <w:p>
            <w:r>
              <w:rPr>
                <w:sz w:val="18"/>
              </w:rPr>
              <w:t>DC→AC (solar inverter), AC→DC (battery PCS), DC→AC: three</w:t>
            </w:r>
          </w:p>
        </w:tc>
        <w:tc>
          <w:tcPr>
            <w:tcW w:type="dxa" w:w="3312"/>
          </w:tcPr>
          <w:p>
            <w:r>
              <w:rPr>
                <w:sz w:val="18"/>
              </w:rPr>
              <w:t>DC→DC, DC→AC: two</w:t>
            </w:r>
          </w:p>
        </w:tc>
      </w:tr>
      <w:tr>
        <w:tc>
          <w:tcPr>
            <w:tcW w:type="dxa" w:w="3312"/>
          </w:tcPr>
          <w:p>
            <w:r>
              <w:rPr>
                <w:sz w:val="18"/>
              </w:rPr>
              <w:t>Efficiency</w:t>
            </w:r>
          </w:p>
        </w:tc>
        <w:tc>
          <w:tcPr>
            <w:tcW w:type="dxa" w:w="3312"/>
          </w:tcPr>
          <w:p>
            <w:r>
              <w:rPr>
                <w:sz w:val="18"/>
              </w:rPr>
              <w:t>Lower for stored solar</w:t>
            </w:r>
          </w:p>
        </w:tc>
        <w:tc>
          <w:tcPr>
            <w:tcW w:type="dxa" w:w="3312"/>
          </w:tcPr>
          <w:p>
            <w:r>
              <w:rPr>
                <w:sz w:val="18"/>
              </w:rPr>
              <w:t>Higher for stored solar</w:t>
            </w:r>
          </w:p>
        </w:tc>
      </w:tr>
      <w:tr>
        <w:tc>
          <w:tcPr>
            <w:tcW w:type="dxa" w:w="3312"/>
          </w:tcPr>
          <w:p>
            <w:r>
              <w:rPr>
                <w:sz w:val="18"/>
              </w:rPr>
              <w:t>Can charge from grid</w:t>
            </w:r>
          </w:p>
        </w:tc>
        <w:tc>
          <w:tcPr>
            <w:tcW w:type="dxa" w:w="3312"/>
          </w:tcPr>
          <w:p>
            <w:r>
              <w:rPr>
                <w:sz w:val="18"/>
              </w:rPr>
              <w:t>Yes, easily</w:t>
            </w:r>
          </w:p>
        </w:tc>
        <w:tc>
          <w:tcPr>
            <w:tcW w:type="dxa" w:w="3312"/>
          </w:tcPr>
          <w:p>
            <w:r>
              <w:rPr>
                <w:sz w:val="18"/>
              </w:rPr>
              <w:t>Possible but depends on inverter design</w:t>
            </w:r>
          </w:p>
        </w:tc>
      </w:tr>
      <w:tr>
        <w:tc>
          <w:tcPr>
            <w:tcW w:type="dxa" w:w="3312"/>
          </w:tcPr>
          <w:p>
            <w:r>
              <w:rPr>
                <w:sz w:val="18"/>
              </w:rPr>
              <w:t>Clipped solar capture</w:t>
            </w:r>
          </w:p>
        </w:tc>
        <w:tc>
          <w:tcPr>
            <w:tcW w:type="dxa" w:w="3312"/>
          </w:tcPr>
          <w:p>
            <w:r>
              <w:rPr>
                <w:sz w:val="18"/>
              </w:rPr>
              <w:t>No</w:t>
            </w:r>
          </w:p>
        </w:tc>
        <w:tc>
          <w:tcPr>
            <w:tcW w:type="dxa" w:w="3312"/>
          </w:tcPr>
          <w:p>
            <w:r>
              <w:rPr>
                <w:sz w:val="18"/>
              </w:rPr>
              <w:t>Yes (energy above inverter limit can go into the battery)</w:t>
            </w:r>
          </w:p>
        </w:tc>
      </w:tr>
      <w:tr>
        <w:tc>
          <w:tcPr>
            <w:tcW w:type="dxa" w:w="3312"/>
          </w:tcPr>
          <w:p>
            <w:r>
              <w:rPr>
                <w:sz w:val="18"/>
              </w:rPr>
              <w:t>Retrofit to existing plant</w:t>
            </w:r>
          </w:p>
        </w:tc>
        <w:tc>
          <w:tcPr>
            <w:tcW w:type="dxa" w:w="3312"/>
          </w:tcPr>
          <w:p>
            <w:r>
              <w:rPr>
                <w:sz w:val="18"/>
              </w:rPr>
              <w:t>Easy</w:t>
            </w:r>
          </w:p>
        </w:tc>
        <w:tc>
          <w:tcPr>
            <w:tcW w:type="dxa" w:w="3312"/>
          </w:tcPr>
          <w:p>
            <w:r>
              <w:rPr>
                <w:sz w:val="18"/>
              </w:rPr>
              <w:t>Harder</w:t>
            </w:r>
          </w:p>
        </w:tc>
      </w:tr>
      <w:tr>
        <w:tc>
          <w:tcPr>
            <w:tcW w:type="dxa" w:w="3312"/>
          </w:tcPr>
          <w:p>
            <w:r>
              <w:rPr>
                <w:sz w:val="18"/>
              </w:rPr>
              <w:t>Typical use</w:t>
            </w:r>
          </w:p>
        </w:tc>
        <w:tc>
          <w:tcPr>
            <w:tcW w:type="dxa" w:w="3312"/>
          </w:tcPr>
          <w:p>
            <w:r>
              <w:rPr>
                <w:sz w:val="18"/>
              </w:rPr>
              <w:t>Standalone and most retrofits</w:t>
            </w:r>
          </w:p>
        </w:tc>
        <w:tc>
          <w:tcPr>
            <w:tcW w:type="dxa" w:w="3312"/>
          </w:tcPr>
          <w:p>
            <w:r>
              <w:rPr>
                <w:sz w:val="18"/>
              </w:rPr>
              <w:t>New solar-plus-storage plants</w:t>
            </w:r>
          </w:p>
        </w:tc>
      </w:tr>
    </w:tbl>
    <w:p/>
    <w:p>
      <w:pPr>
        <w:pStyle w:val="Heading3"/>
      </w:pPr>
      <w:r>
        <w:t>3.7 Energy vs power, and duration</w:t>
      </w:r>
    </w:p>
    <w:p>
      <w:pPr>
        <w:pStyle w:val="ListBullet"/>
      </w:pPr>
      <w:r>
        <w:t>Power (kW, MW) = how fast energy flows. Energy (kWh, MWh) = how much is stored.</w:t>
      </w:r>
    </w:p>
    <w:p>
      <w:pPr>
        <w:pStyle w:val="ListBullet"/>
      </w:pPr>
      <w:r>
        <w:t>Duration (h) = Energy / Power. C-rate = Power / Energy (in units of 1/h). A 4-hour system runs at 0.25C.</w:t>
      </w:r>
    </w:p>
    <w:p>
      <w:pPr>
        <w:pStyle w:val="ListBullet"/>
      </w:pPr>
      <w:r>
        <w:t>Short duration (≤1 h) suits frequency services; 2-4 h suits evening peaks; long-duration energy storage (LDES, typically 8 h or more, up to 100 h) suits multi-day firming.</w:t>
      </w:r>
    </w:p>
    <w:p>
      <w:pPr>
        <w:pStyle w:val="Heading3"/>
      </w:pPr>
      <w:r>
        <w:t>3.8 Key performance terms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8"/>
              </w:rPr>
              <w:t>Term</w:t>
            </w:r>
          </w:p>
        </w:tc>
        <w:tc>
          <w:tcPr>
            <w:tcW w:type="dxa" w:w="3312"/>
          </w:tcPr>
          <w:p>
            <w:r>
              <w:rPr>
                <w:b/>
                <w:sz w:val="18"/>
              </w:rPr>
              <w:t>Simple meaning</w:t>
            </w:r>
          </w:p>
        </w:tc>
        <w:tc>
          <w:tcPr>
            <w:tcW w:type="dxa" w:w="3312"/>
          </w:tcPr>
          <w:p>
            <w:r>
              <w:rPr>
                <w:b/>
                <w:sz w:val="18"/>
              </w:rPr>
              <w:t>Engineering definition</w:t>
            </w:r>
          </w:p>
        </w:tc>
      </w:tr>
      <w:tr>
        <w:tc>
          <w:tcPr>
            <w:tcW w:type="dxa" w:w="3312"/>
          </w:tcPr>
          <w:p>
            <w:r>
              <w:rPr>
                <w:sz w:val="18"/>
              </w:rPr>
              <w:t>State of charge (SOC)</w:t>
            </w:r>
          </w:p>
        </w:tc>
        <w:tc>
          <w:tcPr>
            <w:tcW w:type="dxa" w:w="3312"/>
          </w:tcPr>
          <w:p>
            <w:r>
              <w:rPr>
                <w:sz w:val="18"/>
              </w:rPr>
              <w:t>Fuel gauge</w:t>
            </w:r>
          </w:p>
        </w:tc>
        <w:tc>
          <w:tcPr>
            <w:tcW w:type="dxa" w:w="3312"/>
          </w:tcPr>
          <w:p>
            <w:r>
              <w:rPr>
                <w:sz w:val="18"/>
              </w:rPr>
              <w:t>Remaining charge ÷ current full capacity, in %</w:t>
            </w:r>
          </w:p>
        </w:tc>
      </w:tr>
      <w:tr>
        <w:tc>
          <w:tcPr>
            <w:tcW w:type="dxa" w:w="3312"/>
          </w:tcPr>
          <w:p>
            <w:r>
              <w:rPr>
                <w:sz w:val="18"/>
              </w:rPr>
              <w:t>Depth of discharge (DOD)</w:t>
            </w:r>
          </w:p>
        </w:tc>
        <w:tc>
          <w:tcPr>
            <w:tcW w:type="dxa" w:w="3312"/>
          </w:tcPr>
          <w:p>
            <w:r>
              <w:rPr>
                <w:sz w:val="18"/>
              </w:rPr>
              <w:t>How much of the tank is used in a cycle</w:t>
            </w:r>
          </w:p>
        </w:tc>
        <w:tc>
          <w:tcPr>
            <w:tcW w:type="dxa" w:w="3312"/>
          </w:tcPr>
          <w:p>
            <w:r>
              <w:rPr>
                <w:sz w:val="18"/>
              </w:rPr>
              <w:t>100% − SOC at the end of discharge (for a full-to-empty cycle)</w:t>
            </w:r>
          </w:p>
        </w:tc>
      </w:tr>
      <w:tr>
        <w:tc>
          <w:tcPr>
            <w:tcW w:type="dxa" w:w="3312"/>
          </w:tcPr>
          <w:p>
            <w:r>
              <w:rPr>
                <w:sz w:val="18"/>
              </w:rPr>
              <w:t>Round-trip efficiency (RTE)</w:t>
            </w:r>
          </w:p>
        </w:tc>
        <w:tc>
          <w:tcPr>
            <w:tcW w:type="dxa" w:w="3312"/>
          </w:tcPr>
          <w:p>
            <w:r>
              <w:rPr>
                <w:sz w:val="18"/>
              </w:rPr>
              <w:t>Energy out ÷ energy in</w:t>
            </w:r>
          </w:p>
        </w:tc>
        <w:tc>
          <w:tcPr>
            <w:tcW w:type="dxa" w:w="3312"/>
          </w:tcPr>
          <w:p>
            <w:r>
              <w:rPr>
                <w:sz w:val="18"/>
              </w:rPr>
              <w:t>E_discharged ÷ E_charged over a full cycle, at a stated measurement boundary (cell DC, battery DC, PCS AC, or point of interconnection, with or without auxiliaries)</w:t>
            </w:r>
          </w:p>
        </w:tc>
      </w:tr>
      <w:tr>
        <w:tc>
          <w:tcPr>
            <w:tcW w:type="dxa" w:w="3312"/>
          </w:tcPr>
          <w:p>
            <w:r>
              <w:rPr>
                <w:sz w:val="18"/>
              </w:rPr>
              <w:t>C-rate</w:t>
            </w:r>
          </w:p>
        </w:tc>
        <w:tc>
          <w:tcPr>
            <w:tcW w:type="dxa" w:w="3312"/>
          </w:tcPr>
          <w:p>
            <w:r>
              <w:rPr>
                <w:sz w:val="18"/>
              </w:rPr>
              <w:t>How hard the battery is pushed</w:t>
            </w:r>
          </w:p>
        </w:tc>
        <w:tc>
          <w:tcPr>
            <w:tcW w:type="dxa" w:w="3312"/>
          </w:tcPr>
          <w:p>
            <w:r>
              <w:rPr>
                <w:sz w:val="18"/>
              </w:rPr>
              <w:t>Current ÷ rated capacity. 1C empties the battery in 1 hour</w:t>
            </w:r>
          </w:p>
        </w:tc>
      </w:tr>
      <w:tr>
        <w:tc>
          <w:tcPr>
            <w:tcW w:type="dxa" w:w="3312"/>
          </w:tcPr>
          <w:p>
            <w:r>
              <w:rPr>
                <w:sz w:val="18"/>
              </w:rPr>
              <w:t>Response time</w:t>
            </w:r>
          </w:p>
        </w:tc>
        <w:tc>
          <w:tcPr>
            <w:tcW w:type="dxa" w:w="3312"/>
          </w:tcPr>
          <w:p>
            <w:r>
              <w:rPr>
                <w:sz w:val="18"/>
              </w:rPr>
              <w:t>How quickly it reacts</w:t>
            </w:r>
          </w:p>
        </w:tc>
        <w:tc>
          <w:tcPr>
            <w:tcW w:type="dxa" w:w="3312"/>
          </w:tcPr>
          <w:p>
            <w:r>
              <w:rPr>
                <w:sz w:val="18"/>
              </w:rPr>
              <w:t>Time from command to reaching a set output; typically well under 1 second for lithium-ion BESS (vendor values vary)</w:t>
            </w:r>
          </w:p>
        </w:tc>
      </w:tr>
      <w:tr>
        <w:tc>
          <w:tcPr>
            <w:tcW w:type="dxa" w:w="3312"/>
          </w:tcPr>
          <w:p>
            <w:r>
              <w:rPr>
                <w:sz w:val="18"/>
              </w:rPr>
              <w:t>Availability</w:t>
            </w:r>
          </w:p>
        </w:tc>
        <w:tc>
          <w:tcPr>
            <w:tcW w:type="dxa" w:w="3312"/>
          </w:tcPr>
          <w:p>
            <w:r>
              <w:rPr>
                <w:sz w:val="18"/>
              </w:rPr>
              <w:t>Share of time the plant is ready</w:t>
            </w:r>
          </w:p>
        </w:tc>
        <w:tc>
          <w:tcPr>
            <w:tcW w:type="dxa" w:w="3312"/>
          </w:tcPr>
          <w:p>
            <w:r>
              <w:rPr>
                <w:sz w:val="18"/>
              </w:rPr>
              <w:t>Available hours ÷ total hours; SECI requires ≥95% annually [24]</w:t>
            </w:r>
          </w:p>
        </w:tc>
      </w:tr>
    </w:tbl>
    <w:p/>
    <w:p>
      <w:pPr>
        <w:pStyle w:val="Heading3"/>
      </w:pPr>
      <w:r>
        <w:t>3.9 Grid services</w:t>
      </w:r>
    </w:p>
    <w:p>
      <w:pPr>
        <w:pStyle w:val="ListBullet"/>
      </w:pPr>
      <w:r>
        <w:t>Frequency regulation: the BESS adds or absorbs power within seconds to hold 50 Hz.</w:t>
      </w:r>
    </w:p>
    <w:p>
      <w:pPr>
        <w:pStyle w:val="ListBullet"/>
      </w:pPr>
      <w:r>
        <w:t>Peak shaving: discharging during the highest-demand hours to cut peak purchases or demand charges.</w:t>
      </w:r>
    </w:p>
    <w:p>
      <w:pPr>
        <w:pStyle w:val="ListBullet"/>
      </w:pPr>
      <w:r>
        <w:t>Load shifting / energy arbitrage: charging at low prices and discharging at high prices.</w:t>
      </w:r>
    </w:p>
    <w:p>
      <w:pPr>
        <w:pStyle w:val="ListBullet"/>
      </w:pPr>
      <w:r>
        <w:t>Renewable firming and smoothing: filling dips in solar/wind output.</w:t>
      </w:r>
    </w:p>
    <w:p>
      <w:pPr>
        <w:pStyle w:val="ListBullet"/>
      </w:pPr>
      <w:r>
        <w:t>Backup power and black start: supplying critical loads or restarting a de-energised grid (requires grid-forming capability).</w:t>
      </w:r>
    </w:p>
    <w:p>
      <w:pPr>
        <w:pStyle w:val="ListBullet"/>
      </w:pPr>
      <w:r>
        <w:t>Ancillary services: reactive power, voltage support, reserves.</w:t>
      </w:r>
    </w:p>
    <w:p>
      <w:pPr>
        <w:pStyle w:val="Heading3"/>
      </w:pPr>
      <w:r>
        <w:t>3.10 Three practical sizes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sz w:val="18"/>
              </w:rPr>
              <w:t>Example</w:t>
            </w:r>
          </w:p>
        </w:tc>
        <w:tc>
          <w:tcPr>
            <w:tcW w:type="dxa" w:w="1987"/>
          </w:tcPr>
          <w:p>
            <w:r>
              <w:rPr>
                <w:b/>
                <w:sz w:val="18"/>
              </w:rPr>
              <w:t>Duration</w:t>
            </w:r>
          </w:p>
        </w:tc>
        <w:tc>
          <w:tcPr>
            <w:tcW w:type="dxa" w:w="1987"/>
          </w:tcPr>
          <w:p>
            <w:r>
              <w:rPr>
                <w:b/>
                <w:sz w:val="18"/>
              </w:rPr>
              <w:t>C-rate</w:t>
            </w:r>
          </w:p>
        </w:tc>
        <w:tc>
          <w:tcPr>
            <w:tcW w:type="dxa" w:w="1987"/>
          </w:tcPr>
          <w:p>
            <w:r>
              <w:rPr>
                <w:b/>
                <w:sz w:val="18"/>
              </w:rPr>
              <w:t>Typical layout (illustrative)</w:t>
            </w:r>
          </w:p>
        </w:tc>
        <w:tc>
          <w:tcPr>
            <w:tcW w:type="dxa" w:w="1987"/>
          </w:tcPr>
          <w:p>
            <w:r>
              <w:rPr>
                <w:b/>
                <w:sz w:val="18"/>
              </w:rPr>
              <w:t>Typical use</w:t>
            </w:r>
          </w:p>
        </w:tc>
      </w:tr>
      <w:tr>
        <w:tc>
          <w:tcPr>
            <w:tcW w:type="dxa" w:w="1987"/>
          </w:tcPr>
          <w:p>
            <w:r>
              <w:rPr>
                <w:sz w:val="18"/>
              </w:rPr>
              <w:t>1 MW / 2 MWh</w:t>
            </w:r>
          </w:p>
        </w:tc>
        <w:tc>
          <w:tcPr>
            <w:tcW w:type="dxa" w:w="1987"/>
          </w:tcPr>
          <w:p>
            <w:r>
              <w:rPr>
                <w:sz w:val="18"/>
              </w:rPr>
              <w:t>2 h</w:t>
            </w:r>
          </w:p>
        </w:tc>
        <w:tc>
          <w:tcPr>
            <w:tcW w:type="dxa" w:w="1987"/>
          </w:tcPr>
          <w:p>
            <w:r>
              <w:rPr>
                <w:sz w:val="18"/>
              </w:rPr>
              <w:t>0.5C</w:t>
            </w:r>
          </w:p>
        </w:tc>
        <w:tc>
          <w:tcPr>
            <w:tcW w:type="dxa" w:w="1987"/>
          </w:tcPr>
          <w:p>
            <w:r>
              <w:rPr>
                <w:sz w:val="18"/>
              </w:rPr>
              <w:t>One 20-ft battery container (~2-2.5 MWh) or 2 cabinets, one 1-1.25 MVA PCS, one LV/MV transformer</w:t>
            </w:r>
          </w:p>
        </w:tc>
        <w:tc>
          <w:tcPr>
            <w:tcW w:type="dxa" w:w="1987"/>
          </w:tcPr>
          <w:p>
            <w:r>
              <w:rPr>
                <w:sz w:val="18"/>
              </w:rPr>
              <w:t>C&amp;I peak shaving and backup</w:t>
            </w:r>
          </w:p>
        </w:tc>
      </w:tr>
      <w:tr>
        <w:tc>
          <w:tcPr>
            <w:tcW w:type="dxa" w:w="1987"/>
          </w:tcPr>
          <w:p>
            <w:r>
              <w:rPr>
                <w:sz w:val="18"/>
              </w:rPr>
              <w:t>10 MW / 40 MWh</w:t>
            </w:r>
          </w:p>
        </w:tc>
        <w:tc>
          <w:tcPr>
            <w:tcW w:type="dxa" w:w="1987"/>
          </w:tcPr>
          <w:p>
            <w:r>
              <w:rPr>
                <w:sz w:val="18"/>
              </w:rPr>
              <w:t>4 h</w:t>
            </w:r>
          </w:p>
        </w:tc>
        <w:tc>
          <w:tcPr>
            <w:tcW w:type="dxa" w:w="1987"/>
          </w:tcPr>
          <w:p>
            <w:r>
              <w:rPr>
                <w:sz w:val="18"/>
              </w:rPr>
              <w:t>0.25C</w:t>
            </w:r>
          </w:p>
        </w:tc>
        <w:tc>
          <w:tcPr>
            <w:tcW w:type="dxa" w:w="1987"/>
          </w:tcPr>
          <w:p>
            <w:r>
              <w:rPr>
                <w:sz w:val="18"/>
              </w:rPr>
              <w:t>~10 battery containers, ~11 MVA of PCS, 33 kV connection</w:t>
            </w:r>
          </w:p>
        </w:tc>
        <w:tc>
          <w:tcPr>
            <w:tcW w:type="dxa" w:w="1987"/>
          </w:tcPr>
          <w:p>
            <w:r>
              <w:rPr>
                <w:sz w:val="18"/>
              </w:rPr>
              <w:t>DISCOM peak supply, solar shifting</w:t>
            </w:r>
          </w:p>
        </w:tc>
      </w:tr>
      <w:tr>
        <w:tc>
          <w:tcPr>
            <w:tcW w:type="dxa" w:w="1987"/>
          </w:tcPr>
          <w:p>
            <w:r>
              <w:rPr>
                <w:sz w:val="18"/>
              </w:rPr>
              <w:t>100 MW / 400 MWh</w:t>
            </w:r>
          </w:p>
        </w:tc>
        <w:tc>
          <w:tcPr>
            <w:tcW w:type="dxa" w:w="1987"/>
          </w:tcPr>
          <w:p>
            <w:r>
              <w:rPr>
                <w:sz w:val="18"/>
              </w:rPr>
              <w:t>4 h</w:t>
            </w:r>
          </w:p>
        </w:tc>
        <w:tc>
          <w:tcPr>
            <w:tcW w:type="dxa" w:w="1987"/>
          </w:tcPr>
          <w:p>
            <w:r>
              <w:rPr>
                <w:sz w:val="18"/>
              </w:rPr>
              <w:t>0.25C</w:t>
            </w:r>
          </w:p>
        </w:tc>
        <w:tc>
          <w:tcPr>
            <w:tcW w:type="dxa" w:w="1987"/>
          </w:tcPr>
          <w:p>
            <w:r>
              <w:rPr>
                <w:sz w:val="18"/>
              </w:rPr>
              <w:t>~80-100 containers of 4-5 MWh, many PCS skids, 33/220 kV pooling substation</w:t>
            </w:r>
          </w:p>
        </w:tc>
        <w:tc>
          <w:tcPr>
            <w:tcW w:type="dxa" w:w="1987"/>
          </w:tcPr>
          <w:p>
            <w:r>
              <w:rPr>
                <w:sz w:val="18"/>
              </w:rPr>
              <w:t>Standalone utility storage</w:t>
            </w:r>
          </w:p>
        </w:tc>
      </w:tr>
    </w:tbl>
    <w:p/>
    <w:p>
      <w:pPr>
        <w:pStyle w:val="Heading3"/>
      </w:pPr>
      <w:r>
        <w:t>3.11 Basic calculations (illustrative)</w:t>
      </w:r>
    </w:p>
    <w:p>
      <w:pPr>
        <w:pStyle w:val="ListBullet"/>
      </w:pPr>
      <w:r>
        <w:t>Usable energy: E_usable = E_nameplate × (SOC_max − SOC_min) × SOH. Example: 48.2 MWh × 0.90 × 1.00 = 43.4 MWh at the battery DC terminals.</w:t>
      </w:r>
    </w:p>
    <w:p>
      <w:pPr>
        <w:pStyle w:val="ListBullet"/>
      </w:pPr>
      <w:r>
        <w:t>Delivered AC energy: E_AC = E_usable × η_PCS × η_transformer × η_cables. Example: 43.4 × 0.985 × 0.993 × 0.995 ≈ 42.2 MWh.</w:t>
      </w:r>
    </w:p>
    <w:p>
      <w:pPr>
        <w:pStyle w:val="ListBullet"/>
      </w:pPr>
      <w:r>
        <w:t>Discharge duration at power P: t = E_AC ÷ P. Example: 42.2 MWh ÷ 10 MW ≈ 4.2 h.</w:t>
      </w:r>
    </w:p>
    <w:p>
      <w:pPr>
        <w:pStyle w:val="ListBullet"/>
      </w:pPr>
      <w:r>
        <w:t>Charging energy needed: E_charge,grid = E_usable,in ÷ (η_battery,charge × η_PCS × η_tx × η_cables). With battery DC efficiency of ~95% round trip, recharging 41.1 MWh of usable DC energy needs about 44.5 MWh from the grid, i.e. about 4.45 h at 10 MW.</w:t>
      </w:r>
    </w:p>
    <w:p>
      <w:pPr>
        <w:pStyle w:val="ListBullet"/>
      </w:pPr>
      <w:r>
        <w:t>Auxiliary consumption: E_aux = average auxiliary power × hours. Example: 10 containers × 10-15 kW × 24 h = 2.4-3.6 MWh per day.</w:t>
      </w:r>
    </w:p>
    <w:p>
      <w:pPr>
        <w:pStyle w:val="ListBullet"/>
      </w:pPr>
      <w:r>
        <w:t>Round-trip losses: RTE_POI = E_out,POI ÷ (E_in,POI + E_aux). Example: 40 ÷ (44.45 + 2.4) ≈ 85.4%; with 3.6 MWh of auxiliaries it falls to about 83.2%.</w:t>
      </w:r>
    </w:p>
    <w:p>
      <w:pPr>
        <w:pStyle w:val="Heading2"/>
      </w:pPr>
      <w:r>
        <w:t>4. Complete BESS System Architecture</w:t>
      </w:r>
    </w:p>
    <w:p>
      <w:pPr>
        <w:pStyle w:val="Heading3"/>
      </w:pPr>
      <w:r>
        <w:t>4.1 Energy path from cell to grid</w:t>
      </w:r>
    </w:p>
    <w:p>
      <w:pPr>
        <w:jc w:val="center"/>
      </w:pPr>
      <w:r>
        <w:drawing>
          <wp:inline xmlns:a="http://schemas.openxmlformats.org/drawingml/2006/main" xmlns:pic="http://schemas.openxmlformats.org/drawingml/2006/picture">
            <wp:extent cx="6035040" cy="354729"/>
            <wp:docPr id="1" name="Picture 1"/>
            <wp:cNvGraphicFramePr>
              <a:graphicFrameLocks noChangeAspect="1"/>
            </wp:cNvGraphicFramePr>
            <a:graphic>
              <a:graphicData uri="http://schemas.openxmlformats.org/drawingml/2006/picture">
                <pic:pic>
                  <pic:nvPicPr>
                    <pic:cNvPr id="0" name="d1.png"/>
                    <pic:cNvPicPr/>
                  </pic:nvPicPr>
                  <pic:blipFill>
                    <a:blip r:embed="rId9"/>
                    <a:stretch>
                      <a:fillRect/>
                    </a:stretch>
                  </pic:blipFill>
                  <pic:spPr>
                    <a:xfrm>
                      <a:off x="0" y="0"/>
                      <a:ext cx="6035040" cy="354729"/>
                    </a:xfrm>
                    <a:prstGeom prst="rect"/>
                  </pic:spPr>
                </pic:pic>
              </a:graphicData>
            </a:graphic>
          </wp:inline>
        </w:drawing>
      </w:r>
    </w:p>
    <w:p>
      <w:r>
        <w:rPr>
          <w:i/>
          <w:sz w:val="18"/>
        </w:rPr>
        <w:t>Figure 1. BESS electrical energy-flow diagram (cell to grid). Dashed items are architecture-dependent.</w:t>
      </w:r>
    </w:p>
    <w:p>
      <w:pPr>
        <w:pStyle w:val="Heading3"/>
      </w:pPr>
      <w:r>
        <w:t>4.2 Control, monitoring and protection hierarchy</w:t>
      </w:r>
    </w:p>
    <w:p>
      <w:pPr>
        <w:jc w:val="center"/>
      </w:pPr>
      <w:r>
        <w:drawing>
          <wp:inline xmlns:a="http://schemas.openxmlformats.org/drawingml/2006/main" xmlns:pic="http://schemas.openxmlformats.org/drawingml/2006/picture">
            <wp:extent cx="6035040" cy="3176656"/>
            <wp:docPr id="2" name="Picture 2"/>
            <wp:cNvGraphicFramePr>
              <a:graphicFrameLocks noChangeAspect="1"/>
            </wp:cNvGraphicFramePr>
            <a:graphic>
              <a:graphicData uri="http://schemas.openxmlformats.org/drawingml/2006/picture">
                <pic:pic>
                  <pic:nvPicPr>
                    <pic:cNvPr id="0" name="d2.png"/>
                    <pic:cNvPicPr/>
                  </pic:nvPicPr>
                  <pic:blipFill>
                    <a:blip r:embed="rId10"/>
                    <a:stretch>
                      <a:fillRect/>
                    </a:stretch>
                  </pic:blipFill>
                  <pic:spPr>
                    <a:xfrm>
                      <a:off x="0" y="0"/>
                      <a:ext cx="6035040" cy="3176656"/>
                    </a:xfrm>
                    <a:prstGeom prst="rect"/>
                  </pic:spPr>
                </pic:pic>
              </a:graphicData>
            </a:graphic>
          </wp:inline>
        </w:drawing>
      </w:r>
    </w:p>
    <w:p>
      <w:r>
        <w:rPr>
          <w:i/>
          <w:sz w:val="18"/>
        </w:rPr>
        <w:t>Figure 2. Control, monitoring and protection hierarchy. Hard-wired protection acts independently of software.</w:t>
      </w:r>
    </w:p>
    <w:p>
      <w:pPr>
        <w:pStyle w:val="Heading3"/>
      </w:pPr>
      <w:r>
        <w:t>4.3 Subsystem functions, interfaces and failure modes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sz w:val="18"/>
              </w:rPr>
              <w:t>Subsystem</w:t>
            </w:r>
          </w:p>
        </w:tc>
        <w:tc>
          <w:tcPr>
            <w:tcW w:type="dxa" w:w="1419"/>
          </w:tcPr>
          <w:p>
            <w:r>
              <w:rPr>
                <w:b/>
                <w:sz w:val="18"/>
              </w:rPr>
              <w:t>Function</w:t>
            </w:r>
          </w:p>
        </w:tc>
        <w:tc>
          <w:tcPr>
            <w:tcW w:type="dxa" w:w="1419"/>
          </w:tcPr>
          <w:p>
            <w:r>
              <w:rPr>
                <w:b/>
                <w:sz w:val="18"/>
              </w:rPr>
              <w:t>Input → output</w:t>
            </w:r>
          </w:p>
        </w:tc>
        <w:tc>
          <w:tcPr>
            <w:tcW w:type="dxa" w:w="1419"/>
          </w:tcPr>
          <w:p>
            <w:r>
              <w:rPr>
                <w:b/>
                <w:sz w:val="18"/>
              </w:rPr>
              <w:t>Key interfaces</w:t>
            </w:r>
          </w:p>
        </w:tc>
        <w:tc>
          <w:tcPr>
            <w:tcW w:type="dxa" w:w="1419"/>
          </w:tcPr>
          <w:p>
            <w:r>
              <w:rPr>
                <w:b/>
                <w:sz w:val="18"/>
              </w:rPr>
              <w:t>Common failure modes</w:t>
            </w:r>
          </w:p>
        </w:tc>
        <w:tc>
          <w:tcPr>
            <w:tcW w:type="dxa" w:w="1419"/>
          </w:tcPr>
          <w:p>
            <w:r>
              <w:rPr>
                <w:b/>
                <w:sz w:val="18"/>
              </w:rPr>
              <w:t>Design considerations</w:t>
            </w:r>
          </w:p>
        </w:tc>
        <w:tc>
          <w:tcPr>
            <w:tcW w:type="dxa" w:w="1419"/>
          </w:tcPr>
          <w:p>
            <w:r>
              <w:rPr>
                <w:b/>
                <w:sz w:val="18"/>
              </w:rPr>
              <w:t>Required?</w:t>
            </w:r>
          </w:p>
        </w:tc>
      </w:tr>
      <w:tr>
        <w:tc>
          <w:tcPr>
            <w:tcW w:type="dxa" w:w="1419"/>
          </w:tcPr>
          <w:p>
            <w:r>
              <w:rPr>
                <w:sz w:val="18"/>
              </w:rPr>
              <w:t>Battery cell</w:t>
            </w:r>
          </w:p>
        </w:tc>
        <w:tc>
          <w:tcPr>
            <w:tcW w:type="dxa" w:w="1419"/>
          </w:tcPr>
          <w:p>
            <w:r>
              <w:rPr>
                <w:sz w:val="18"/>
              </w:rPr>
              <w:t>Store energy electrochemically</w:t>
            </w:r>
          </w:p>
        </w:tc>
        <w:tc>
          <w:tcPr>
            <w:tcW w:type="dxa" w:w="1419"/>
          </w:tcPr>
          <w:p>
            <w:r>
              <w:rPr>
                <w:sz w:val="18"/>
              </w:rPr>
              <w:t>Charge ↔ DC energy</w:t>
            </w:r>
          </w:p>
        </w:tc>
        <w:tc>
          <w:tcPr>
            <w:tcW w:type="dxa" w:w="1419"/>
          </w:tcPr>
          <w:p>
            <w:r>
              <w:rPr>
                <w:sz w:val="18"/>
              </w:rPr>
              <w:t>Busbars, sensors</w:t>
            </w:r>
          </w:p>
        </w:tc>
        <w:tc>
          <w:tcPr>
            <w:tcW w:type="dxa" w:w="1419"/>
          </w:tcPr>
          <w:p>
            <w:r>
              <w:rPr>
                <w:sz w:val="18"/>
              </w:rPr>
              <w:t>Capacity fade, internal short, swelling, leakage</w:t>
            </w:r>
          </w:p>
        </w:tc>
        <w:tc>
          <w:tcPr>
            <w:tcW w:type="dxa" w:w="1419"/>
          </w:tcPr>
          <w:p>
            <w:r>
              <w:rPr>
                <w:sz w:val="18"/>
              </w:rPr>
              <w:t>Chemistry, format, cycle life, safety test data</w:t>
            </w:r>
          </w:p>
        </w:tc>
        <w:tc>
          <w:tcPr>
            <w:tcW w:type="dxa" w:w="1419"/>
          </w:tcPr>
          <w:p>
            <w:r>
              <w:rPr>
                <w:sz w:val="18"/>
              </w:rPr>
              <w:t>Always</w:t>
            </w:r>
          </w:p>
        </w:tc>
      </w:tr>
      <w:tr>
        <w:tc>
          <w:tcPr>
            <w:tcW w:type="dxa" w:w="1419"/>
          </w:tcPr>
          <w:p>
            <w:r>
              <w:rPr>
                <w:sz w:val="18"/>
              </w:rPr>
              <w:t>Module</w:t>
            </w:r>
          </w:p>
        </w:tc>
        <w:tc>
          <w:tcPr>
            <w:tcW w:type="dxa" w:w="1419"/>
          </w:tcPr>
          <w:p>
            <w:r>
              <w:rPr>
                <w:sz w:val="18"/>
              </w:rPr>
              <w:t>Group cells mechanically and electrically; host sensing</w:t>
            </w:r>
          </w:p>
        </w:tc>
        <w:tc>
          <w:tcPr>
            <w:tcW w:type="dxa" w:w="1419"/>
          </w:tcPr>
          <w:p>
            <w:r>
              <w:rPr>
                <w:sz w:val="18"/>
              </w:rPr>
              <w:t>Cells → module DC</w:t>
            </w:r>
          </w:p>
        </w:tc>
        <w:tc>
          <w:tcPr>
            <w:tcW w:type="dxa" w:w="1419"/>
          </w:tcPr>
          <w:p>
            <w:r>
              <w:rPr>
                <w:sz w:val="18"/>
              </w:rPr>
              <w:t>Cell monitoring unit (CMU), busbars</w:t>
            </w:r>
          </w:p>
        </w:tc>
        <w:tc>
          <w:tcPr>
            <w:tcW w:type="dxa" w:w="1419"/>
          </w:tcPr>
          <w:p>
            <w:r>
              <w:rPr>
                <w:sz w:val="18"/>
              </w:rPr>
              <w:t>Loose busbar, sensing wire break, weld defect</w:t>
            </w:r>
          </w:p>
        </w:tc>
        <w:tc>
          <w:tcPr>
            <w:tcW w:type="dxa" w:w="1419"/>
          </w:tcPr>
          <w:p>
            <w:r>
              <w:rPr>
                <w:sz w:val="18"/>
              </w:rPr>
              <w:t>Compression, cooling plate contact, insulation</w:t>
            </w:r>
          </w:p>
        </w:tc>
        <w:tc>
          <w:tcPr>
            <w:tcW w:type="dxa" w:w="1419"/>
          </w:tcPr>
          <w:p>
            <w:r>
              <w:rPr>
                <w:sz w:val="18"/>
              </w:rPr>
              <w:t>Architecture-dependent (cell-to-pack designs skip it)</w:t>
            </w:r>
          </w:p>
        </w:tc>
      </w:tr>
      <w:tr>
        <w:tc>
          <w:tcPr>
            <w:tcW w:type="dxa" w:w="1419"/>
          </w:tcPr>
          <w:p>
            <w:r>
              <w:rPr>
                <w:sz w:val="18"/>
              </w:rPr>
              <w:t>Rack / string</w:t>
            </w:r>
          </w:p>
        </w:tc>
        <w:tc>
          <w:tcPr>
            <w:tcW w:type="dxa" w:w="1419"/>
          </w:tcPr>
          <w:p>
            <w:r>
              <w:rPr>
                <w:sz w:val="18"/>
              </w:rPr>
              <w:t>Reach system DC voltage; isolate faults</w:t>
            </w:r>
          </w:p>
        </w:tc>
        <w:tc>
          <w:tcPr>
            <w:tcW w:type="dxa" w:w="1419"/>
          </w:tcPr>
          <w:p>
            <w:r>
              <w:rPr>
                <w:sz w:val="18"/>
              </w:rPr>
              <w:t>Modules → ~1,000-1,500 V DC</w:t>
            </w:r>
          </w:p>
        </w:tc>
        <w:tc>
          <w:tcPr>
            <w:tcW w:type="dxa" w:w="1419"/>
          </w:tcPr>
          <w:p>
            <w:r>
              <w:rPr>
                <w:sz w:val="18"/>
              </w:rPr>
              <w:t>Rack BMS, contactors, fuses</w:t>
            </w:r>
          </w:p>
        </w:tc>
        <w:tc>
          <w:tcPr>
            <w:tcW w:type="dxa" w:w="1419"/>
          </w:tcPr>
          <w:p>
            <w:r>
              <w:rPr>
                <w:sz w:val="18"/>
              </w:rPr>
              <w:t>Contactor welding, insulation fault, imbalance</w:t>
            </w:r>
          </w:p>
        </w:tc>
        <w:tc>
          <w:tcPr>
            <w:tcW w:type="dxa" w:w="1419"/>
          </w:tcPr>
          <w:p>
            <w:r>
              <w:rPr>
                <w:sz w:val="18"/>
              </w:rPr>
              <w:t>Voltage window vs PCS range, fusing, arc-flash</w:t>
            </w:r>
          </w:p>
        </w:tc>
        <w:tc>
          <w:tcPr>
            <w:tcW w:type="dxa" w:w="1419"/>
          </w:tcPr>
          <w:p>
            <w:r>
              <w:rPr>
                <w:sz w:val="18"/>
              </w:rPr>
              <w:t>Always</w:t>
            </w:r>
          </w:p>
        </w:tc>
      </w:tr>
      <w:tr>
        <w:tc>
          <w:tcPr>
            <w:tcW w:type="dxa" w:w="1419"/>
          </w:tcPr>
          <w:p>
            <w:r>
              <w:rPr>
                <w:sz w:val="18"/>
              </w:rPr>
              <w:t>Enclosure / container</w:t>
            </w:r>
          </w:p>
        </w:tc>
        <w:tc>
          <w:tcPr>
            <w:tcW w:type="dxa" w:w="1419"/>
          </w:tcPr>
          <w:p>
            <w:r>
              <w:rPr>
                <w:sz w:val="18"/>
              </w:rPr>
              <w:t>Protect and house racks; climate control</w:t>
            </w:r>
          </w:p>
        </w:tc>
        <w:tc>
          <w:tcPr>
            <w:tcW w:type="dxa" w:w="1419"/>
          </w:tcPr>
          <w:p>
            <w:r>
              <w:rPr>
                <w:sz w:val="18"/>
              </w:rPr>
              <w:t>-</w:t>
            </w:r>
          </w:p>
        </w:tc>
        <w:tc>
          <w:tcPr>
            <w:tcW w:type="dxa" w:w="1419"/>
          </w:tcPr>
          <w:p>
            <w:r>
              <w:rPr>
                <w:sz w:val="18"/>
              </w:rPr>
              <w:t>HVAC, fire system</w:t>
            </w:r>
          </w:p>
        </w:tc>
        <w:tc>
          <w:tcPr>
            <w:tcW w:type="dxa" w:w="1419"/>
          </w:tcPr>
          <w:p>
            <w:r>
              <w:rPr>
                <w:sz w:val="18"/>
              </w:rPr>
              <w:t>Water ingress, corrosion, gas accumulation</w:t>
            </w:r>
          </w:p>
        </w:tc>
        <w:tc>
          <w:tcPr>
            <w:tcW w:type="dxa" w:w="1419"/>
          </w:tcPr>
          <w:p>
            <w:r>
              <w:rPr>
                <w:sz w:val="18"/>
              </w:rPr>
              <w:t>IP rating, explosion venting, spacing</w:t>
            </w:r>
          </w:p>
        </w:tc>
        <w:tc>
          <w:tcPr>
            <w:tcW w:type="dxa" w:w="1419"/>
          </w:tcPr>
          <w:p>
            <w:r>
              <w:rPr>
                <w:sz w:val="18"/>
              </w:rPr>
              <w:t>Always</w:t>
            </w:r>
          </w:p>
        </w:tc>
      </w:tr>
      <w:tr>
        <w:tc>
          <w:tcPr>
            <w:tcW w:type="dxa" w:w="1419"/>
          </w:tcPr>
          <w:p>
            <w:r>
              <w:rPr>
                <w:sz w:val="18"/>
              </w:rPr>
              <w:t>BMS</w:t>
            </w:r>
          </w:p>
        </w:tc>
        <w:tc>
          <w:tcPr>
            <w:tcW w:type="dxa" w:w="1419"/>
          </w:tcPr>
          <w:p>
            <w:r>
              <w:rPr>
                <w:sz w:val="18"/>
              </w:rPr>
              <w:t>Measure, protect, estimate SOC/SOH, balance</w:t>
            </w:r>
          </w:p>
        </w:tc>
        <w:tc>
          <w:tcPr>
            <w:tcW w:type="dxa" w:w="1419"/>
          </w:tcPr>
          <w:p>
            <w:r>
              <w:rPr>
                <w:sz w:val="18"/>
              </w:rPr>
              <w:t>Sensor data → limits, trips</w:t>
            </w:r>
          </w:p>
        </w:tc>
        <w:tc>
          <w:tcPr>
            <w:tcW w:type="dxa" w:w="1419"/>
          </w:tcPr>
          <w:p>
            <w:r>
              <w:rPr>
                <w:sz w:val="18"/>
              </w:rPr>
              <w:t>PCS, EMS</w:t>
            </w:r>
          </w:p>
        </w:tc>
        <w:tc>
          <w:tcPr>
            <w:tcW w:type="dxa" w:w="1419"/>
          </w:tcPr>
          <w:p>
            <w:r>
              <w:rPr>
                <w:sz w:val="18"/>
              </w:rPr>
              <w:t>Sensor drift, firmware bugs, comms loss</w:t>
            </w:r>
          </w:p>
        </w:tc>
        <w:tc>
          <w:tcPr>
            <w:tcW w:type="dxa" w:w="1419"/>
          </w:tcPr>
          <w:p>
            <w:r>
              <w:rPr>
                <w:sz w:val="18"/>
              </w:rPr>
              <w:t>Accuracy, redundancy, fail-safe logic</w:t>
            </w:r>
          </w:p>
        </w:tc>
        <w:tc>
          <w:tcPr>
            <w:tcW w:type="dxa" w:w="1419"/>
          </w:tcPr>
          <w:p>
            <w:r>
              <w:rPr>
                <w:sz w:val="18"/>
              </w:rPr>
              <w:t>Always</w:t>
            </w:r>
          </w:p>
        </w:tc>
      </w:tr>
      <w:tr>
        <w:tc>
          <w:tcPr>
            <w:tcW w:type="dxa" w:w="1419"/>
          </w:tcPr>
          <w:p>
            <w:r>
              <w:rPr>
                <w:sz w:val="18"/>
              </w:rPr>
              <w:t>PCS</w:t>
            </w:r>
          </w:p>
        </w:tc>
        <w:tc>
          <w:tcPr>
            <w:tcW w:type="dxa" w:w="1419"/>
          </w:tcPr>
          <w:p>
            <w:r>
              <w:rPr>
                <w:sz w:val="18"/>
              </w:rPr>
              <w:t>Convert DC ↔ AC, control P and Q</w:t>
            </w:r>
          </w:p>
        </w:tc>
        <w:tc>
          <w:tcPr>
            <w:tcW w:type="dxa" w:w="1419"/>
          </w:tcPr>
          <w:p>
            <w:r>
              <w:rPr>
                <w:sz w:val="18"/>
              </w:rPr>
              <w:t>DC ↔ LV AC</w:t>
            </w:r>
          </w:p>
        </w:tc>
        <w:tc>
          <w:tcPr>
            <w:tcW w:type="dxa" w:w="1419"/>
          </w:tcPr>
          <w:p>
            <w:r>
              <w:rPr>
                <w:sz w:val="18"/>
              </w:rPr>
              <w:t>BMS, PPC, transformer</w:t>
            </w:r>
          </w:p>
        </w:tc>
        <w:tc>
          <w:tcPr>
            <w:tcW w:type="dxa" w:w="1419"/>
          </w:tcPr>
          <w:p>
            <w:r>
              <w:rPr>
                <w:sz w:val="18"/>
              </w:rPr>
              <w:t>IGBT failure, capacitor ageing, fan failure</w:t>
            </w:r>
          </w:p>
        </w:tc>
        <w:tc>
          <w:tcPr>
            <w:tcW w:type="dxa" w:w="1419"/>
          </w:tcPr>
          <w:p>
            <w:r>
              <w:rPr>
                <w:sz w:val="18"/>
              </w:rPr>
              <w:t>Rating, efficiency, grid-forming, ride-through</w:t>
            </w:r>
          </w:p>
        </w:tc>
        <w:tc>
          <w:tcPr>
            <w:tcW w:type="dxa" w:w="1419"/>
          </w:tcPr>
          <w:p>
            <w:r>
              <w:rPr>
                <w:sz w:val="18"/>
              </w:rPr>
              <w:t>Always (AC grid connection)</w:t>
            </w:r>
          </w:p>
        </w:tc>
      </w:tr>
      <w:tr>
        <w:tc>
          <w:tcPr>
            <w:tcW w:type="dxa" w:w="1419"/>
          </w:tcPr>
          <w:p>
            <w:r>
              <w:rPr>
                <w:sz w:val="18"/>
              </w:rPr>
              <w:t>DC bus / combiner</w:t>
            </w:r>
          </w:p>
        </w:tc>
        <w:tc>
          <w:tcPr>
            <w:tcW w:type="dxa" w:w="1419"/>
          </w:tcPr>
          <w:p>
            <w:r>
              <w:rPr>
                <w:sz w:val="18"/>
              </w:rPr>
              <w:t>Collect rack outputs</w:t>
            </w:r>
          </w:p>
        </w:tc>
        <w:tc>
          <w:tcPr>
            <w:tcW w:type="dxa" w:w="1419"/>
          </w:tcPr>
          <w:p>
            <w:r>
              <w:rPr>
                <w:sz w:val="18"/>
              </w:rPr>
              <w:t>Racks → PCS DC input</w:t>
            </w:r>
          </w:p>
        </w:tc>
        <w:tc>
          <w:tcPr>
            <w:tcW w:type="dxa" w:w="1419"/>
          </w:tcPr>
          <w:p>
            <w:r>
              <w:rPr>
                <w:sz w:val="18"/>
              </w:rPr>
              <w:t>Fuses, DC breakers</w:t>
            </w:r>
          </w:p>
        </w:tc>
        <w:tc>
          <w:tcPr>
            <w:tcW w:type="dxa" w:w="1419"/>
          </w:tcPr>
          <w:p>
            <w:r>
              <w:rPr>
                <w:sz w:val="18"/>
              </w:rPr>
              <w:t>Loose connections, arcing</w:t>
            </w:r>
          </w:p>
        </w:tc>
        <w:tc>
          <w:tcPr>
            <w:tcW w:type="dxa" w:w="1419"/>
          </w:tcPr>
          <w:p>
            <w:r>
              <w:rPr>
                <w:sz w:val="18"/>
              </w:rPr>
              <w:t>DC arc-fault protection</w:t>
            </w:r>
          </w:p>
        </w:tc>
        <w:tc>
          <w:tcPr>
            <w:tcW w:type="dxa" w:w="1419"/>
          </w:tcPr>
          <w:p>
            <w:r>
              <w:rPr>
                <w:sz w:val="18"/>
              </w:rPr>
              <w:t>Always</w:t>
            </w:r>
          </w:p>
        </w:tc>
      </w:tr>
      <w:tr>
        <w:tc>
          <w:tcPr>
            <w:tcW w:type="dxa" w:w="1419"/>
          </w:tcPr>
          <w:p>
            <w:r>
              <w:rPr>
                <w:sz w:val="18"/>
              </w:rPr>
              <w:t>DC/DC converter</w:t>
            </w:r>
          </w:p>
        </w:tc>
        <w:tc>
          <w:tcPr>
            <w:tcW w:type="dxa" w:w="1419"/>
          </w:tcPr>
          <w:p>
            <w:r>
              <w:rPr>
                <w:sz w:val="18"/>
              </w:rPr>
              <w:t>Match voltages, decouple racks, DC-coupling with PV</w:t>
            </w:r>
          </w:p>
        </w:tc>
        <w:tc>
          <w:tcPr>
            <w:tcW w:type="dxa" w:w="1419"/>
          </w:tcPr>
          <w:p>
            <w:r>
              <w:rPr>
                <w:sz w:val="18"/>
              </w:rPr>
              <w:t>DC ↔ DC</w:t>
            </w:r>
          </w:p>
        </w:tc>
        <w:tc>
          <w:tcPr>
            <w:tcW w:type="dxa" w:w="1419"/>
          </w:tcPr>
          <w:p>
            <w:r>
              <w:rPr>
                <w:sz w:val="18"/>
              </w:rPr>
              <w:t>PCS, BMS</w:t>
            </w:r>
          </w:p>
        </w:tc>
        <w:tc>
          <w:tcPr>
            <w:tcW w:type="dxa" w:w="1419"/>
          </w:tcPr>
          <w:p>
            <w:r>
              <w:rPr>
                <w:sz w:val="18"/>
              </w:rPr>
              <w:t>Same as PCS</w:t>
            </w:r>
          </w:p>
        </w:tc>
        <w:tc>
          <w:tcPr>
            <w:tcW w:type="dxa" w:w="1419"/>
          </w:tcPr>
          <w:p>
            <w:r>
              <w:rPr>
                <w:sz w:val="18"/>
              </w:rPr>
              <w:t>Efficiency, control</w:t>
            </w:r>
          </w:p>
        </w:tc>
        <w:tc>
          <w:tcPr>
            <w:tcW w:type="dxa" w:w="1419"/>
          </w:tcPr>
          <w:p>
            <w:r>
              <w:rPr>
                <w:sz w:val="18"/>
              </w:rPr>
              <w:t>Architecture-dependent</w:t>
            </w:r>
          </w:p>
        </w:tc>
      </w:tr>
      <w:tr>
        <w:tc>
          <w:tcPr>
            <w:tcW w:type="dxa" w:w="1419"/>
          </w:tcPr>
          <w:p>
            <w:r>
              <w:rPr>
                <w:sz w:val="18"/>
              </w:rPr>
              <w:t>Transformer</w:t>
            </w:r>
          </w:p>
        </w:tc>
        <w:tc>
          <w:tcPr>
            <w:tcW w:type="dxa" w:w="1419"/>
          </w:tcPr>
          <w:p>
            <w:r>
              <w:rPr>
                <w:sz w:val="18"/>
              </w:rPr>
              <w:t>Step LV to MV/HV</w:t>
            </w:r>
          </w:p>
        </w:tc>
        <w:tc>
          <w:tcPr>
            <w:tcW w:type="dxa" w:w="1419"/>
          </w:tcPr>
          <w:p>
            <w:r>
              <w:rPr>
                <w:sz w:val="18"/>
              </w:rPr>
              <w:t>0.4-0.8 kV ↔ 11-33 kV or higher</w:t>
            </w:r>
          </w:p>
        </w:tc>
        <w:tc>
          <w:tcPr>
            <w:tcW w:type="dxa" w:w="1419"/>
          </w:tcPr>
          <w:p>
            <w:r>
              <w:rPr>
                <w:sz w:val="18"/>
              </w:rPr>
              <w:t>Switchgear</w:t>
            </w:r>
          </w:p>
        </w:tc>
        <w:tc>
          <w:tcPr>
            <w:tcW w:type="dxa" w:w="1419"/>
          </w:tcPr>
          <w:p>
            <w:r>
              <w:rPr>
                <w:sz w:val="18"/>
              </w:rPr>
              <w:t>Insulation failure, overheating</w:t>
            </w:r>
          </w:p>
        </w:tc>
        <w:tc>
          <w:tcPr>
            <w:tcW w:type="dxa" w:w="1419"/>
          </w:tcPr>
          <w:p>
            <w:r>
              <w:rPr>
                <w:sz w:val="18"/>
              </w:rPr>
              <w:t>Rating incl. reactive power, losses, harmonics</w:t>
            </w:r>
          </w:p>
        </w:tc>
        <w:tc>
          <w:tcPr>
            <w:tcW w:type="dxa" w:w="1419"/>
          </w:tcPr>
          <w:p>
            <w:r>
              <w:rPr>
                <w:sz w:val="18"/>
              </w:rPr>
              <w:t>Always for utility scale</w:t>
            </w:r>
          </w:p>
        </w:tc>
      </w:tr>
      <w:tr>
        <w:tc>
          <w:tcPr>
            <w:tcW w:type="dxa" w:w="1419"/>
          </w:tcPr>
          <w:p>
            <w:r>
              <w:rPr>
                <w:sz w:val="18"/>
              </w:rPr>
              <w:t>Switchgear and breakers</w:t>
            </w:r>
          </w:p>
        </w:tc>
        <w:tc>
          <w:tcPr>
            <w:tcW w:type="dxa" w:w="1419"/>
          </w:tcPr>
          <w:p>
            <w:r>
              <w:rPr>
                <w:sz w:val="18"/>
              </w:rPr>
              <w:t>Connect/disconnect, interrupt faults</w:t>
            </w:r>
          </w:p>
        </w:tc>
        <w:tc>
          <w:tcPr>
            <w:tcW w:type="dxa" w:w="1419"/>
          </w:tcPr>
          <w:p>
            <w:r>
              <w:rPr>
                <w:sz w:val="18"/>
              </w:rPr>
              <w:t>-</w:t>
            </w:r>
          </w:p>
        </w:tc>
        <w:tc>
          <w:tcPr>
            <w:tcW w:type="dxa" w:w="1419"/>
          </w:tcPr>
          <w:p>
            <w:r>
              <w:rPr>
                <w:sz w:val="18"/>
              </w:rPr>
              <w:t>Relays</w:t>
            </w:r>
          </w:p>
        </w:tc>
        <w:tc>
          <w:tcPr>
            <w:tcW w:type="dxa" w:w="1419"/>
          </w:tcPr>
          <w:p>
            <w:r>
              <w:rPr>
                <w:sz w:val="18"/>
              </w:rPr>
              <w:t>Mechanism failure, SF6 leak</w:t>
            </w:r>
          </w:p>
        </w:tc>
        <w:tc>
          <w:tcPr>
            <w:tcW w:type="dxa" w:w="1419"/>
          </w:tcPr>
          <w:p>
            <w:r>
              <w:rPr>
                <w:sz w:val="18"/>
              </w:rPr>
              <w:t>Fault level, interlocks</w:t>
            </w:r>
          </w:p>
        </w:tc>
        <w:tc>
          <w:tcPr>
            <w:tcW w:type="dxa" w:w="1419"/>
          </w:tcPr>
          <w:p>
            <w:r>
              <w:rPr>
                <w:sz w:val="18"/>
              </w:rPr>
              <w:t>Always</w:t>
            </w:r>
          </w:p>
        </w:tc>
      </w:tr>
      <w:tr>
        <w:tc>
          <w:tcPr>
            <w:tcW w:type="dxa" w:w="1419"/>
          </w:tcPr>
          <w:p>
            <w:r>
              <w:rPr>
                <w:sz w:val="18"/>
              </w:rPr>
              <w:t>Protection relays</w:t>
            </w:r>
          </w:p>
        </w:tc>
        <w:tc>
          <w:tcPr>
            <w:tcW w:type="dxa" w:w="1419"/>
          </w:tcPr>
          <w:p>
            <w:r>
              <w:rPr>
                <w:sz w:val="18"/>
              </w:rPr>
              <w:t>Detect faults, trip breakers</w:t>
            </w:r>
          </w:p>
        </w:tc>
        <w:tc>
          <w:tcPr>
            <w:tcW w:type="dxa" w:w="1419"/>
          </w:tcPr>
          <w:p>
            <w:r>
              <w:rPr>
                <w:sz w:val="18"/>
              </w:rPr>
              <w:t>CT/VT signals → trip</w:t>
            </w:r>
          </w:p>
        </w:tc>
        <w:tc>
          <w:tcPr>
            <w:tcW w:type="dxa" w:w="1419"/>
          </w:tcPr>
          <w:p>
            <w:r>
              <w:rPr>
                <w:sz w:val="18"/>
              </w:rPr>
              <w:t>Switchgear, SCADA</w:t>
            </w:r>
          </w:p>
        </w:tc>
        <w:tc>
          <w:tcPr>
            <w:tcW w:type="dxa" w:w="1419"/>
          </w:tcPr>
          <w:p>
            <w:r>
              <w:rPr>
                <w:sz w:val="18"/>
              </w:rPr>
              <w:t>Mis-setting, CT saturation</w:t>
            </w:r>
          </w:p>
        </w:tc>
        <w:tc>
          <w:tcPr>
            <w:tcW w:type="dxa" w:w="1419"/>
          </w:tcPr>
          <w:p>
            <w:r>
              <w:rPr>
                <w:sz w:val="18"/>
              </w:rPr>
              <w:t>Coordination study</w:t>
            </w:r>
          </w:p>
        </w:tc>
        <w:tc>
          <w:tcPr>
            <w:tcW w:type="dxa" w:w="1419"/>
          </w:tcPr>
          <w:p>
            <w:r>
              <w:rPr>
                <w:sz w:val="18"/>
              </w:rPr>
              <w:t>Always</w:t>
            </w:r>
          </w:p>
        </w:tc>
      </w:tr>
      <w:tr>
        <w:tc>
          <w:tcPr>
            <w:tcW w:type="dxa" w:w="1419"/>
          </w:tcPr>
          <w:p>
            <w:r>
              <w:rPr>
                <w:sz w:val="18"/>
              </w:rPr>
              <w:t>EMS</w:t>
            </w:r>
          </w:p>
        </w:tc>
        <w:tc>
          <w:tcPr>
            <w:tcW w:type="dxa" w:w="1419"/>
          </w:tcPr>
          <w:p>
            <w:r>
              <w:rPr>
                <w:sz w:val="18"/>
              </w:rPr>
              <w:t>Decide when/how much to charge and discharge</w:t>
            </w:r>
          </w:p>
        </w:tc>
        <w:tc>
          <w:tcPr>
            <w:tcW w:type="dxa" w:w="1419"/>
          </w:tcPr>
          <w:p>
            <w:r>
              <w:rPr>
                <w:sz w:val="18"/>
              </w:rPr>
              <w:t>Prices, schedules, SOC → setpoints</w:t>
            </w:r>
          </w:p>
        </w:tc>
        <w:tc>
          <w:tcPr>
            <w:tcW w:type="dxa" w:w="1419"/>
          </w:tcPr>
          <w:p>
            <w:r>
              <w:rPr>
                <w:sz w:val="18"/>
              </w:rPr>
              <w:t>PPC, SCADA, market</w:t>
            </w:r>
          </w:p>
        </w:tc>
        <w:tc>
          <w:tcPr>
            <w:tcW w:type="dxa" w:w="1419"/>
          </w:tcPr>
          <w:p>
            <w:r>
              <w:rPr>
                <w:sz w:val="18"/>
              </w:rPr>
              <w:t>Bad forecasts, software bugs</w:t>
            </w:r>
          </w:p>
        </w:tc>
        <w:tc>
          <w:tcPr>
            <w:tcW w:type="dxa" w:w="1419"/>
          </w:tcPr>
          <w:p>
            <w:r>
              <w:rPr>
                <w:sz w:val="18"/>
              </w:rPr>
              <w:t>Algorithms, cybersecurity</w:t>
            </w:r>
          </w:p>
        </w:tc>
        <w:tc>
          <w:tcPr>
            <w:tcW w:type="dxa" w:w="1419"/>
          </w:tcPr>
          <w:p>
            <w:r>
              <w:rPr>
                <w:sz w:val="18"/>
              </w:rPr>
              <w:t>Always for grid plants</w:t>
            </w:r>
          </w:p>
        </w:tc>
      </w:tr>
      <w:tr>
        <w:tc>
          <w:tcPr>
            <w:tcW w:type="dxa" w:w="1419"/>
          </w:tcPr>
          <w:p>
            <w:r>
              <w:rPr>
                <w:sz w:val="18"/>
              </w:rPr>
              <w:t>SCADA</w:t>
            </w:r>
          </w:p>
        </w:tc>
        <w:tc>
          <w:tcPr>
            <w:tcW w:type="dxa" w:w="1419"/>
          </w:tcPr>
          <w:p>
            <w:r>
              <w:rPr>
                <w:sz w:val="18"/>
              </w:rPr>
              <w:t>Monitor and control plant; record data</w:t>
            </w:r>
          </w:p>
        </w:tc>
        <w:tc>
          <w:tcPr>
            <w:tcW w:type="dxa" w:w="1419"/>
          </w:tcPr>
          <w:p>
            <w:r>
              <w:rPr>
                <w:sz w:val="18"/>
              </w:rPr>
              <w:t>All signals → operator, LDC</w:t>
            </w:r>
          </w:p>
        </w:tc>
        <w:tc>
          <w:tcPr>
            <w:tcW w:type="dxa" w:w="1419"/>
          </w:tcPr>
          <w:p>
            <w:r>
              <w:rPr>
                <w:sz w:val="18"/>
              </w:rPr>
              <w:t>EMS, relays, BMS</w:t>
            </w:r>
          </w:p>
        </w:tc>
        <w:tc>
          <w:tcPr>
            <w:tcW w:type="dxa" w:w="1419"/>
          </w:tcPr>
          <w:p>
            <w:r>
              <w:rPr>
                <w:sz w:val="18"/>
              </w:rPr>
              <w:t>Comms failure, cyber attack</w:t>
            </w:r>
          </w:p>
        </w:tc>
        <w:tc>
          <w:tcPr>
            <w:tcW w:type="dxa" w:w="1419"/>
          </w:tcPr>
          <w:p>
            <w:r>
              <w:rPr>
                <w:sz w:val="18"/>
              </w:rPr>
              <w:t>Redundancy, IEC 62443-type security</w:t>
            </w:r>
          </w:p>
        </w:tc>
        <w:tc>
          <w:tcPr>
            <w:tcW w:type="dxa" w:w="1419"/>
          </w:tcPr>
          <w:p>
            <w:r>
              <w:rPr>
                <w:sz w:val="18"/>
              </w:rPr>
              <w:t>Always for utility scale</w:t>
            </w:r>
          </w:p>
        </w:tc>
      </w:tr>
      <w:tr>
        <w:tc>
          <w:tcPr>
            <w:tcW w:type="dxa" w:w="1419"/>
          </w:tcPr>
          <w:p>
            <w:r>
              <w:rPr>
                <w:sz w:val="18"/>
              </w:rPr>
              <w:t>Thermal management</w:t>
            </w:r>
          </w:p>
        </w:tc>
        <w:tc>
          <w:tcPr>
            <w:tcW w:type="dxa" w:w="1419"/>
          </w:tcPr>
          <w:p>
            <w:r>
              <w:rPr>
                <w:sz w:val="18"/>
              </w:rPr>
              <w:t>Keep cells in narrow temperature band</w:t>
            </w:r>
          </w:p>
        </w:tc>
        <w:tc>
          <w:tcPr>
            <w:tcW w:type="dxa" w:w="1419"/>
          </w:tcPr>
          <w:p>
            <w:r>
              <w:rPr>
                <w:sz w:val="18"/>
              </w:rPr>
              <w:t>Heat → ambient</w:t>
            </w:r>
          </w:p>
        </w:tc>
        <w:tc>
          <w:tcPr>
            <w:tcW w:type="dxa" w:w="1419"/>
          </w:tcPr>
          <w:p>
            <w:r>
              <w:rPr>
                <w:sz w:val="18"/>
              </w:rPr>
              <w:t>BMS, auxiliaries</w:t>
            </w:r>
          </w:p>
        </w:tc>
        <w:tc>
          <w:tcPr>
            <w:tcW w:type="dxa" w:w="1419"/>
          </w:tcPr>
          <w:p>
            <w:r>
              <w:rPr>
                <w:sz w:val="18"/>
              </w:rPr>
              <w:t>Pump/chiller failure, coolant leak</w:t>
            </w:r>
          </w:p>
        </w:tc>
        <w:tc>
          <w:tcPr>
            <w:tcW w:type="dxa" w:w="1419"/>
          </w:tcPr>
          <w:p>
            <w:r>
              <w:rPr>
                <w:sz w:val="18"/>
              </w:rPr>
              <w:t>Capacity at max ambient, uniformity</w:t>
            </w:r>
          </w:p>
        </w:tc>
        <w:tc>
          <w:tcPr>
            <w:tcW w:type="dxa" w:w="1419"/>
          </w:tcPr>
          <w:p>
            <w:r>
              <w:rPr>
                <w:sz w:val="18"/>
              </w:rPr>
              <w:t>Always</w:t>
            </w:r>
          </w:p>
        </w:tc>
      </w:tr>
      <w:tr>
        <w:tc>
          <w:tcPr>
            <w:tcW w:type="dxa" w:w="1419"/>
          </w:tcPr>
          <w:p>
            <w:r>
              <w:rPr>
                <w:sz w:val="18"/>
              </w:rPr>
              <w:t>Fire detection and suppression</w:t>
            </w:r>
          </w:p>
        </w:tc>
        <w:tc>
          <w:tcPr>
            <w:tcW w:type="dxa" w:w="1419"/>
          </w:tcPr>
          <w:p>
            <w:r>
              <w:rPr>
                <w:sz w:val="18"/>
              </w:rPr>
              <w:t>Detect early, suppress, prevent spread</w:t>
            </w:r>
          </w:p>
        </w:tc>
        <w:tc>
          <w:tcPr>
            <w:tcW w:type="dxa" w:w="1419"/>
          </w:tcPr>
          <w:p>
            <w:r>
              <w:rPr>
                <w:sz w:val="18"/>
              </w:rPr>
              <w:t>Smoke/heat/gas → alarm, release</w:t>
            </w:r>
          </w:p>
        </w:tc>
        <w:tc>
          <w:tcPr>
            <w:tcW w:type="dxa" w:w="1419"/>
          </w:tcPr>
          <w:p>
            <w:r>
              <w:rPr>
                <w:sz w:val="18"/>
              </w:rPr>
              <w:t>BMS, SCADA, fire brigade</w:t>
            </w:r>
          </w:p>
        </w:tc>
        <w:tc>
          <w:tcPr>
            <w:tcW w:type="dxa" w:w="1419"/>
          </w:tcPr>
          <w:p>
            <w:r>
              <w:rPr>
                <w:sz w:val="18"/>
              </w:rPr>
              <w:t>False alarms, failure to detect off-gas</w:t>
            </w:r>
          </w:p>
        </w:tc>
        <w:tc>
          <w:tcPr>
            <w:tcW w:type="dxa" w:w="1419"/>
          </w:tcPr>
          <w:p>
            <w:r>
              <w:rPr>
                <w:sz w:val="18"/>
              </w:rPr>
              <w:t>Per NFPA 855, CEA regulations [1][3]</w:t>
            </w:r>
          </w:p>
        </w:tc>
        <w:tc>
          <w:tcPr>
            <w:tcW w:type="dxa" w:w="1419"/>
          </w:tcPr>
          <w:p>
            <w:r>
              <w:rPr>
                <w:sz w:val="18"/>
              </w:rPr>
              <w:t>Always</w:t>
            </w:r>
          </w:p>
        </w:tc>
      </w:tr>
      <w:tr>
        <w:tc>
          <w:tcPr>
            <w:tcW w:type="dxa" w:w="1419"/>
          </w:tcPr>
          <w:p>
            <w:r>
              <w:rPr>
                <w:sz w:val="18"/>
              </w:rPr>
              <w:t>Explosion control</w:t>
            </w:r>
          </w:p>
        </w:tc>
        <w:tc>
          <w:tcPr>
            <w:tcW w:type="dxa" w:w="1419"/>
          </w:tcPr>
          <w:p>
            <w:r>
              <w:rPr>
                <w:sz w:val="18"/>
              </w:rPr>
              <w:t>Prevent or safely relieve flammable gas pressure</w:t>
            </w:r>
          </w:p>
        </w:tc>
        <w:tc>
          <w:tcPr>
            <w:tcW w:type="dxa" w:w="1419"/>
          </w:tcPr>
          <w:p>
            <w:r>
              <w:rPr>
                <w:sz w:val="18"/>
              </w:rPr>
              <w:t>Gas → ventilation / vent panels</w:t>
            </w:r>
          </w:p>
        </w:tc>
        <w:tc>
          <w:tcPr>
            <w:tcW w:type="dxa" w:w="1419"/>
          </w:tcPr>
          <w:p>
            <w:r>
              <w:rPr>
                <w:sz w:val="18"/>
              </w:rPr>
              <w:t>Gas detection</w:t>
            </w:r>
          </w:p>
        </w:tc>
        <w:tc>
          <w:tcPr>
            <w:tcW w:type="dxa" w:w="1419"/>
          </w:tcPr>
          <w:p>
            <w:r>
              <w:rPr>
                <w:sz w:val="18"/>
              </w:rPr>
              <w:t>Inadequate ventilation, vent blockage</w:t>
            </w:r>
          </w:p>
        </w:tc>
        <w:tc>
          <w:tcPr>
            <w:tcW w:type="dxa" w:w="1419"/>
          </w:tcPr>
          <w:p>
            <w:r>
              <w:rPr>
                <w:sz w:val="18"/>
              </w:rPr>
              <w:t>NFPA 68/69-type approaches</w:t>
            </w:r>
          </w:p>
        </w:tc>
        <w:tc>
          <w:tcPr>
            <w:tcW w:type="dxa" w:w="1419"/>
          </w:tcPr>
          <w:p>
            <w:r>
              <w:rPr>
                <w:sz w:val="18"/>
              </w:rPr>
              <w:t>Always for lithium-ion in enclosures</w:t>
            </w:r>
          </w:p>
        </w:tc>
      </w:tr>
      <w:tr>
        <w:tc>
          <w:tcPr>
            <w:tcW w:type="dxa" w:w="1419"/>
          </w:tcPr>
          <w:p>
            <w:r>
              <w:rPr>
                <w:sz w:val="18"/>
              </w:rPr>
              <w:t>Auxiliary power</w:t>
            </w:r>
          </w:p>
        </w:tc>
        <w:tc>
          <w:tcPr>
            <w:tcW w:type="dxa" w:w="1419"/>
          </w:tcPr>
          <w:p>
            <w:r>
              <w:rPr>
                <w:sz w:val="18"/>
              </w:rPr>
              <w:t>Supply HVAC, pumps, controls</w:t>
            </w:r>
          </w:p>
        </w:tc>
        <w:tc>
          <w:tcPr>
            <w:tcW w:type="dxa" w:w="1419"/>
          </w:tcPr>
          <w:p>
            <w:r>
              <w:rPr>
                <w:sz w:val="18"/>
              </w:rPr>
              <w:t>MV → LV</w:t>
            </w:r>
          </w:p>
        </w:tc>
        <w:tc>
          <w:tcPr>
            <w:tcW w:type="dxa" w:w="1419"/>
          </w:tcPr>
          <w:p>
            <w:r>
              <w:rPr>
                <w:sz w:val="18"/>
              </w:rPr>
              <w:t>UPS for controls</w:t>
            </w:r>
          </w:p>
        </w:tc>
        <w:tc>
          <w:tcPr>
            <w:tcW w:type="dxa" w:w="1419"/>
          </w:tcPr>
          <w:p>
            <w:r>
              <w:rPr>
                <w:sz w:val="18"/>
              </w:rPr>
              <w:t>Loss of aux power disables cooling and safety</w:t>
            </w:r>
          </w:p>
        </w:tc>
        <w:tc>
          <w:tcPr>
            <w:tcW w:type="dxa" w:w="1419"/>
          </w:tcPr>
          <w:p>
            <w:r>
              <w:rPr>
                <w:sz w:val="18"/>
              </w:rPr>
              <w:t>Backup power for safety systems [3]</w:t>
            </w:r>
          </w:p>
        </w:tc>
        <w:tc>
          <w:tcPr>
            <w:tcW w:type="dxa" w:w="1419"/>
          </w:tcPr>
          <w:p>
            <w:r>
              <w:rPr>
                <w:sz w:val="18"/>
              </w:rPr>
              <w:t>Always</w:t>
            </w:r>
          </w:p>
        </w:tc>
      </w:tr>
      <w:tr>
        <w:tc>
          <w:tcPr>
            <w:tcW w:type="dxa" w:w="1419"/>
          </w:tcPr>
          <w:p>
            <w:r>
              <w:rPr>
                <w:sz w:val="18"/>
              </w:rPr>
              <w:t>Sensors, cables, grounding, comms</w:t>
            </w:r>
          </w:p>
        </w:tc>
        <w:tc>
          <w:tcPr>
            <w:tcW w:type="dxa" w:w="1419"/>
          </w:tcPr>
          <w:p>
            <w:r>
              <w:rPr>
                <w:sz w:val="18"/>
              </w:rPr>
              <w:t>Measure, connect, earth, communicate</w:t>
            </w:r>
          </w:p>
        </w:tc>
        <w:tc>
          <w:tcPr>
            <w:tcW w:type="dxa" w:w="1419"/>
          </w:tcPr>
          <w:p>
            <w:r>
              <w:rPr>
                <w:sz w:val="18"/>
              </w:rPr>
              <w:t>-</w:t>
            </w:r>
          </w:p>
        </w:tc>
        <w:tc>
          <w:tcPr>
            <w:tcW w:type="dxa" w:w="1419"/>
          </w:tcPr>
          <w:p>
            <w:r>
              <w:rPr>
                <w:sz w:val="18"/>
              </w:rPr>
              <w:t>All</w:t>
            </w:r>
          </w:p>
        </w:tc>
        <w:tc>
          <w:tcPr>
            <w:tcW w:type="dxa" w:w="1419"/>
          </w:tcPr>
          <w:p>
            <w:r>
              <w:rPr>
                <w:sz w:val="18"/>
              </w:rPr>
              <w:t>Insulation breakdown, EMI, loose lugs</w:t>
            </w:r>
          </w:p>
        </w:tc>
        <w:tc>
          <w:tcPr>
            <w:tcW w:type="dxa" w:w="1419"/>
          </w:tcPr>
          <w:p>
            <w:r>
              <w:rPr>
                <w:sz w:val="18"/>
              </w:rPr>
              <w:t>Torque control, segregation, earthing study</w:t>
            </w:r>
          </w:p>
        </w:tc>
        <w:tc>
          <w:tcPr>
            <w:tcW w:type="dxa" w:w="1419"/>
          </w:tcPr>
          <w:p>
            <w:r>
              <w:rPr>
                <w:sz w:val="18"/>
              </w:rPr>
              <w:t>Always</w:t>
            </w:r>
          </w:p>
        </w:tc>
      </w:tr>
      <w:tr>
        <w:tc>
          <w:tcPr>
            <w:tcW w:type="dxa" w:w="1419"/>
          </w:tcPr>
          <w:p>
            <w:r>
              <w:rPr>
                <w:sz w:val="18"/>
              </w:rPr>
              <w:t>Grid interconnection and metering</w:t>
            </w:r>
          </w:p>
        </w:tc>
        <w:tc>
          <w:tcPr>
            <w:tcW w:type="dxa" w:w="1419"/>
          </w:tcPr>
          <w:p>
            <w:r>
              <w:rPr>
                <w:sz w:val="18"/>
              </w:rPr>
              <w:t>Connect at point of interconnection (POI); measure energy for billing</w:t>
            </w:r>
          </w:p>
        </w:tc>
        <w:tc>
          <w:tcPr>
            <w:tcW w:type="dxa" w:w="1419"/>
          </w:tcPr>
          <w:p>
            <w:r>
              <w:rPr>
                <w:sz w:val="18"/>
              </w:rPr>
              <w:t>-</w:t>
            </w:r>
          </w:p>
        </w:tc>
        <w:tc>
          <w:tcPr>
            <w:tcW w:type="dxa" w:w="1419"/>
          </w:tcPr>
          <w:p>
            <w:r>
              <w:rPr>
                <w:sz w:val="18"/>
              </w:rPr>
              <w:t>Utility substation</w:t>
            </w:r>
          </w:p>
        </w:tc>
        <w:tc>
          <w:tcPr>
            <w:tcW w:type="dxa" w:w="1419"/>
          </w:tcPr>
          <w:p>
            <w:r>
              <w:rPr>
                <w:sz w:val="18"/>
              </w:rPr>
              <w:t>Meter errors, protection mismatch</w:t>
            </w:r>
          </w:p>
        </w:tc>
        <w:tc>
          <w:tcPr>
            <w:tcW w:type="dxa" w:w="1419"/>
          </w:tcPr>
          <w:p>
            <w:r>
              <w:rPr>
                <w:sz w:val="18"/>
              </w:rPr>
              <w:t>Grid-code compliance, metering accuracy</w:t>
            </w:r>
          </w:p>
        </w:tc>
        <w:tc>
          <w:tcPr>
            <w:tcW w:type="dxa" w:w="1419"/>
          </w:tcPr>
          <w:p>
            <w:r>
              <w:rPr>
                <w:sz w:val="18"/>
              </w:rPr>
              <w:t>Always</w:t>
            </w:r>
          </w:p>
        </w:tc>
      </w:tr>
    </w:tbl>
    <w:p/>
    <w:p>
      <w:pPr>
        <w:pStyle w:val="Heading1"/>
      </w:pPr>
      <w:r>
        <w:t>PART B — Battery Chemistry: Detailed Comparison</w:t>
      </w:r>
    </w:p>
    <w:p>
      <w:pPr>
        <w:pStyle w:val="Heading2"/>
      </w:pPr>
      <w:r>
        <w:t>5. Lithium-Ion Battery Chemistry from First Principles</w:t>
      </w:r>
    </w:p>
    <w:p>
      <w:pPr>
        <w:pStyle w:val="Heading3"/>
      </w:pPr>
      <w:r>
        <w:t>5.1 Simple explanation</w:t>
      </w:r>
    </w:p>
    <w:p>
      <w:r>
        <w:t>A lithium-ion cell is like two bookshelves (the electrodes) with a hallway between them (the electrolyte). Lithium ions are the books. Charging moves books from the cathode shelf to the anode shelf; discharging lets them move back. The ions can only walk through the hallway, but the electrons that must travel with them are forced to go the long way round, through the external wire. That electron flow is the electric current we use.</w:t>
      </w:r>
    </w:p>
    <w:p>
      <w:pPr>
        <w:pStyle w:val="Heading3"/>
      </w:pPr>
      <w:r>
        <w:t>5.2 Components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8"/>
              </w:rPr>
              <w:t>Component</w:t>
            </w:r>
          </w:p>
        </w:tc>
        <w:tc>
          <w:tcPr>
            <w:tcW w:type="dxa" w:w="3312"/>
          </w:tcPr>
          <w:p>
            <w:r>
              <w:rPr>
                <w:b/>
                <w:sz w:val="18"/>
              </w:rPr>
              <w:t>Material (LFP cell, typical)</w:t>
            </w:r>
          </w:p>
        </w:tc>
        <w:tc>
          <w:tcPr>
            <w:tcW w:type="dxa" w:w="3312"/>
          </w:tcPr>
          <w:p>
            <w:r>
              <w:rPr>
                <w:b/>
                <w:sz w:val="18"/>
              </w:rPr>
              <w:t>Role</w:t>
            </w:r>
          </w:p>
        </w:tc>
      </w:tr>
      <w:tr>
        <w:tc>
          <w:tcPr>
            <w:tcW w:type="dxa" w:w="3312"/>
          </w:tcPr>
          <w:p>
            <w:r>
              <w:rPr>
                <w:sz w:val="18"/>
              </w:rPr>
              <w:t>Cathode (positive electrode)</w:t>
            </w:r>
          </w:p>
        </w:tc>
        <w:tc>
          <w:tcPr>
            <w:tcW w:type="dxa" w:w="3312"/>
          </w:tcPr>
          <w:p>
            <w:r>
              <w:rPr>
                <w:sz w:val="18"/>
              </w:rPr>
              <w:t>LiFePO4 particles coated on aluminium foil</w:t>
            </w:r>
          </w:p>
        </w:tc>
        <w:tc>
          <w:tcPr>
            <w:tcW w:type="dxa" w:w="3312"/>
          </w:tcPr>
          <w:p>
            <w:r>
              <w:rPr>
                <w:sz w:val="18"/>
              </w:rPr>
              <w:t>Holds lithium when discharged; sets most of the cell voltage and cost</w:t>
            </w:r>
          </w:p>
        </w:tc>
      </w:tr>
      <w:tr>
        <w:tc>
          <w:tcPr>
            <w:tcW w:type="dxa" w:w="3312"/>
          </w:tcPr>
          <w:p>
            <w:r>
              <w:rPr>
                <w:sz w:val="18"/>
              </w:rPr>
              <w:t>Anode (negative electrode)</w:t>
            </w:r>
          </w:p>
        </w:tc>
        <w:tc>
          <w:tcPr>
            <w:tcW w:type="dxa" w:w="3312"/>
          </w:tcPr>
          <w:p>
            <w:r>
              <w:rPr>
                <w:sz w:val="18"/>
              </w:rPr>
              <w:t>Graphite (sometimes with silicon) on copper foil</w:t>
            </w:r>
          </w:p>
        </w:tc>
        <w:tc>
          <w:tcPr>
            <w:tcW w:type="dxa" w:w="3312"/>
          </w:tcPr>
          <w:p>
            <w:r>
              <w:rPr>
                <w:sz w:val="18"/>
              </w:rPr>
              <w:t>Holds lithium when charged</w:t>
            </w:r>
          </w:p>
        </w:tc>
      </w:tr>
      <w:tr>
        <w:tc>
          <w:tcPr>
            <w:tcW w:type="dxa" w:w="3312"/>
          </w:tcPr>
          <w:p>
            <w:r>
              <w:rPr>
                <w:sz w:val="18"/>
              </w:rPr>
              <w:t>Electrolyte</w:t>
            </w:r>
          </w:p>
        </w:tc>
        <w:tc>
          <w:tcPr>
            <w:tcW w:type="dxa" w:w="3312"/>
          </w:tcPr>
          <w:p>
            <w:r>
              <w:rPr>
                <w:sz w:val="18"/>
              </w:rPr>
              <w:t>LiPF6 salt dissolved in organic carbonates (e.g. EC, DMC, EMC) plus additives</w:t>
            </w:r>
          </w:p>
        </w:tc>
        <w:tc>
          <w:tcPr>
            <w:tcW w:type="dxa" w:w="3312"/>
          </w:tcPr>
          <w:p>
            <w:r>
              <w:rPr>
                <w:sz w:val="18"/>
              </w:rPr>
              <w:t>Carries Li+ ions between electrodes; electronically insulating</w:t>
            </w:r>
          </w:p>
        </w:tc>
      </w:tr>
      <w:tr>
        <w:tc>
          <w:tcPr>
            <w:tcW w:type="dxa" w:w="3312"/>
          </w:tcPr>
          <w:p>
            <w:r>
              <w:rPr>
                <w:sz w:val="18"/>
              </w:rPr>
              <w:t>Separator</w:t>
            </w:r>
          </w:p>
        </w:tc>
        <w:tc>
          <w:tcPr>
            <w:tcW w:type="dxa" w:w="3312"/>
          </w:tcPr>
          <w:p>
            <w:r>
              <w:rPr>
                <w:sz w:val="18"/>
              </w:rPr>
              <w:t>Porous polyethylene/polypropylene film, often ceramic-coated</w:t>
            </w:r>
          </w:p>
        </w:tc>
        <w:tc>
          <w:tcPr>
            <w:tcW w:type="dxa" w:w="3312"/>
          </w:tcPr>
          <w:p>
            <w:r>
              <w:rPr>
                <w:sz w:val="18"/>
              </w:rPr>
              <w:t>Stops electrodes touching (short circuit) while letting ions pass</w:t>
            </w:r>
          </w:p>
        </w:tc>
      </w:tr>
      <w:tr>
        <w:tc>
          <w:tcPr>
            <w:tcW w:type="dxa" w:w="3312"/>
          </w:tcPr>
          <w:p>
            <w:r>
              <w:rPr>
                <w:sz w:val="18"/>
              </w:rPr>
              <w:t>Current collectors</w:t>
            </w:r>
          </w:p>
        </w:tc>
        <w:tc>
          <w:tcPr>
            <w:tcW w:type="dxa" w:w="3312"/>
          </w:tcPr>
          <w:p>
            <w:r>
              <w:rPr>
                <w:sz w:val="18"/>
              </w:rPr>
              <w:t>Aluminium (cathode), copper (anode) foils, ~8-15 µm</w:t>
            </w:r>
          </w:p>
        </w:tc>
        <w:tc>
          <w:tcPr>
            <w:tcW w:type="dxa" w:w="3312"/>
          </w:tcPr>
          <w:p>
            <w:r>
              <w:rPr>
                <w:sz w:val="18"/>
              </w:rPr>
              <w:t>Carry electrons to the tabs</w:t>
            </w:r>
          </w:p>
        </w:tc>
      </w:tr>
      <w:tr>
        <w:tc>
          <w:tcPr>
            <w:tcW w:type="dxa" w:w="3312"/>
          </w:tcPr>
          <w:p>
            <w:r>
              <w:rPr>
                <w:sz w:val="18"/>
              </w:rPr>
              <w:t>Casing</w:t>
            </w:r>
          </w:p>
        </w:tc>
        <w:tc>
          <w:tcPr>
            <w:tcW w:type="dxa" w:w="3312"/>
          </w:tcPr>
          <w:p>
            <w:r>
              <w:rPr>
                <w:sz w:val="18"/>
              </w:rPr>
              <w:t>Aluminium prismatic can with vent and terminals (stationary cells)</w:t>
            </w:r>
          </w:p>
        </w:tc>
        <w:tc>
          <w:tcPr>
            <w:tcW w:type="dxa" w:w="3312"/>
          </w:tcPr>
          <w:p>
            <w:r>
              <w:rPr>
                <w:sz w:val="18"/>
              </w:rPr>
              <w:t>Seals the cell, provides pressure relief</w:t>
            </w:r>
          </w:p>
        </w:tc>
      </w:tr>
    </w:tbl>
    <w:p/>
    <w:p>
      <w:pPr>
        <w:pStyle w:val="Heading3"/>
      </w:pPr>
      <w:r>
        <w:t>5.3 What happens during charge and discharge</w:t>
      </w:r>
    </w:p>
    <w:p>
      <w:pPr>
        <w:pStyle w:val="ListBullet"/>
      </w:pPr>
      <w:r>
        <w:t>Charge (external power applied): at the cathode, LiFePO4 → FePO4 + Li+ + e− (iron is oxidised from Fe2+ to Fe3+). Li+ travels through the electrolyte to the anode; e− travels through the external circuit. At the anode, 6C + Li+ + e− → LiC6 (graphite is reduced).</w:t>
      </w:r>
    </w:p>
    <w:p>
      <w:pPr>
        <w:pStyle w:val="ListBullet"/>
      </w:pPr>
      <w:r>
        <w:t>Discharge: the reactions reverse spontaneously, and the electrons do useful work in the external circuit.</w:t>
      </w:r>
    </w:p>
    <w:p>
      <w:pPr>
        <w:pStyle w:val="ListBullet"/>
      </w:pPr>
      <w:r>
        <w:t>Intercalation: lithium slides into gaps in the host crystal without breaking it, like a book into a shelf slot. This is why lithium-ion cells last thousands of cycles, unlike lead-acid where the electrodes are consumed and rebuilt.</w:t>
      </w:r>
    </w:p>
    <w:p>
      <w:pPr>
        <w:pStyle w:val="ListBullet"/>
      </w:pPr>
      <w:r>
        <w:t>Diffusion: inside each particle, lithium must diffuse from surface to core. Slow diffusion limits power, which is why fine particles and thin electrodes give higher power.</w:t>
      </w:r>
    </w:p>
    <w:p>
      <w:pPr>
        <w:pStyle w:val="ListBullet"/>
      </w:pPr>
      <w:r>
        <w:t>Oxidation = losing electrons; reduction = gaining electrons. The cathode is reduced during discharge, the anode oxidised.</w:t>
      </w:r>
    </w:p>
    <w:p>
      <w:pPr>
        <w:pStyle w:val="Heading3"/>
      </w:pPr>
      <w:r>
        <w:t>5.4 Voltage, capacity and energy</w:t>
      </w:r>
    </w:p>
    <w:p>
      <w:pPr>
        <w:pStyle w:val="ListBullet"/>
      </w:pPr>
      <w:r>
        <w:t>Cell voltage = cathode potential − anode potential (both versus Li/Li+). LFP is about 3.4 V and graphite about 0.1 V vs Li/Li+, so an LFP-graphite cell operates around 3.2-3.3 V nominal (typical textbook values).</w:t>
      </w:r>
    </w:p>
    <w:p>
      <w:pPr>
        <w:pStyle w:val="ListBullet"/>
      </w:pPr>
      <w:r>
        <w:t>Specific capacity (mAh/g) = how much charge a gram of active material can store. LFP theoretical capacity is about 170 mAh/g; practical about 150-160 mAh/g. Graphite theoretical is 372 mAh/g (LiC6).</w:t>
      </w:r>
    </w:p>
    <w:p>
      <w:pPr>
        <w:pStyle w:val="ListBullet"/>
      </w:pPr>
      <w:r>
        <w:t>Cell energy (Wh) = capacity (Ah) × average voltage (V). A 314 Ah × 3.2 V cell stores about 1,005 Wh.</w:t>
      </w:r>
    </w:p>
    <w:p>
      <w:pPr>
        <w:pStyle w:val="ListBullet"/>
      </w:pPr>
      <w:r>
        <w:t>Gravimetric energy density (Wh/kg) and volumetric energy density (Wh/L) describe weight and space. For stationary storage, Wh/L matters more than Wh/kg because container space costs money.</w:t>
      </w:r>
    </w:p>
    <w:p>
      <w:pPr>
        <w:pStyle w:val="ListBullet"/>
      </w:pPr>
      <w:r>
        <w:t>Power density (W/kg) depends on internal resistance and electrode design.</w:t>
      </w:r>
    </w:p>
    <w:p>
      <w:pPr>
        <w:pStyle w:val="ListBullet"/>
      </w:pPr>
      <w:r>
        <w:t>Internal resistance (R_int) causes voltage drop (V = OCV − I × R_int during discharge) and heat (P_loss = I² × R_int). It rises as the cell ages.</w:t>
      </w:r>
    </w:p>
    <w:p>
      <w:pPr>
        <w:pStyle w:val="Heading3"/>
      </w:pPr>
      <w:r>
        <w:t>5.5 Formation, SEI and CEI</w:t>
      </w:r>
    </w:p>
    <w:p>
      <w:pPr>
        <w:pStyle w:val="ListBullet"/>
      </w:pPr>
      <w:r>
        <w:t>On the very first charge, the electrolyte reacts with the graphite surface and forms a thin solid electrolyte interphase (SEI). A good SEI lets Li+ pass but blocks electrons and further electrolyte decomposition, like a protective skin.</w:t>
      </w:r>
    </w:p>
    <w:p>
      <w:pPr>
        <w:pStyle w:val="ListBullet"/>
      </w:pPr>
      <w:r>
        <w:t>Forming the SEI consumes some lithium permanently (first-cycle loss, typically several percent of capacity).</w:t>
      </w:r>
    </w:p>
    <w:p>
      <w:pPr>
        <w:pStyle w:val="ListBullet"/>
      </w:pPr>
      <w:r>
        <w:t>A similar film on the cathode is the cathode electrolyte interphase (CEI).</w:t>
      </w:r>
    </w:p>
    <w:p>
      <w:pPr>
        <w:pStyle w:val="ListBullet"/>
      </w:pPr>
      <w:r>
        <w:t>Formation cycling is the carefully controlled first charge(s) done in the factory to build a uniform SEI. It is slow and expensive: wetting, formation and aging can take days to weeks [20].</w:t>
      </w:r>
    </w:p>
    <w:p>
      <w:pPr>
        <w:pStyle w:val="Heading3"/>
      </w:pPr>
      <w:r>
        <w:t>5.6 Degradation mechanisms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sz w:val="18"/>
              </w:rPr>
              <w:t>Mechanism</w:t>
            </w:r>
          </w:p>
        </w:tc>
        <w:tc>
          <w:tcPr>
            <w:tcW w:type="dxa" w:w="2484"/>
          </w:tcPr>
          <w:p>
            <w:r>
              <w:rPr>
                <w:b/>
                <w:sz w:val="18"/>
              </w:rPr>
              <w:t>Simple meaning</w:t>
            </w:r>
          </w:p>
        </w:tc>
        <w:tc>
          <w:tcPr>
            <w:tcW w:type="dxa" w:w="2484"/>
          </w:tcPr>
          <w:p>
            <w:r>
              <w:rPr>
                <w:b/>
                <w:sz w:val="18"/>
              </w:rPr>
              <w:t>What causes it</w:t>
            </w:r>
          </w:p>
        </w:tc>
        <w:tc>
          <w:tcPr>
            <w:tcW w:type="dxa" w:w="2484"/>
          </w:tcPr>
          <w:p>
            <w:r>
              <w:rPr>
                <w:b/>
                <w:sz w:val="18"/>
              </w:rPr>
              <w:t>Effect</w:t>
            </w:r>
          </w:p>
        </w:tc>
      </w:tr>
      <w:tr>
        <w:tc>
          <w:tcPr>
            <w:tcW w:type="dxa" w:w="2484"/>
          </w:tcPr>
          <w:p>
            <w:r>
              <w:rPr>
                <w:sz w:val="18"/>
              </w:rPr>
              <w:t>SEI growth</w:t>
            </w:r>
          </w:p>
        </w:tc>
        <w:tc>
          <w:tcPr>
            <w:tcW w:type="dxa" w:w="2484"/>
          </w:tcPr>
          <w:p>
            <w:r>
              <w:rPr>
                <w:sz w:val="18"/>
              </w:rPr>
              <w:t>The protective skin keeps thickening</w:t>
            </w:r>
          </w:p>
        </w:tc>
        <w:tc>
          <w:tcPr>
            <w:tcW w:type="dxa" w:w="2484"/>
          </w:tcPr>
          <w:p>
            <w:r>
              <w:rPr>
                <w:sz w:val="18"/>
              </w:rPr>
              <w:t>Time, high temperature, high SOC</w:t>
            </w:r>
          </w:p>
        </w:tc>
        <w:tc>
          <w:tcPr>
            <w:tcW w:type="dxa" w:w="2484"/>
          </w:tcPr>
          <w:p>
            <w:r>
              <w:rPr>
                <w:sz w:val="18"/>
              </w:rPr>
              <w:t>Loss of lithium inventory → capacity fade; resistance rise</w:t>
            </w:r>
          </w:p>
        </w:tc>
      </w:tr>
      <w:tr>
        <w:tc>
          <w:tcPr>
            <w:tcW w:type="dxa" w:w="2484"/>
          </w:tcPr>
          <w:p>
            <w:r>
              <w:rPr>
                <w:sz w:val="18"/>
              </w:rPr>
              <w:t>Lithium plating</w:t>
            </w:r>
          </w:p>
        </w:tc>
        <w:tc>
          <w:tcPr>
            <w:tcW w:type="dxa" w:w="2484"/>
          </w:tcPr>
          <w:p>
            <w:r>
              <w:rPr>
                <w:sz w:val="18"/>
              </w:rPr>
              <w:t>Lithium metal deposits on the anode surface instead of entering graphite</w:t>
            </w:r>
          </w:p>
        </w:tc>
        <w:tc>
          <w:tcPr>
            <w:tcW w:type="dxa" w:w="2484"/>
          </w:tcPr>
          <w:p>
            <w:r>
              <w:rPr>
                <w:sz w:val="18"/>
              </w:rPr>
              <w:t>Fast charging, low temperature, high SOC, local over-pressure</w:t>
            </w:r>
          </w:p>
        </w:tc>
        <w:tc>
          <w:tcPr>
            <w:tcW w:type="dxa" w:w="2484"/>
          </w:tcPr>
          <w:p>
            <w:r>
              <w:rPr>
                <w:sz w:val="18"/>
              </w:rPr>
              <w:t>Capacity loss; dendrites can pierce the separator → internal short</w:t>
            </w:r>
          </w:p>
        </w:tc>
      </w:tr>
      <w:tr>
        <w:tc>
          <w:tcPr>
            <w:tcW w:type="dxa" w:w="2484"/>
          </w:tcPr>
          <w:p>
            <w:r>
              <w:rPr>
                <w:sz w:val="18"/>
              </w:rPr>
              <w:t>Dendrites</w:t>
            </w:r>
          </w:p>
        </w:tc>
        <w:tc>
          <w:tcPr>
            <w:tcW w:type="dxa" w:w="2484"/>
          </w:tcPr>
          <w:p>
            <w:r>
              <w:rPr>
                <w:sz w:val="18"/>
              </w:rPr>
              <w:t>Needle-like lithium growth</w:t>
            </w:r>
          </w:p>
        </w:tc>
        <w:tc>
          <w:tcPr>
            <w:tcW w:type="dxa" w:w="2484"/>
          </w:tcPr>
          <w:p>
            <w:r>
              <w:rPr>
                <w:sz w:val="18"/>
              </w:rPr>
              <w:t>Plating</w:t>
            </w:r>
          </w:p>
        </w:tc>
        <w:tc>
          <w:tcPr>
            <w:tcW w:type="dxa" w:w="2484"/>
          </w:tcPr>
          <w:p>
            <w:r>
              <w:rPr>
                <w:sz w:val="18"/>
              </w:rPr>
              <w:t>Internal short-circuit risk</w:t>
            </w:r>
          </w:p>
        </w:tc>
      </w:tr>
      <w:tr>
        <w:tc>
          <w:tcPr>
            <w:tcW w:type="dxa" w:w="2484"/>
          </w:tcPr>
          <w:p>
            <w:r>
              <w:rPr>
                <w:sz w:val="18"/>
              </w:rPr>
              <w:t>Electrolyte decomposition and gas generation</w:t>
            </w:r>
          </w:p>
        </w:tc>
        <w:tc>
          <w:tcPr>
            <w:tcW w:type="dxa" w:w="2484"/>
          </w:tcPr>
          <w:p>
            <w:r>
              <w:rPr>
                <w:sz w:val="18"/>
              </w:rPr>
              <w:t>Electrolyte breaks down</w:t>
            </w:r>
          </w:p>
        </w:tc>
        <w:tc>
          <w:tcPr>
            <w:tcW w:type="dxa" w:w="2484"/>
          </w:tcPr>
          <w:p>
            <w:r>
              <w:rPr>
                <w:sz w:val="18"/>
              </w:rPr>
              <w:t>High voltage, high temperature, moisture contamination</w:t>
            </w:r>
          </w:p>
        </w:tc>
        <w:tc>
          <w:tcPr>
            <w:tcW w:type="dxa" w:w="2484"/>
          </w:tcPr>
          <w:p>
            <w:r>
              <w:rPr>
                <w:sz w:val="18"/>
              </w:rPr>
              <w:t>Swelling, pressure rise, resistance rise</w:t>
            </w:r>
          </w:p>
        </w:tc>
      </w:tr>
      <w:tr>
        <w:tc>
          <w:tcPr>
            <w:tcW w:type="dxa" w:w="2484"/>
          </w:tcPr>
          <w:p>
            <w:r>
              <w:rPr>
                <w:sz w:val="18"/>
              </w:rPr>
              <w:t>Particle cracking / loss of active material</w:t>
            </w:r>
          </w:p>
        </w:tc>
        <w:tc>
          <w:tcPr>
            <w:tcW w:type="dxa" w:w="2484"/>
          </w:tcPr>
          <w:p>
            <w:r>
              <w:rPr>
                <w:sz w:val="18"/>
              </w:rPr>
              <w:t>Electrode particles crack from repeated expansion</w:t>
            </w:r>
          </w:p>
        </w:tc>
        <w:tc>
          <w:tcPr>
            <w:tcW w:type="dxa" w:w="2484"/>
          </w:tcPr>
          <w:p>
            <w:r>
              <w:rPr>
                <w:sz w:val="18"/>
              </w:rPr>
              <w:t>Cycling, high C-rate</w:t>
            </w:r>
          </w:p>
        </w:tc>
        <w:tc>
          <w:tcPr>
            <w:tcW w:type="dxa" w:w="2484"/>
          </w:tcPr>
          <w:p>
            <w:r>
              <w:rPr>
                <w:sz w:val="18"/>
              </w:rPr>
              <w:t>Capacity fade</w:t>
            </w:r>
          </w:p>
        </w:tc>
      </w:tr>
      <w:tr>
        <w:tc>
          <w:tcPr>
            <w:tcW w:type="dxa" w:w="2484"/>
          </w:tcPr>
          <w:p>
            <w:r>
              <w:rPr>
                <w:sz w:val="18"/>
              </w:rPr>
              <w:t>Current collector corrosion, binder failure</w:t>
            </w:r>
          </w:p>
        </w:tc>
        <w:tc>
          <w:tcPr>
            <w:tcW w:type="dxa" w:w="2484"/>
          </w:tcPr>
          <w:p>
            <w:r>
              <w:rPr>
                <w:sz w:val="18"/>
              </w:rPr>
              <w:t>Coating loses contact</w:t>
            </w:r>
          </w:p>
        </w:tc>
        <w:tc>
          <w:tcPr>
            <w:tcW w:type="dxa" w:w="2484"/>
          </w:tcPr>
          <w:p>
            <w:r>
              <w:rPr>
                <w:sz w:val="18"/>
              </w:rPr>
              <w:t>Age, moisture, over-discharge</w:t>
            </w:r>
          </w:p>
        </w:tc>
        <w:tc>
          <w:tcPr>
            <w:tcW w:type="dxa" w:w="2484"/>
          </w:tcPr>
          <w:p>
            <w:r>
              <w:rPr>
                <w:sz w:val="18"/>
              </w:rPr>
              <w:t>Resistance rise, capacity loss</w:t>
            </w:r>
          </w:p>
        </w:tc>
      </w:tr>
    </w:tbl>
    <w:p/>
    <w:p>
      <w:pPr>
        <w:pStyle w:val="Heading3"/>
      </w:pPr>
      <w:r>
        <w:t>5.7 Calendar aging vs cycle aging</w:t>
      </w:r>
    </w:p>
    <w:p>
      <w:pPr>
        <w:pStyle w:val="ListBullet"/>
      </w:pPr>
      <w:r>
        <w:t>Calendar aging happens even when the battery is idle. It is driven mainly by temperature and SOC: storing at high SOC and high temperature ages cells faster.</w:t>
      </w:r>
    </w:p>
    <w:p>
      <w:pPr>
        <w:pStyle w:val="ListBullet"/>
      </w:pPr>
      <w:r>
        <w:t>Cycle aging is caused by use: charge throughput, DOD, C-rate and temperature during cycling.</w:t>
      </w:r>
    </w:p>
    <w:p>
      <w:pPr>
        <w:pStyle w:val="ListBullet"/>
      </w:pPr>
      <w:r>
        <w:t>In daily-cycling BESS both act together. A rule of thumb from chemistry is that reaction rates roughly double for each ~10 °C rise (Arrhenius behaviour), which is why stationary systems control temperature tightly (typically around 20-30 °C at the cell).</w:t>
      </w:r>
    </w:p>
    <w:p>
      <w:pPr>
        <w:pStyle w:val="Heading2"/>
      </w:pPr>
      <w:r>
        <w:t>6. Comparison of Battery Chemistries</w:t>
      </w:r>
    </w:p>
    <w:p>
      <w:pPr>
        <w:pStyle w:val="Heading3"/>
      </w:pPr>
      <w:r>
        <w:t>6.1 Lithium iron phosphate (LFP)</w:t>
      </w:r>
    </w:p>
    <w:p>
      <w:pPr>
        <w:pStyle w:val="ListBullet"/>
      </w:pPr>
      <w:r>
        <w:t>Cathode LiFePO4 (olivine structure); anode graphite. Nominal ~3.2 V; operating window typically ~2.5-3.65 V.</w:t>
      </w:r>
    </w:p>
    <w:p>
      <w:pPr>
        <w:pStyle w:val="ListBullet"/>
      </w:pPr>
      <w:r>
        <w:t>Strong phosphorus-oxygen bonds keep oxygen locked in the cathode when hot, so LFP is much more resistant to thermal runaway than layered oxides.</w:t>
      </w:r>
    </w:p>
    <w:p>
      <w:pPr>
        <w:pStyle w:val="ListBullet"/>
      </w:pPr>
      <w:r>
        <w:t>Long cycle life. Example vendor claims: CATL's 587 Ah stationary cell is reported at over 10,000 cycles in one report [10] and 8,000 cycles at 25 °C to 70% state of health in a later product listing [11], showing why test conditions must always be checked.</w:t>
      </w:r>
    </w:p>
    <w:p>
      <w:pPr>
        <w:pStyle w:val="ListBullet"/>
      </w:pPr>
      <w:r>
        <w:t>Flat voltage curve: good for power stability but makes SOC estimation from voltage hard.</w:t>
      </w:r>
    </w:p>
    <w:p>
      <w:pPr>
        <w:pStyle w:val="ListBullet"/>
      </w:pPr>
      <w:r>
        <w:t>Weak at low temperature (charging below ~0 °C risks lithium plating unless heated).</w:t>
      </w:r>
    </w:p>
    <w:p>
      <w:pPr>
        <w:pStyle w:val="ListBullet"/>
      </w:pPr>
      <w:r>
        <w:t>No nickel or cobalt; lowest cost. Dominant stationary chemistry.</w:t>
      </w:r>
    </w:p>
    <w:p>
      <w:pPr>
        <w:pStyle w:val="Heading3"/>
      </w:pPr>
      <w:r>
        <w:t>6.2 Nickel manganese cobalt (NMC)</w:t>
      </w:r>
    </w:p>
    <w:p>
      <w:pPr>
        <w:pStyle w:val="ListBullet"/>
      </w:pPr>
      <w:r>
        <w:t>Layered oxide LiNi(x)Mn(y)Co(z)O2; variants NMC111, 532, 622, 811 (numbers = Ni:Mn:Co ratio). More nickel = more energy but less thermal stability.</w:t>
      </w:r>
    </w:p>
    <w:p>
      <w:pPr>
        <w:pStyle w:val="ListBullet"/>
      </w:pPr>
      <w:r>
        <w:t>Nominal ~3.6-3.7 V, higher energy density than LFP.</w:t>
      </w:r>
    </w:p>
    <w:p>
      <w:pPr>
        <w:pStyle w:val="ListBullet"/>
      </w:pPr>
      <w:r>
        <w:t>Releases oxygen when overheated, so thermal runaway is more violent; requires stricter BMS and cooling.</w:t>
      </w:r>
    </w:p>
    <w:p>
      <w:pPr>
        <w:pStyle w:val="ListBullet"/>
      </w:pPr>
      <w:r>
        <w:t>Used in early stationary projects (many pre-2020 systems were NMC) and still in some space-constrained or high-power uses. Largely displaced by LFP in new grid BESS.</w:t>
      </w:r>
    </w:p>
    <w:p>
      <w:pPr>
        <w:pStyle w:val="Heading3"/>
      </w:pPr>
      <w:r>
        <w:t>6.3 Nickel cobalt aluminium (NCA)</w:t>
      </w:r>
    </w:p>
    <w:p>
      <w:pPr>
        <w:pStyle w:val="ListBullet"/>
      </w:pPr>
      <w:r>
        <w:t>LiNiCoAlO2: very high nickel with a little aluminium for structural stability. Nominal ~3.6 V.</w:t>
      </w:r>
    </w:p>
    <w:p>
      <w:pPr>
        <w:pStyle w:val="ListBullet"/>
      </w:pPr>
      <w:r>
        <w:t>Very high energy density; mainly EV (cylindrical cells). Narrow safe window and shorter cycle life make it poorly suited to stationary storage.</w:t>
      </w:r>
    </w:p>
    <w:p>
      <w:pPr>
        <w:pStyle w:val="Heading3"/>
      </w:pPr>
      <w:r>
        <w:t>6.4 Lithium titanate (LTO)</w:t>
      </w:r>
    </w:p>
    <w:p>
      <w:pPr>
        <w:pStyle w:val="ListBullet"/>
      </w:pPr>
      <w:r>
        <w:t>Replaces the graphite anode with Li4Ti5O12 (spinel), which operates at ~1.55 V vs Li/Li+, so no SEI forms and lithium cannot plate.</w:t>
      </w:r>
    </w:p>
    <w:p>
      <w:pPr>
        <w:pStyle w:val="ListBullet"/>
      </w:pPr>
      <w:r>
        <w:t>Nominal ~2.3-2.4 V (with NMC or LMO cathode); very fast charging, very long cycle life (tens of thousands of cycles claimed by vendors), excellent low-temperature performance.</w:t>
      </w:r>
    </w:p>
    <w:p>
      <w:pPr>
        <w:pStyle w:val="ListBullet"/>
      </w:pPr>
      <w:r>
        <w:t>Low energy density and high cost per kWh. Used for hybrids (e.g. Toshiba SCiB cells made by TDSG in India for strong hybrids [46]), frequency regulation and harsh environments.</w:t>
      </w:r>
    </w:p>
    <w:p>
      <w:pPr>
        <w:pStyle w:val="Heading3"/>
      </w:pPr>
      <w:r>
        <w:t>6.5 Sodium-ion</w:t>
      </w:r>
    </w:p>
    <w:p>
      <w:pPr>
        <w:pStyle w:val="ListBullet"/>
      </w:pPr>
      <w:r>
        <w:t>Same rocking-chair principle, but with Na+ instead of Li+. Anode: hard carbon (graphite does not hold sodium well). Cathode families: layered oxides, Prussian blue analogues, and polyanionic compounds (e.g. vanadium or iron phosphates/sulphates). Electrolyte: NaPF6 or similar sodium salt in carbonates. Aluminium can be used for both current collectors (sodium does not alloy with aluminium), saving copper.</w:t>
      </w:r>
    </w:p>
    <w:p>
      <w:pPr>
        <w:pStyle w:val="ListBullet"/>
      </w:pPr>
      <w:r>
        <w:t>Nominal ~2.8-3.2 V depending on cathode; energy density below LFP so far, better low-temperature performance.</w:t>
      </w:r>
    </w:p>
    <w:p>
      <w:pPr>
        <w:pStyle w:val="ListBullet"/>
      </w:pPr>
      <w:r>
        <w:t>CATL's Naxtra platform claims up to 175 Wh/kg, operation from −40 °C to 70 °C, mass production in 2026 and a 60 GWh three-year supply deal with HyperStrong for storage [17] (vendor claims).</w:t>
      </w:r>
    </w:p>
    <w:p>
      <w:pPr>
        <w:pStyle w:val="ListBullet"/>
      </w:pPr>
      <w:r>
        <w:t>Status: early commercial. Attractive for India because it avoids lithium; Reliance owns Faradion and Epsilon has developed a hard-carbon anode from coconut shells [44].</w:t>
      </w:r>
    </w:p>
    <w:p>
      <w:pPr>
        <w:pStyle w:val="Heading3"/>
      </w:pPr>
      <w:r>
        <w:t>6.6 Other technologies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sz w:val="18"/>
              </w:rPr>
              <w:t>Technology</w:t>
            </w:r>
          </w:p>
        </w:tc>
        <w:tc>
          <w:tcPr>
            <w:tcW w:type="dxa" w:w="1987"/>
          </w:tcPr>
          <w:p>
            <w:r>
              <w:rPr>
                <w:b/>
                <w:sz w:val="18"/>
              </w:rPr>
              <w:t>How it works (simple)</w:t>
            </w:r>
          </w:p>
        </w:tc>
        <w:tc>
          <w:tcPr>
            <w:tcW w:type="dxa" w:w="1987"/>
          </w:tcPr>
          <w:p>
            <w:r>
              <w:rPr>
                <w:b/>
                <w:sz w:val="18"/>
              </w:rPr>
              <w:t>Strengths</w:t>
            </w:r>
          </w:p>
        </w:tc>
        <w:tc>
          <w:tcPr>
            <w:tcW w:type="dxa" w:w="1987"/>
          </w:tcPr>
          <w:p>
            <w:r>
              <w:rPr>
                <w:b/>
                <w:sz w:val="18"/>
              </w:rPr>
              <w:t>Weaknesses</w:t>
            </w:r>
          </w:p>
        </w:tc>
        <w:tc>
          <w:tcPr>
            <w:tcW w:type="dxa" w:w="1987"/>
          </w:tcPr>
          <w:p>
            <w:r>
              <w:rPr>
                <w:b/>
                <w:sz w:val="18"/>
              </w:rPr>
              <w:t>Maturity</w:t>
            </w:r>
          </w:p>
        </w:tc>
      </w:tr>
      <w:tr>
        <w:tc>
          <w:tcPr>
            <w:tcW w:type="dxa" w:w="1987"/>
          </w:tcPr>
          <w:p>
            <w:r>
              <w:rPr>
                <w:sz w:val="18"/>
              </w:rPr>
              <w:t>Vanadium redox flow (VRFB)</w:t>
            </w:r>
          </w:p>
        </w:tc>
        <w:tc>
          <w:tcPr>
            <w:tcW w:type="dxa" w:w="1987"/>
          </w:tcPr>
          <w:p>
            <w:r>
              <w:rPr>
                <w:sz w:val="18"/>
              </w:rPr>
              <w:t>Energy stored in two tanks of vanadium electrolyte pumped through a cell stack; power (stack) and energy (tanks) sized separately</w:t>
            </w:r>
          </w:p>
        </w:tc>
        <w:tc>
          <w:tcPr>
            <w:tcW w:type="dxa" w:w="1987"/>
          </w:tcPr>
          <w:p>
            <w:r>
              <w:rPr>
                <w:sz w:val="18"/>
              </w:rPr>
              <w:t>Very long cycle life, non-flammable aqueous electrolyte, easy to add hours</w:t>
            </w:r>
          </w:p>
        </w:tc>
        <w:tc>
          <w:tcPr>
            <w:tcW w:type="dxa" w:w="1987"/>
          </w:tcPr>
          <w:p>
            <w:r>
              <w:rPr>
                <w:sz w:val="18"/>
              </w:rPr>
              <w:t>Low energy density, high capex, pumps reduce efficiency, vanadium cost</w:t>
            </w:r>
          </w:p>
        </w:tc>
        <w:tc>
          <w:tcPr>
            <w:tcW w:type="dxa" w:w="1987"/>
          </w:tcPr>
          <w:p>
            <w:r>
              <w:rPr>
                <w:sz w:val="18"/>
              </w:rPr>
              <w:t>Commercial; Rongke Power completed a 175 MW / 700 MWh grid-forming VRFB in China [18]; NTPC awarded a 16.7 MW VRFB EPC contract in India [22]</w:t>
            </w:r>
          </w:p>
        </w:tc>
      </w:tr>
      <w:tr>
        <w:tc>
          <w:tcPr>
            <w:tcW w:type="dxa" w:w="1987"/>
          </w:tcPr>
          <w:p>
            <w:r>
              <w:rPr>
                <w:sz w:val="18"/>
              </w:rPr>
              <w:t>Zinc-based (zinc-bromine, zinc-air, zinc-ion)</w:t>
            </w:r>
          </w:p>
        </w:tc>
        <w:tc>
          <w:tcPr>
            <w:tcW w:type="dxa" w:w="1987"/>
          </w:tcPr>
          <w:p>
            <w:r>
              <w:rPr>
                <w:sz w:val="18"/>
              </w:rPr>
              <w:t>Zinc plated/stripped at the anode</w:t>
            </w:r>
          </w:p>
        </w:tc>
        <w:tc>
          <w:tcPr>
            <w:tcW w:type="dxa" w:w="1987"/>
          </w:tcPr>
          <w:p>
            <w:r>
              <w:rPr>
                <w:sz w:val="18"/>
              </w:rPr>
              <w:t>Cheap, abundant, non-flammable</w:t>
            </w:r>
          </w:p>
        </w:tc>
        <w:tc>
          <w:tcPr>
            <w:tcW w:type="dxa" w:w="1987"/>
          </w:tcPr>
          <w:p>
            <w:r>
              <w:rPr>
                <w:sz w:val="18"/>
              </w:rPr>
              <w:t>Dendrites, cycle life, efficiency</w:t>
            </w:r>
          </w:p>
        </w:tc>
        <w:tc>
          <w:tcPr>
            <w:tcW w:type="dxa" w:w="1987"/>
          </w:tcPr>
          <w:p>
            <w:r>
              <w:rPr>
                <w:sz w:val="18"/>
              </w:rPr>
              <w:t>Pilot to early commercial</w:t>
            </w:r>
          </w:p>
        </w:tc>
      </w:tr>
      <w:tr>
        <w:tc>
          <w:tcPr>
            <w:tcW w:type="dxa" w:w="1987"/>
          </w:tcPr>
          <w:p>
            <w:r>
              <w:rPr>
                <w:sz w:val="18"/>
              </w:rPr>
              <w:t>Iron-air</w:t>
            </w:r>
          </w:p>
        </w:tc>
        <w:tc>
          <w:tcPr>
            <w:tcW w:type="dxa" w:w="1987"/>
          </w:tcPr>
          <w:p>
            <w:r>
              <w:rPr>
                <w:sz w:val="18"/>
              </w:rPr>
              <w:t>Iron rusts (discharge) and is un-rusted (charge) using air</w:t>
            </w:r>
          </w:p>
        </w:tc>
        <w:tc>
          <w:tcPr>
            <w:tcW w:type="dxa" w:w="1987"/>
          </w:tcPr>
          <w:p>
            <w:r>
              <w:rPr>
                <w:sz w:val="18"/>
              </w:rPr>
              <w:t>Extremely cheap materials, 100-hour duration</w:t>
            </w:r>
          </w:p>
        </w:tc>
        <w:tc>
          <w:tcPr>
            <w:tcW w:type="dxa" w:w="1987"/>
          </w:tcPr>
          <w:p>
            <w:r>
              <w:rPr>
                <w:sz w:val="18"/>
              </w:rPr>
              <w:t>Low round-trip efficiency, large footprint</w:t>
            </w:r>
          </w:p>
        </w:tc>
        <w:tc>
          <w:tcPr>
            <w:tcW w:type="dxa" w:w="1987"/>
          </w:tcPr>
          <w:p>
            <w:r>
              <w:rPr>
                <w:sz w:val="18"/>
              </w:rPr>
              <w:t>First commercial deployments from Oct 2025 (Form Energy) [19]</w:t>
            </w:r>
          </w:p>
        </w:tc>
      </w:tr>
      <w:tr>
        <w:tc>
          <w:tcPr>
            <w:tcW w:type="dxa" w:w="1987"/>
          </w:tcPr>
          <w:p>
            <w:r>
              <w:rPr>
                <w:sz w:val="18"/>
              </w:rPr>
              <w:t>Sodium-sulphur (NaS)</w:t>
            </w:r>
          </w:p>
        </w:tc>
        <w:tc>
          <w:tcPr>
            <w:tcW w:type="dxa" w:w="1987"/>
          </w:tcPr>
          <w:p>
            <w:r>
              <w:rPr>
                <w:sz w:val="18"/>
              </w:rPr>
              <w:t>Molten sodium and sulphur at ~300 °C</w:t>
            </w:r>
          </w:p>
        </w:tc>
        <w:tc>
          <w:tcPr>
            <w:tcW w:type="dxa" w:w="1987"/>
          </w:tcPr>
          <w:p>
            <w:r>
              <w:rPr>
                <w:sz w:val="18"/>
              </w:rPr>
              <w:t>Proven for long duration (6 h)</w:t>
            </w:r>
          </w:p>
        </w:tc>
        <w:tc>
          <w:tcPr>
            <w:tcW w:type="dxa" w:w="1987"/>
          </w:tcPr>
          <w:p>
            <w:r>
              <w:rPr>
                <w:sz w:val="18"/>
              </w:rPr>
              <w:t>High temperature, fire history</w:t>
            </w:r>
          </w:p>
        </w:tc>
        <w:tc>
          <w:tcPr>
            <w:tcW w:type="dxa" w:w="1987"/>
          </w:tcPr>
          <w:p>
            <w:r>
              <w:rPr>
                <w:sz w:val="18"/>
              </w:rPr>
              <w:t>Commercial (mainly Japan)</w:t>
            </w:r>
          </w:p>
        </w:tc>
      </w:tr>
      <w:tr>
        <w:tc>
          <w:tcPr>
            <w:tcW w:type="dxa" w:w="1987"/>
          </w:tcPr>
          <w:p>
            <w:r>
              <w:rPr>
                <w:sz w:val="18"/>
              </w:rPr>
              <w:t>Solid-state</w:t>
            </w:r>
          </w:p>
        </w:tc>
        <w:tc>
          <w:tcPr>
            <w:tcW w:type="dxa" w:w="1987"/>
          </w:tcPr>
          <w:p>
            <w:r>
              <w:rPr>
                <w:sz w:val="18"/>
              </w:rPr>
              <w:t>Solid electrolyte replaces liquid</w:t>
            </w:r>
          </w:p>
        </w:tc>
        <w:tc>
          <w:tcPr>
            <w:tcW w:type="dxa" w:w="1987"/>
          </w:tcPr>
          <w:p>
            <w:r>
              <w:rPr>
                <w:sz w:val="18"/>
              </w:rPr>
              <w:t>Potentially safer, higher energy</w:t>
            </w:r>
          </w:p>
        </w:tc>
        <w:tc>
          <w:tcPr>
            <w:tcW w:type="dxa" w:w="1987"/>
          </w:tcPr>
          <w:p>
            <w:r>
              <w:rPr>
                <w:sz w:val="18"/>
              </w:rPr>
              <w:t>Manufacturing cost and scale</w:t>
            </w:r>
          </w:p>
        </w:tc>
        <w:tc>
          <w:tcPr>
            <w:tcW w:type="dxa" w:w="1987"/>
          </w:tcPr>
          <w:p>
            <w:r>
              <w:rPr>
                <w:sz w:val="18"/>
              </w:rPr>
              <w:t>Pilot; not relevant for grid BESS before 2030</w:t>
            </w:r>
          </w:p>
        </w:tc>
      </w:tr>
      <w:tr>
        <w:tc>
          <w:tcPr>
            <w:tcW w:type="dxa" w:w="1987"/>
          </w:tcPr>
          <w:p>
            <w:r>
              <w:rPr>
                <w:sz w:val="18"/>
              </w:rPr>
              <w:t>Lithium-sulphur</w:t>
            </w:r>
          </w:p>
        </w:tc>
        <w:tc>
          <w:tcPr>
            <w:tcW w:type="dxa" w:w="1987"/>
          </w:tcPr>
          <w:p>
            <w:r>
              <w:rPr>
                <w:sz w:val="18"/>
              </w:rPr>
              <w:t>Sulphur cathode</w:t>
            </w:r>
          </w:p>
        </w:tc>
        <w:tc>
          <w:tcPr>
            <w:tcW w:type="dxa" w:w="1987"/>
          </w:tcPr>
          <w:p>
            <w:r>
              <w:rPr>
                <w:sz w:val="18"/>
              </w:rPr>
              <w:t>Very high theoretical energy</w:t>
            </w:r>
          </w:p>
        </w:tc>
        <w:tc>
          <w:tcPr>
            <w:tcW w:type="dxa" w:w="1987"/>
          </w:tcPr>
          <w:p>
            <w:r>
              <w:rPr>
                <w:sz w:val="18"/>
              </w:rPr>
              <w:t>Short cycle life (polysulphide shuttle)</w:t>
            </w:r>
          </w:p>
        </w:tc>
        <w:tc>
          <w:tcPr>
            <w:tcW w:type="dxa" w:w="1987"/>
          </w:tcPr>
          <w:p>
            <w:r>
              <w:rPr>
                <w:sz w:val="18"/>
              </w:rPr>
              <w:t>Laboratory / pilot</w:t>
            </w:r>
          </w:p>
        </w:tc>
      </w:tr>
      <w:tr>
        <w:tc>
          <w:tcPr>
            <w:tcW w:type="dxa" w:w="1987"/>
          </w:tcPr>
          <w:p>
            <w:r>
              <w:rPr>
                <w:sz w:val="18"/>
              </w:rPr>
              <w:t>Pumped hydro storage (PSP)</w:t>
            </w:r>
          </w:p>
        </w:tc>
        <w:tc>
          <w:tcPr>
            <w:tcW w:type="dxa" w:w="1987"/>
          </w:tcPr>
          <w:p>
            <w:r>
              <w:rPr>
                <w:sz w:val="18"/>
              </w:rPr>
              <w:t>Water pumped uphill and released</w:t>
            </w:r>
          </w:p>
        </w:tc>
        <w:tc>
          <w:tcPr>
            <w:tcW w:type="dxa" w:w="1987"/>
          </w:tcPr>
          <w:p>
            <w:r>
              <w:rPr>
                <w:sz w:val="18"/>
              </w:rPr>
              <w:t>Very long life, large scale</w:t>
            </w:r>
          </w:p>
        </w:tc>
        <w:tc>
          <w:tcPr>
            <w:tcW w:type="dxa" w:w="1987"/>
          </w:tcPr>
          <w:p>
            <w:r>
              <w:rPr>
                <w:sz w:val="18"/>
              </w:rPr>
              <w:t>Site-specific, long build time</w:t>
            </w:r>
          </w:p>
        </w:tc>
        <w:tc>
          <w:tcPr>
            <w:tcW w:type="dxa" w:w="1987"/>
          </w:tcPr>
          <w:p>
            <w:r>
              <w:rPr>
                <w:sz w:val="18"/>
              </w:rPr>
              <w:t>Mature; India targets 18.98 GW by FY30 [25]</w:t>
            </w:r>
          </w:p>
        </w:tc>
      </w:tr>
    </w:tbl>
    <w:p/>
    <w:p>
      <w:pPr>
        <w:pStyle w:val="Heading3"/>
      </w:pPr>
      <w:r>
        <w:t>6.7 Chemistry comparison matrix (typical commercial values)</w:t>
      </w:r>
    </w:p>
    <w:p>
      <w:r>
        <w:t>These are typical ranges from textbooks and commercial datasheets, not best laboratory results. Cycle life figures depend on DOD, C-rate and temperature (typically 25 °C, ~0.5C, 80-100% DOD) and end-of-life definition (70% or 80% of initial capacity). Always check the datasheet's test conditions.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sz w:val="18"/>
              </w:rPr>
              <w:t>Parameter</w:t>
            </w:r>
          </w:p>
        </w:tc>
        <w:tc>
          <w:tcPr>
            <w:tcW w:type="dxa" w:w="1419"/>
          </w:tcPr>
          <w:p>
            <w:r>
              <w:rPr>
                <w:b/>
                <w:sz w:val="18"/>
              </w:rPr>
              <w:t>LFP</w:t>
            </w:r>
          </w:p>
        </w:tc>
        <w:tc>
          <w:tcPr>
            <w:tcW w:type="dxa" w:w="1419"/>
          </w:tcPr>
          <w:p>
            <w:r>
              <w:rPr>
                <w:b/>
                <w:sz w:val="18"/>
              </w:rPr>
              <w:t>NMC</w:t>
            </w:r>
          </w:p>
        </w:tc>
        <w:tc>
          <w:tcPr>
            <w:tcW w:type="dxa" w:w="1419"/>
          </w:tcPr>
          <w:p>
            <w:r>
              <w:rPr>
                <w:b/>
                <w:sz w:val="18"/>
              </w:rPr>
              <w:t>NCA</w:t>
            </w:r>
          </w:p>
        </w:tc>
        <w:tc>
          <w:tcPr>
            <w:tcW w:type="dxa" w:w="1419"/>
          </w:tcPr>
          <w:p>
            <w:r>
              <w:rPr>
                <w:b/>
                <w:sz w:val="18"/>
              </w:rPr>
              <w:t>LTO</w:t>
            </w:r>
          </w:p>
        </w:tc>
        <w:tc>
          <w:tcPr>
            <w:tcW w:type="dxa" w:w="1419"/>
          </w:tcPr>
          <w:p>
            <w:r>
              <w:rPr>
                <w:b/>
                <w:sz w:val="18"/>
              </w:rPr>
              <w:t>Sodium-ion</w:t>
            </w:r>
          </w:p>
        </w:tc>
        <w:tc>
          <w:tcPr>
            <w:tcW w:type="dxa" w:w="1419"/>
          </w:tcPr>
          <w:p>
            <w:r>
              <w:rPr>
                <w:b/>
                <w:sz w:val="18"/>
              </w:rPr>
              <w:t>VRFB</w:t>
            </w:r>
          </w:p>
        </w:tc>
      </w:tr>
      <w:tr>
        <w:tc>
          <w:tcPr>
            <w:tcW w:type="dxa" w:w="1419"/>
          </w:tcPr>
          <w:p>
            <w:r>
              <w:rPr>
                <w:sz w:val="18"/>
              </w:rPr>
              <w:t>Nominal cell voltage</w:t>
            </w:r>
          </w:p>
        </w:tc>
        <w:tc>
          <w:tcPr>
            <w:tcW w:type="dxa" w:w="1419"/>
          </w:tcPr>
          <w:p>
            <w:r>
              <w:rPr>
                <w:sz w:val="18"/>
              </w:rPr>
              <w:t>3.2 V</w:t>
            </w:r>
          </w:p>
        </w:tc>
        <w:tc>
          <w:tcPr>
            <w:tcW w:type="dxa" w:w="1419"/>
          </w:tcPr>
          <w:p>
            <w:r>
              <w:rPr>
                <w:sz w:val="18"/>
              </w:rPr>
              <w:t>3.6-3.7 V</w:t>
            </w:r>
          </w:p>
        </w:tc>
        <w:tc>
          <w:tcPr>
            <w:tcW w:type="dxa" w:w="1419"/>
          </w:tcPr>
          <w:p>
            <w:r>
              <w:rPr>
                <w:sz w:val="18"/>
              </w:rPr>
              <w:t>3.6 V</w:t>
            </w:r>
          </w:p>
        </w:tc>
        <w:tc>
          <w:tcPr>
            <w:tcW w:type="dxa" w:w="1419"/>
          </w:tcPr>
          <w:p>
            <w:r>
              <w:rPr>
                <w:sz w:val="18"/>
              </w:rPr>
              <w:t>2.3-2.4 V</w:t>
            </w:r>
          </w:p>
        </w:tc>
        <w:tc>
          <w:tcPr>
            <w:tcW w:type="dxa" w:w="1419"/>
          </w:tcPr>
          <w:p>
            <w:r>
              <w:rPr>
                <w:sz w:val="18"/>
              </w:rPr>
              <w:t>~2.8-3.2 V</w:t>
            </w:r>
          </w:p>
        </w:tc>
        <w:tc>
          <w:tcPr>
            <w:tcW w:type="dxa" w:w="1419"/>
          </w:tcPr>
          <w:p>
            <w:r>
              <w:rPr>
                <w:sz w:val="18"/>
              </w:rPr>
              <w:t>~1.26 V per cell</w:t>
            </w:r>
          </w:p>
        </w:tc>
      </w:tr>
      <w:tr>
        <w:tc>
          <w:tcPr>
            <w:tcW w:type="dxa" w:w="1419"/>
          </w:tcPr>
          <w:p>
            <w:r>
              <w:rPr>
                <w:sz w:val="18"/>
              </w:rPr>
              <w:t>Cell energy density (Wh/kg)</w:t>
            </w:r>
          </w:p>
        </w:tc>
        <w:tc>
          <w:tcPr>
            <w:tcW w:type="dxa" w:w="1419"/>
          </w:tcPr>
          <w:p>
            <w:r>
              <w:rPr>
                <w:sz w:val="18"/>
              </w:rPr>
              <w:t>~160-205</w:t>
            </w:r>
          </w:p>
        </w:tc>
        <w:tc>
          <w:tcPr>
            <w:tcW w:type="dxa" w:w="1419"/>
          </w:tcPr>
          <w:p>
            <w:r>
              <w:rPr>
                <w:sz w:val="18"/>
              </w:rPr>
              <w:t>~200-280</w:t>
            </w:r>
          </w:p>
        </w:tc>
        <w:tc>
          <w:tcPr>
            <w:tcW w:type="dxa" w:w="1419"/>
          </w:tcPr>
          <w:p>
            <w:r>
              <w:rPr>
                <w:sz w:val="18"/>
              </w:rPr>
              <w:t>~240-300</w:t>
            </w:r>
          </w:p>
        </w:tc>
        <w:tc>
          <w:tcPr>
            <w:tcW w:type="dxa" w:w="1419"/>
          </w:tcPr>
          <w:p>
            <w:r>
              <w:rPr>
                <w:sz w:val="18"/>
              </w:rPr>
              <w:t>~60-90</w:t>
            </w:r>
          </w:p>
        </w:tc>
        <w:tc>
          <w:tcPr>
            <w:tcW w:type="dxa" w:w="1419"/>
          </w:tcPr>
          <w:p>
            <w:r>
              <w:rPr>
                <w:sz w:val="18"/>
              </w:rPr>
              <w:t>~100-175 (claims)</w:t>
            </w:r>
          </w:p>
        </w:tc>
        <w:tc>
          <w:tcPr>
            <w:tcW w:type="dxa" w:w="1419"/>
          </w:tcPr>
          <w:p>
            <w:r>
              <w:rPr>
                <w:sz w:val="18"/>
              </w:rPr>
              <w:t>~15-25 (electrolyte)</w:t>
            </w:r>
          </w:p>
        </w:tc>
      </w:tr>
      <w:tr>
        <w:tc>
          <w:tcPr>
            <w:tcW w:type="dxa" w:w="1419"/>
          </w:tcPr>
          <w:p>
            <w:r>
              <w:rPr>
                <w:sz w:val="18"/>
              </w:rPr>
              <w:t>Cell energy density (Wh/L)</w:t>
            </w:r>
          </w:p>
        </w:tc>
        <w:tc>
          <w:tcPr>
            <w:tcW w:type="dxa" w:w="1419"/>
          </w:tcPr>
          <w:p>
            <w:r>
              <w:rPr>
                <w:sz w:val="18"/>
              </w:rPr>
              <w:t>~350-440</w:t>
            </w:r>
          </w:p>
        </w:tc>
        <w:tc>
          <w:tcPr>
            <w:tcW w:type="dxa" w:w="1419"/>
          </w:tcPr>
          <w:p>
            <w:r>
              <w:rPr>
                <w:sz w:val="18"/>
              </w:rPr>
              <w:t>~500-700</w:t>
            </w:r>
          </w:p>
        </w:tc>
        <w:tc>
          <w:tcPr>
            <w:tcW w:type="dxa" w:w="1419"/>
          </w:tcPr>
          <w:p>
            <w:r>
              <w:rPr>
                <w:sz w:val="18"/>
              </w:rPr>
              <w:t>~600-750</w:t>
            </w:r>
          </w:p>
        </w:tc>
        <w:tc>
          <w:tcPr>
            <w:tcW w:type="dxa" w:w="1419"/>
          </w:tcPr>
          <w:p>
            <w:r>
              <w:rPr>
                <w:sz w:val="18"/>
              </w:rPr>
              <w:t>~120-200</w:t>
            </w:r>
          </w:p>
        </w:tc>
        <w:tc>
          <w:tcPr>
            <w:tcW w:type="dxa" w:w="1419"/>
          </w:tcPr>
          <w:p>
            <w:r>
              <w:rPr>
                <w:sz w:val="18"/>
              </w:rPr>
              <w:t>~250-350</w:t>
            </w:r>
          </w:p>
        </w:tc>
        <w:tc>
          <w:tcPr>
            <w:tcW w:type="dxa" w:w="1419"/>
          </w:tcPr>
          <w:p>
            <w:r>
              <w:rPr>
                <w:sz w:val="18"/>
              </w:rPr>
              <w:t>~20-35</w:t>
            </w:r>
          </w:p>
        </w:tc>
      </w:tr>
      <w:tr>
        <w:tc>
          <w:tcPr>
            <w:tcW w:type="dxa" w:w="1419"/>
          </w:tcPr>
          <w:p>
            <w:r>
              <w:rPr>
                <w:sz w:val="18"/>
              </w:rPr>
              <w:t>Cycle life (typical stationary product)</w:t>
            </w:r>
          </w:p>
        </w:tc>
        <w:tc>
          <w:tcPr>
            <w:tcW w:type="dxa" w:w="1419"/>
          </w:tcPr>
          <w:p>
            <w:r>
              <w:rPr>
                <w:sz w:val="18"/>
              </w:rPr>
              <w:t>6,000-10,000+</w:t>
            </w:r>
          </w:p>
        </w:tc>
        <w:tc>
          <w:tcPr>
            <w:tcW w:type="dxa" w:w="1419"/>
          </w:tcPr>
          <w:p>
            <w:r>
              <w:rPr>
                <w:sz w:val="18"/>
              </w:rPr>
              <w:t>2,000-5,000</w:t>
            </w:r>
          </w:p>
        </w:tc>
        <w:tc>
          <w:tcPr>
            <w:tcW w:type="dxa" w:w="1419"/>
          </w:tcPr>
          <w:p>
            <w:r>
              <w:rPr>
                <w:sz w:val="18"/>
              </w:rPr>
              <w:t>1,000-2,500</w:t>
            </w:r>
          </w:p>
        </w:tc>
        <w:tc>
          <w:tcPr>
            <w:tcW w:type="dxa" w:w="1419"/>
          </w:tcPr>
          <w:p>
            <w:r>
              <w:rPr>
                <w:sz w:val="18"/>
              </w:rPr>
              <w:t>10,000-20,000+</w:t>
            </w:r>
          </w:p>
        </w:tc>
        <w:tc>
          <w:tcPr>
            <w:tcW w:type="dxa" w:w="1419"/>
          </w:tcPr>
          <w:p>
            <w:r>
              <w:rPr>
                <w:sz w:val="18"/>
              </w:rPr>
              <w:t>~3,000-6,000 (claims)</w:t>
            </w:r>
          </w:p>
        </w:tc>
        <w:tc>
          <w:tcPr>
            <w:tcW w:type="dxa" w:w="1419"/>
          </w:tcPr>
          <w:p>
            <w:r>
              <w:rPr>
                <w:sz w:val="18"/>
              </w:rPr>
              <w:t>&gt;15,000 (electrolyte does not wear)</w:t>
            </w:r>
          </w:p>
        </w:tc>
      </w:tr>
      <w:tr>
        <w:tc>
          <w:tcPr>
            <w:tcW w:type="dxa" w:w="1419"/>
          </w:tcPr>
          <w:p>
            <w:r>
              <w:rPr>
                <w:sz w:val="18"/>
              </w:rPr>
              <w:t>Round-trip efficiency (cell DC)</w:t>
            </w:r>
          </w:p>
        </w:tc>
        <w:tc>
          <w:tcPr>
            <w:tcW w:type="dxa" w:w="1419"/>
          </w:tcPr>
          <w:p>
            <w:r>
              <w:rPr>
                <w:sz w:val="18"/>
              </w:rPr>
              <w:t>~95-97%</w:t>
            </w:r>
          </w:p>
        </w:tc>
        <w:tc>
          <w:tcPr>
            <w:tcW w:type="dxa" w:w="1419"/>
          </w:tcPr>
          <w:p>
            <w:r>
              <w:rPr>
                <w:sz w:val="18"/>
              </w:rPr>
              <w:t>~94-96%</w:t>
            </w:r>
          </w:p>
        </w:tc>
        <w:tc>
          <w:tcPr>
            <w:tcW w:type="dxa" w:w="1419"/>
          </w:tcPr>
          <w:p>
            <w:r>
              <w:rPr>
                <w:sz w:val="18"/>
              </w:rPr>
              <w:t>~94-96%</w:t>
            </w:r>
          </w:p>
        </w:tc>
        <w:tc>
          <w:tcPr>
            <w:tcW w:type="dxa" w:w="1419"/>
          </w:tcPr>
          <w:p>
            <w:r>
              <w:rPr>
                <w:sz w:val="18"/>
              </w:rPr>
              <w:t>~95-97%</w:t>
            </w:r>
          </w:p>
        </w:tc>
        <w:tc>
          <w:tcPr>
            <w:tcW w:type="dxa" w:w="1419"/>
          </w:tcPr>
          <w:p>
            <w:r>
              <w:rPr>
                <w:sz w:val="18"/>
              </w:rPr>
              <w:t>~90-95%</w:t>
            </w:r>
          </w:p>
        </w:tc>
        <w:tc>
          <w:tcPr>
            <w:tcW w:type="dxa" w:w="1419"/>
          </w:tcPr>
          <w:p>
            <w:r>
              <w:rPr>
                <w:sz w:val="18"/>
              </w:rPr>
              <w:t>~75-85% (stack)</w:t>
            </w:r>
          </w:p>
        </w:tc>
      </w:tr>
      <w:tr>
        <w:tc>
          <w:tcPr>
            <w:tcW w:type="dxa" w:w="1419"/>
          </w:tcPr>
          <w:p>
            <w:r>
              <w:rPr>
                <w:sz w:val="18"/>
              </w:rPr>
              <w:t>Round-trip efficiency (system AC)</w:t>
            </w:r>
          </w:p>
        </w:tc>
        <w:tc>
          <w:tcPr>
            <w:tcW w:type="dxa" w:w="1419"/>
          </w:tcPr>
          <w:p>
            <w:r>
              <w:rPr>
                <w:sz w:val="18"/>
              </w:rPr>
              <w:t>~85-90%</w:t>
            </w:r>
          </w:p>
        </w:tc>
        <w:tc>
          <w:tcPr>
            <w:tcW w:type="dxa" w:w="1419"/>
          </w:tcPr>
          <w:p>
            <w:r>
              <w:rPr>
                <w:sz w:val="18"/>
              </w:rPr>
              <w:t>~85-90%</w:t>
            </w:r>
          </w:p>
        </w:tc>
        <w:tc>
          <w:tcPr>
            <w:tcW w:type="dxa" w:w="1419"/>
          </w:tcPr>
          <w:p>
            <w:r>
              <w:rPr>
                <w:sz w:val="18"/>
              </w:rPr>
              <w:t>n/a</w:t>
            </w:r>
          </w:p>
        </w:tc>
        <w:tc>
          <w:tcPr>
            <w:tcW w:type="dxa" w:w="1419"/>
          </w:tcPr>
          <w:p>
            <w:r>
              <w:rPr>
                <w:sz w:val="18"/>
              </w:rPr>
              <w:t>~85-90%</w:t>
            </w:r>
          </w:p>
        </w:tc>
        <w:tc>
          <w:tcPr>
            <w:tcW w:type="dxa" w:w="1419"/>
          </w:tcPr>
          <w:p>
            <w:r>
              <w:rPr>
                <w:sz w:val="18"/>
              </w:rPr>
              <w:t>~80-88%</w:t>
            </w:r>
          </w:p>
        </w:tc>
        <w:tc>
          <w:tcPr>
            <w:tcW w:type="dxa" w:w="1419"/>
          </w:tcPr>
          <w:p>
            <w:r>
              <w:rPr>
                <w:sz w:val="18"/>
              </w:rPr>
              <w:t>~65-75%</w:t>
            </w:r>
          </w:p>
        </w:tc>
      </w:tr>
      <w:tr>
        <w:tc>
          <w:tcPr>
            <w:tcW w:type="dxa" w:w="1419"/>
          </w:tcPr>
          <w:p>
            <w:r>
              <w:rPr>
                <w:sz w:val="18"/>
              </w:rPr>
              <w:t>Thermal stability</w:t>
            </w:r>
          </w:p>
        </w:tc>
        <w:tc>
          <w:tcPr>
            <w:tcW w:type="dxa" w:w="1419"/>
          </w:tcPr>
          <w:p>
            <w:r>
              <w:rPr>
                <w:sz w:val="18"/>
              </w:rPr>
              <w:t>High</w:t>
            </w:r>
          </w:p>
        </w:tc>
        <w:tc>
          <w:tcPr>
            <w:tcW w:type="dxa" w:w="1419"/>
          </w:tcPr>
          <w:p>
            <w:r>
              <w:rPr>
                <w:sz w:val="18"/>
              </w:rPr>
              <w:t>Medium-low</w:t>
            </w:r>
          </w:p>
        </w:tc>
        <w:tc>
          <w:tcPr>
            <w:tcW w:type="dxa" w:w="1419"/>
          </w:tcPr>
          <w:p>
            <w:r>
              <w:rPr>
                <w:sz w:val="18"/>
              </w:rPr>
              <w:t>Low</w:t>
            </w:r>
          </w:p>
        </w:tc>
        <w:tc>
          <w:tcPr>
            <w:tcW w:type="dxa" w:w="1419"/>
          </w:tcPr>
          <w:p>
            <w:r>
              <w:rPr>
                <w:sz w:val="18"/>
              </w:rPr>
              <w:t>Very high</w:t>
            </w:r>
          </w:p>
        </w:tc>
        <w:tc>
          <w:tcPr>
            <w:tcW w:type="dxa" w:w="1419"/>
          </w:tcPr>
          <w:p>
            <w:r>
              <w:rPr>
                <w:sz w:val="18"/>
              </w:rPr>
              <w:t>High</w:t>
            </w:r>
          </w:p>
        </w:tc>
        <w:tc>
          <w:tcPr>
            <w:tcW w:type="dxa" w:w="1419"/>
          </w:tcPr>
          <w:p>
            <w:r>
              <w:rPr>
                <w:sz w:val="18"/>
              </w:rPr>
              <w:t>Non-flammable</w:t>
            </w:r>
          </w:p>
        </w:tc>
      </w:tr>
      <w:tr>
        <w:tc>
          <w:tcPr>
            <w:tcW w:type="dxa" w:w="1419"/>
          </w:tcPr>
          <w:p>
            <w:r>
              <w:rPr>
                <w:sz w:val="18"/>
              </w:rPr>
              <w:t>Low-temperature charging</w:t>
            </w:r>
          </w:p>
        </w:tc>
        <w:tc>
          <w:tcPr>
            <w:tcW w:type="dxa" w:w="1419"/>
          </w:tcPr>
          <w:p>
            <w:r>
              <w:rPr>
                <w:sz w:val="18"/>
              </w:rPr>
              <w:t>Poor below 0 °C</w:t>
            </w:r>
          </w:p>
        </w:tc>
        <w:tc>
          <w:tcPr>
            <w:tcW w:type="dxa" w:w="1419"/>
          </w:tcPr>
          <w:p>
            <w:r>
              <w:rPr>
                <w:sz w:val="18"/>
              </w:rPr>
              <w:t>Moderate</w:t>
            </w:r>
          </w:p>
        </w:tc>
        <w:tc>
          <w:tcPr>
            <w:tcW w:type="dxa" w:w="1419"/>
          </w:tcPr>
          <w:p>
            <w:r>
              <w:rPr>
                <w:sz w:val="18"/>
              </w:rPr>
              <w:t>Moderate</w:t>
            </w:r>
          </w:p>
        </w:tc>
        <w:tc>
          <w:tcPr>
            <w:tcW w:type="dxa" w:w="1419"/>
          </w:tcPr>
          <w:p>
            <w:r>
              <w:rPr>
                <w:sz w:val="18"/>
              </w:rPr>
              <w:t>Excellent</w:t>
            </w:r>
          </w:p>
        </w:tc>
        <w:tc>
          <w:tcPr>
            <w:tcW w:type="dxa" w:w="1419"/>
          </w:tcPr>
          <w:p>
            <w:r>
              <w:rPr>
                <w:sz w:val="18"/>
              </w:rPr>
              <w:t>Good</w:t>
            </w:r>
          </w:p>
        </w:tc>
        <w:tc>
          <w:tcPr>
            <w:tcW w:type="dxa" w:w="1419"/>
          </w:tcPr>
          <w:p>
            <w:r>
              <w:rPr>
                <w:sz w:val="18"/>
              </w:rPr>
              <w:t>Good (heated electrolyte above freezing)</w:t>
            </w:r>
          </w:p>
        </w:tc>
      </w:tr>
      <w:tr>
        <w:tc>
          <w:tcPr>
            <w:tcW w:type="dxa" w:w="1419"/>
          </w:tcPr>
          <w:p>
            <w:r>
              <w:rPr>
                <w:sz w:val="18"/>
              </w:rPr>
              <w:t>Critical materials</w:t>
            </w:r>
          </w:p>
        </w:tc>
        <w:tc>
          <w:tcPr>
            <w:tcW w:type="dxa" w:w="1419"/>
          </w:tcPr>
          <w:p>
            <w:r>
              <w:rPr>
                <w:sz w:val="18"/>
              </w:rPr>
              <w:t>Lithium, graphite</w:t>
            </w:r>
          </w:p>
        </w:tc>
        <w:tc>
          <w:tcPr>
            <w:tcW w:type="dxa" w:w="1419"/>
          </w:tcPr>
          <w:p>
            <w:r>
              <w:rPr>
                <w:sz w:val="18"/>
              </w:rPr>
              <w:t>Lithium, nickel, cobalt, graphite</w:t>
            </w:r>
          </w:p>
        </w:tc>
        <w:tc>
          <w:tcPr>
            <w:tcW w:type="dxa" w:w="1419"/>
          </w:tcPr>
          <w:p>
            <w:r>
              <w:rPr>
                <w:sz w:val="18"/>
              </w:rPr>
              <w:t>Lithium, nickel, cobalt</w:t>
            </w:r>
          </w:p>
        </w:tc>
        <w:tc>
          <w:tcPr>
            <w:tcW w:type="dxa" w:w="1419"/>
          </w:tcPr>
          <w:p>
            <w:r>
              <w:rPr>
                <w:sz w:val="18"/>
              </w:rPr>
              <w:t>Lithium, titanium</w:t>
            </w:r>
          </w:p>
        </w:tc>
        <w:tc>
          <w:tcPr>
            <w:tcW w:type="dxa" w:w="1419"/>
          </w:tcPr>
          <w:p>
            <w:r>
              <w:rPr>
                <w:sz w:val="18"/>
              </w:rPr>
              <w:t>Sodium, hard carbon</w:t>
            </w:r>
          </w:p>
        </w:tc>
        <w:tc>
          <w:tcPr>
            <w:tcW w:type="dxa" w:w="1419"/>
          </w:tcPr>
          <w:p>
            <w:r>
              <w:rPr>
                <w:sz w:val="18"/>
              </w:rPr>
              <w:t>Vanadium</w:t>
            </w:r>
          </w:p>
        </w:tc>
      </w:tr>
      <w:tr>
        <w:tc>
          <w:tcPr>
            <w:tcW w:type="dxa" w:w="1419"/>
          </w:tcPr>
          <w:p>
            <w:r>
              <w:rPr>
                <w:sz w:val="18"/>
              </w:rPr>
              <w:t>Cost position (2026)</w:t>
            </w:r>
          </w:p>
        </w:tc>
        <w:tc>
          <w:tcPr>
            <w:tcW w:type="dxa" w:w="1419"/>
          </w:tcPr>
          <w:p>
            <w:r>
              <w:rPr>
                <w:sz w:val="18"/>
              </w:rPr>
              <w:t>Lowest Li-ion</w:t>
            </w:r>
          </w:p>
        </w:tc>
        <w:tc>
          <w:tcPr>
            <w:tcW w:type="dxa" w:w="1419"/>
          </w:tcPr>
          <w:p>
            <w:r>
              <w:rPr>
                <w:sz w:val="18"/>
              </w:rPr>
              <w:t>Higher</w:t>
            </w:r>
          </w:p>
        </w:tc>
        <w:tc>
          <w:tcPr>
            <w:tcW w:type="dxa" w:w="1419"/>
          </w:tcPr>
          <w:p>
            <w:r>
              <w:rPr>
                <w:sz w:val="18"/>
              </w:rPr>
              <w:t>Higher</w:t>
            </w:r>
          </w:p>
        </w:tc>
        <w:tc>
          <w:tcPr>
            <w:tcW w:type="dxa" w:w="1419"/>
          </w:tcPr>
          <w:p>
            <w:r>
              <w:rPr>
                <w:sz w:val="18"/>
              </w:rPr>
              <w:t>Highest Li-ion</w:t>
            </w:r>
          </w:p>
        </w:tc>
        <w:tc>
          <w:tcPr>
            <w:tcW w:type="dxa" w:w="1419"/>
          </w:tcPr>
          <w:p>
            <w:r>
              <w:rPr>
                <w:sz w:val="18"/>
              </w:rPr>
              <w:t>Close to LFP, falling</w:t>
            </w:r>
          </w:p>
        </w:tc>
        <w:tc>
          <w:tcPr>
            <w:tcW w:type="dxa" w:w="1419"/>
          </w:tcPr>
          <w:p>
            <w:r>
              <w:rPr>
                <w:sz w:val="18"/>
              </w:rPr>
              <w:t>High capex, low per extra hour</w:t>
            </w:r>
          </w:p>
        </w:tc>
      </w:tr>
      <w:tr>
        <w:tc>
          <w:tcPr>
            <w:tcW w:type="dxa" w:w="1419"/>
          </w:tcPr>
          <w:p>
            <w:r>
              <w:rPr>
                <w:sz w:val="18"/>
              </w:rPr>
              <w:t>Commercial status for grid storage</w:t>
            </w:r>
          </w:p>
        </w:tc>
        <w:tc>
          <w:tcPr>
            <w:tcW w:type="dxa" w:w="1419"/>
          </w:tcPr>
          <w:p>
            <w:r>
              <w:rPr>
                <w:sz w:val="18"/>
              </w:rPr>
              <w:t>Dominant</w:t>
            </w:r>
          </w:p>
        </w:tc>
        <w:tc>
          <w:tcPr>
            <w:tcW w:type="dxa" w:w="1419"/>
          </w:tcPr>
          <w:p>
            <w:r>
              <w:rPr>
                <w:sz w:val="18"/>
              </w:rPr>
              <w:t>Legacy / niche</w:t>
            </w:r>
          </w:p>
        </w:tc>
        <w:tc>
          <w:tcPr>
            <w:tcW w:type="dxa" w:w="1419"/>
          </w:tcPr>
          <w:p>
            <w:r>
              <w:rPr>
                <w:sz w:val="18"/>
              </w:rPr>
              <w:t>Rare</w:t>
            </w:r>
          </w:p>
        </w:tc>
        <w:tc>
          <w:tcPr>
            <w:tcW w:type="dxa" w:w="1419"/>
          </w:tcPr>
          <w:p>
            <w:r>
              <w:rPr>
                <w:sz w:val="18"/>
              </w:rPr>
              <w:t>Niche</w:t>
            </w:r>
          </w:p>
        </w:tc>
        <w:tc>
          <w:tcPr>
            <w:tcW w:type="dxa" w:w="1419"/>
          </w:tcPr>
          <w:p>
            <w:r>
              <w:rPr>
                <w:sz w:val="18"/>
              </w:rPr>
              <w:t>Early commercial</w:t>
            </w:r>
          </w:p>
        </w:tc>
        <w:tc>
          <w:tcPr>
            <w:tcW w:type="dxa" w:w="1419"/>
          </w:tcPr>
          <w:p>
            <w:r>
              <w:rPr>
                <w:sz w:val="18"/>
              </w:rPr>
              <w:t>Commercial niche</w:t>
            </w:r>
          </w:p>
        </w:tc>
      </w:tr>
    </w:tbl>
    <w:p/>
    <w:p>
      <w:pPr>
        <w:pStyle w:val="Heading3"/>
      </w:pPr>
      <w:r>
        <w:t>6.8 Best fit by use case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8"/>
              </w:rPr>
              <w:t>Use case</w:t>
            </w:r>
          </w:p>
        </w:tc>
        <w:tc>
          <w:tcPr>
            <w:tcW w:type="dxa" w:w="3312"/>
          </w:tcPr>
          <w:p>
            <w:r>
              <w:rPr>
                <w:b/>
                <w:sz w:val="18"/>
              </w:rPr>
              <w:t>Best fit</w:t>
            </w:r>
          </w:p>
        </w:tc>
        <w:tc>
          <w:tcPr>
            <w:tcW w:type="dxa" w:w="3312"/>
          </w:tcPr>
          <w:p>
            <w:r>
              <w:rPr>
                <w:b/>
                <w:sz w:val="18"/>
              </w:rPr>
              <w:t>Why</w:t>
            </w:r>
          </w:p>
        </w:tc>
      </w:tr>
      <w:tr>
        <w:tc>
          <w:tcPr>
            <w:tcW w:type="dxa" w:w="3312"/>
          </w:tcPr>
          <w:p>
            <w:r>
              <w:rPr>
                <w:sz w:val="18"/>
              </w:rPr>
              <w:t>2-4 h grid peak shifting (India)</w:t>
            </w:r>
          </w:p>
        </w:tc>
        <w:tc>
          <w:tcPr>
            <w:tcW w:type="dxa" w:w="3312"/>
          </w:tcPr>
          <w:p>
            <w:r>
              <w:rPr>
                <w:sz w:val="18"/>
              </w:rPr>
              <w:t>LFP</w:t>
            </w:r>
          </w:p>
        </w:tc>
        <w:tc>
          <w:tcPr>
            <w:tcW w:type="dxa" w:w="3312"/>
          </w:tcPr>
          <w:p>
            <w:r>
              <w:rPr>
                <w:sz w:val="18"/>
              </w:rPr>
              <w:t>Lowest cost per cycle, safe, bankable warranties</w:t>
            </w:r>
          </w:p>
        </w:tc>
      </w:tr>
      <w:tr>
        <w:tc>
          <w:tcPr>
            <w:tcW w:type="dxa" w:w="3312"/>
          </w:tcPr>
          <w:p>
            <w:r>
              <w:rPr>
                <w:sz w:val="18"/>
              </w:rPr>
              <w:t>Fast frequency response, high C-rate</w:t>
            </w:r>
          </w:p>
        </w:tc>
        <w:tc>
          <w:tcPr>
            <w:tcW w:type="dxa" w:w="3312"/>
          </w:tcPr>
          <w:p>
            <w:r>
              <w:rPr>
                <w:sz w:val="18"/>
              </w:rPr>
              <w:t>LFP (power cells) or LTO</w:t>
            </w:r>
          </w:p>
        </w:tc>
        <w:tc>
          <w:tcPr>
            <w:tcW w:type="dxa" w:w="3312"/>
          </w:tcPr>
          <w:p>
            <w:r>
              <w:rPr>
                <w:sz w:val="18"/>
              </w:rPr>
              <w:t>High power, many shallow cycles</w:t>
            </w:r>
          </w:p>
        </w:tc>
      </w:tr>
      <w:tr>
        <w:tc>
          <w:tcPr>
            <w:tcW w:type="dxa" w:w="3312"/>
          </w:tcPr>
          <w:p>
            <w:r>
              <w:rPr>
                <w:sz w:val="18"/>
              </w:rPr>
              <w:t>Very cold sites</w:t>
            </w:r>
          </w:p>
        </w:tc>
        <w:tc>
          <w:tcPr>
            <w:tcW w:type="dxa" w:w="3312"/>
          </w:tcPr>
          <w:p>
            <w:r>
              <w:rPr>
                <w:sz w:val="18"/>
              </w:rPr>
              <w:t>LTO or sodium-ion</w:t>
            </w:r>
          </w:p>
        </w:tc>
        <w:tc>
          <w:tcPr>
            <w:tcW w:type="dxa" w:w="3312"/>
          </w:tcPr>
          <w:p>
            <w:r>
              <w:rPr>
                <w:sz w:val="18"/>
              </w:rPr>
              <w:t>Charge acceptance at low temperature</w:t>
            </w:r>
          </w:p>
        </w:tc>
      </w:tr>
      <w:tr>
        <w:tc>
          <w:tcPr>
            <w:tcW w:type="dxa" w:w="3312"/>
          </w:tcPr>
          <w:p>
            <w:r>
              <w:rPr>
                <w:sz w:val="18"/>
              </w:rPr>
              <w:t>8-12 h storage</w:t>
            </w:r>
          </w:p>
        </w:tc>
        <w:tc>
          <w:tcPr>
            <w:tcW w:type="dxa" w:w="3312"/>
          </w:tcPr>
          <w:p>
            <w:r>
              <w:rPr>
                <w:sz w:val="18"/>
              </w:rPr>
              <w:t>LFP (cheap cells) or VRFB</w:t>
            </w:r>
          </w:p>
        </w:tc>
        <w:tc>
          <w:tcPr>
            <w:tcW w:type="dxa" w:w="3312"/>
          </w:tcPr>
          <w:p>
            <w:r>
              <w:rPr>
                <w:sz w:val="18"/>
              </w:rPr>
              <w:t>LFP cost now low enough; VRFB if very high cycling and safety constraints</w:t>
            </w:r>
          </w:p>
        </w:tc>
      </w:tr>
      <w:tr>
        <w:tc>
          <w:tcPr>
            <w:tcW w:type="dxa" w:w="3312"/>
          </w:tcPr>
          <w:p>
            <w:r>
              <w:rPr>
                <w:sz w:val="18"/>
              </w:rPr>
              <w:t>Multi-day (24-100 h)</w:t>
            </w:r>
          </w:p>
        </w:tc>
        <w:tc>
          <w:tcPr>
            <w:tcW w:type="dxa" w:w="3312"/>
          </w:tcPr>
          <w:p>
            <w:r>
              <w:rPr>
                <w:sz w:val="18"/>
              </w:rPr>
              <w:t>Iron-air, PSP</w:t>
            </w:r>
          </w:p>
        </w:tc>
        <w:tc>
          <w:tcPr>
            <w:tcW w:type="dxa" w:w="3312"/>
          </w:tcPr>
          <w:p>
            <w:r>
              <w:rPr>
                <w:sz w:val="18"/>
              </w:rPr>
              <w:t>Lowest cost per kWh of energy capacity</w:t>
            </w:r>
          </w:p>
        </w:tc>
      </w:tr>
      <w:tr>
        <w:tc>
          <w:tcPr>
            <w:tcW w:type="dxa" w:w="3312"/>
          </w:tcPr>
          <w:p>
            <w:r>
              <w:rPr>
                <w:sz w:val="18"/>
              </w:rPr>
              <w:t>Space-constrained urban C&amp;I</w:t>
            </w:r>
          </w:p>
        </w:tc>
        <w:tc>
          <w:tcPr>
            <w:tcW w:type="dxa" w:w="3312"/>
          </w:tcPr>
          <w:p>
            <w:r>
              <w:rPr>
                <w:sz w:val="18"/>
              </w:rPr>
              <w:t>LFP (high density) or NMC</w:t>
            </w:r>
          </w:p>
        </w:tc>
        <w:tc>
          <w:tcPr>
            <w:tcW w:type="dxa" w:w="3312"/>
          </w:tcPr>
          <w:p>
            <w:r>
              <w:rPr>
                <w:sz w:val="18"/>
              </w:rPr>
              <w:t>Footprint</w:t>
            </w:r>
          </w:p>
        </w:tc>
      </w:tr>
      <w:tr>
        <w:tc>
          <w:tcPr>
            <w:tcW w:type="dxa" w:w="3312"/>
          </w:tcPr>
          <w:p>
            <w:r>
              <w:rPr>
                <w:sz w:val="18"/>
              </w:rPr>
              <w:t>Supply-chain independence from lithium</w:t>
            </w:r>
          </w:p>
        </w:tc>
        <w:tc>
          <w:tcPr>
            <w:tcW w:type="dxa" w:w="3312"/>
          </w:tcPr>
          <w:p>
            <w:r>
              <w:rPr>
                <w:sz w:val="18"/>
              </w:rPr>
              <w:t>Sodium-ion</w:t>
            </w:r>
          </w:p>
        </w:tc>
        <w:tc>
          <w:tcPr>
            <w:tcW w:type="dxa" w:w="3312"/>
          </w:tcPr>
          <w:p>
            <w:r>
              <w:rPr>
                <w:sz w:val="18"/>
              </w:rPr>
              <w:t>No lithium, copper or graphite needed</w:t>
            </w:r>
          </w:p>
        </w:tc>
      </w:tr>
    </w:tbl>
    <w:p/>
    <w:p>
      <w:pPr>
        <w:pStyle w:val="Heading2"/>
      </w:pPr>
      <w:r>
        <w:t>7. Chemistry Selection and Engineering Trade-Offs</w:t>
      </w:r>
    </w:p>
    <w:p>
      <w:pPr>
        <w:pStyle w:val="Heading3"/>
      </w:pPr>
      <w:r>
        <w:t>7.1 Decision framework</w:t>
      </w:r>
    </w:p>
    <w:p>
      <w:r>
        <w:t>Score each candidate on the following criteria, with weights set by the project:</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8"/>
              </w:rPr>
              <w:t>Criterion</w:t>
            </w:r>
          </w:p>
        </w:tc>
        <w:tc>
          <w:tcPr>
            <w:tcW w:type="dxa" w:w="3312"/>
          </w:tcPr>
          <w:p>
            <w:r>
              <w:rPr>
                <w:b/>
                <w:sz w:val="18"/>
              </w:rPr>
              <w:t>Question to ask</w:t>
            </w:r>
          </w:p>
        </w:tc>
        <w:tc>
          <w:tcPr>
            <w:tcW w:type="dxa" w:w="3312"/>
          </w:tcPr>
          <w:p>
            <w:r>
              <w:rPr>
                <w:b/>
                <w:sz w:val="18"/>
              </w:rPr>
              <w:t>Usually favours</w:t>
            </w:r>
          </w:p>
        </w:tc>
      </w:tr>
      <w:tr>
        <w:tc>
          <w:tcPr>
            <w:tcW w:type="dxa" w:w="3312"/>
          </w:tcPr>
          <w:p>
            <w:r>
              <w:rPr>
                <w:sz w:val="18"/>
              </w:rPr>
              <w:t>Discharge duration</w:t>
            </w:r>
          </w:p>
        </w:tc>
        <w:tc>
          <w:tcPr>
            <w:tcW w:type="dxa" w:w="3312"/>
          </w:tcPr>
          <w:p>
            <w:r>
              <w:rPr>
                <w:sz w:val="18"/>
              </w:rPr>
              <w:t>How many hours at rated power?</w:t>
            </w:r>
          </w:p>
        </w:tc>
        <w:tc>
          <w:tcPr>
            <w:tcW w:type="dxa" w:w="3312"/>
          </w:tcPr>
          <w:p>
            <w:r>
              <w:rPr>
                <w:sz w:val="18"/>
              </w:rPr>
              <w:t>≤4 h: Li-ion; 4-10 h: LFP or flow; &gt;10 h: flow, iron-air, PSP</w:t>
            </w:r>
          </w:p>
        </w:tc>
      </w:tr>
      <w:tr>
        <w:tc>
          <w:tcPr>
            <w:tcW w:type="dxa" w:w="3312"/>
          </w:tcPr>
          <w:p>
            <w:r>
              <w:rPr>
                <w:sz w:val="18"/>
              </w:rPr>
              <w:t>Power-to-energy ratio</w:t>
            </w:r>
          </w:p>
        </w:tc>
        <w:tc>
          <w:tcPr>
            <w:tcW w:type="dxa" w:w="3312"/>
          </w:tcPr>
          <w:p>
            <w:r>
              <w:rPr>
                <w:sz w:val="18"/>
              </w:rPr>
              <w:t>Is it a power job (frequency) or energy job (shifting)?</w:t>
            </w:r>
          </w:p>
        </w:tc>
        <w:tc>
          <w:tcPr>
            <w:tcW w:type="dxa" w:w="3312"/>
          </w:tcPr>
          <w:p>
            <w:r>
              <w:rPr>
                <w:sz w:val="18"/>
              </w:rPr>
              <w:t>High P/E: LTO, power LFP; low P/E: LFP energy cells, flow</w:t>
            </w:r>
          </w:p>
        </w:tc>
      </w:tr>
      <w:tr>
        <w:tc>
          <w:tcPr>
            <w:tcW w:type="dxa" w:w="3312"/>
          </w:tcPr>
          <w:p>
            <w:r>
              <w:rPr>
                <w:sz w:val="18"/>
              </w:rPr>
              <w:t>Capital and lifetime cost</w:t>
            </w:r>
          </w:p>
        </w:tc>
        <w:tc>
          <w:tcPr>
            <w:tcW w:type="dxa" w:w="3312"/>
          </w:tcPr>
          <w:p>
            <w:r>
              <w:rPr>
                <w:sz w:val="18"/>
              </w:rPr>
              <w:t>What is the levelised cost of storage (LCOS)?</w:t>
            </w:r>
          </w:p>
        </w:tc>
        <w:tc>
          <w:tcPr>
            <w:tcW w:type="dxa" w:w="3312"/>
          </w:tcPr>
          <w:p>
            <w:r>
              <w:rPr>
                <w:sz w:val="18"/>
              </w:rPr>
              <w:t>LFP today</w:t>
            </w:r>
          </w:p>
        </w:tc>
      </w:tr>
      <w:tr>
        <w:tc>
          <w:tcPr>
            <w:tcW w:type="dxa" w:w="3312"/>
          </w:tcPr>
          <w:p>
            <w:r>
              <w:rPr>
                <w:sz w:val="18"/>
              </w:rPr>
              <w:t>Efficiency</w:t>
            </w:r>
          </w:p>
        </w:tc>
        <w:tc>
          <w:tcPr>
            <w:tcW w:type="dxa" w:w="3312"/>
          </w:tcPr>
          <w:p>
            <w:r>
              <w:rPr>
                <w:sz w:val="18"/>
              </w:rPr>
              <w:t>What does lost energy cost?</w:t>
            </w:r>
          </w:p>
        </w:tc>
        <w:tc>
          <w:tcPr>
            <w:tcW w:type="dxa" w:w="3312"/>
          </w:tcPr>
          <w:p>
            <w:r>
              <w:rPr>
                <w:sz w:val="18"/>
              </w:rPr>
              <w:t>Li-ion over flow and iron-air</w:t>
            </w:r>
          </w:p>
        </w:tc>
      </w:tr>
      <w:tr>
        <w:tc>
          <w:tcPr>
            <w:tcW w:type="dxa" w:w="3312"/>
          </w:tcPr>
          <w:p>
            <w:r>
              <w:rPr>
                <w:sz w:val="18"/>
              </w:rPr>
              <w:t>Safety and site</w:t>
            </w:r>
          </w:p>
        </w:tc>
        <w:tc>
          <w:tcPr>
            <w:tcW w:type="dxa" w:w="3312"/>
          </w:tcPr>
          <w:p>
            <w:r>
              <w:rPr>
                <w:sz w:val="18"/>
              </w:rPr>
              <w:t>Urban, indoor, near people?</w:t>
            </w:r>
          </w:p>
        </w:tc>
        <w:tc>
          <w:tcPr>
            <w:tcW w:type="dxa" w:w="3312"/>
          </w:tcPr>
          <w:p>
            <w:r>
              <w:rPr>
                <w:sz w:val="18"/>
              </w:rPr>
              <w:t>LFP, sodium-ion, VRFB over NMC</w:t>
            </w:r>
          </w:p>
        </w:tc>
      </w:tr>
      <w:tr>
        <w:tc>
          <w:tcPr>
            <w:tcW w:type="dxa" w:w="3312"/>
          </w:tcPr>
          <w:p>
            <w:r>
              <w:rPr>
                <w:sz w:val="18"/>
              </w:rPr>
              <w:t>Ambient temperature</w:t>
            </w:r>
          </w:p>
        </w:tc>
        <w:tc>
          <w:tcPr>
            <w:tcW w:type="dxa" w:w="3312"/>
          </w:tcPr>
          <w:p>
            <w:r>
              <w:rPr>
                <w:sz w:val="18"/>
              </w:rPr>
              <w:t>India: 45-50 °C summers in Rajasthan/Gujarat</w:t>
            </w:r>
          </w:p>
        </w:tc>
        <w:tc>
          <w:tcPr>
            <w:tcW w:type="dxa" w:w="3312"/>
          </w:tcPr>
          <w:p>
            <w:r>
              <w:rPr>
                <w:sz w:val="18"/>
              </w:rPr>
              <w:t>Liquid-cooled LFP; derating and HVAC sizing critical</w:t>
            </w:r>
          </w:p>
        </w:tc>
      </w:tr>
      <w:tr>
        <w:tc>
          <w:tcPr>
            <w:tcW w:type="dxa" w:w="3312"/>
          </w:tcPr>
          <w:p>
            <w:r>
              <w:rPr>
                <w:sz w:val="18"/>
              </w:rPr>
              <w:t>Cycle frequency and DOD</w:t>
            </w:r>
          </w:p>
        </w:tc>
        <w:tc>
          <w:tcPr>
            <w:tcW w:type="dxa" w:w="3312"/>
          </w:tcPr>
          <w:p>
            <w:r>
              <w:rPr>
                <w:sz w:val="18"/>
              </w:rPr>
              <w:t>1 cycle/day at 90% DOD = ~330 full cycles/year</w:t>
            </w:r>
          </w:p>
        </w:tc>
        <w:tc>
          <w:tcPr>
            <w:tcW w:type="dxa" w:w="3312"/>
          </w:tcPr>
          <w:p>
            <w:r>
              <w:rPr>
                <w:sz w:val="18"/>
              </w:rPr>
              <w:t>Chemistries with ≥6,000 cycles for 15+ years</w:t>
            </w:r>
          </w:p>
        </w:tc>
      </w:tr>
      <w:tr>
        <w:tc>
          <w:tcPr>
            <w:tcW w:type="dxa" w:w="3312"/>
          </w:tcPr>
          <w:p>
            <w:r>
              <w:rPr>
                <w:sz w:val="18"/>
              </w:rPr>
              <w:t>Response time</w:t>
            </w:r>
          </w:p>
        </w:tc>
        <w:tc>
          <w:tcPr>
            <w:tcW w:type="dxa" w:w="3312"/>
          </w:tcPr>
          <w:p>
            <w:r>
              <w:rPr>
                <w:sz w:val="18"/>
              </w:rPr>
              <w:t>Sub-second needed?</w:t>
            </w:r>
          </w:p>
        </w:tc>
        <w:tc>
          <w:tcPr>
            <w:tcW w:type="dxa" w:w="3312"/>
          </w:tcPr>
          <w:p>
            <w:r>
              <w:rPr>
                <w:sz w:val="18"/>
              </w:rPr>
              <w:t>All battery types; not PSP</w:t>
            </w:r>
          </w:p>
        </w:tc>
      </w:tr>
      <w:tr>
        <w:tc>
          <w:tcPr>
            <w:tcW w:type="dxa" w:w="3312"/>
          </w:tcPr>
          <w:p>
            <w:r>
              <w:rPr>
                <w:sz w:val="18"/>
              </w:rPr>
              <w:t>Operating life</w:t>
            </w:r>
          </w:p>
        </w:tc>
        <w:tc>
          <w:tcPr>
            <w:tcW w:type="dxa" w:w="3312"/>
          </w:tcPr>
          <w:p>
            <w:r>
              <w:rPr>
                <w:sz w:val="18"/>
              </w:rPr>
              <w:t>15, 20 or 25 years?</w:t>
            </w:r>
          </w:p>
        </w:tc>
        <w:tc>
          <w:tcPr>
            <w:tcW w:type="dxa" w:w="3312"/>
          </w:tcPr>
          <w:p>
            <w:r>
              <w:rPr>
                <w:sz w:val="18"/>
              </w:rPr>
              <w:t>LFP with augmentation, VRFB</w:t>
            </w:r>
          </w:p>
        </w:tc>
      </w:tr>
      <w:tr>
        <w:tc>
          <w:tcPr>
            <w:tcW w:type="dxa" w:w="3312"/>
          </w:tcPr>
          <w:p>
            <w:r>
              <w:rPr>
                <w:sz w:val="18"/>
              </w:rPr>
              <w:t>Supply chain and recycling</w:t>
            </w:r>
          </w:p>
        </w:tc>
        <w:tc>
          <w:tcPr>
            <w:tcW w:type="dxa" w:w="3312"/>
          </w:tcPr>
          <w:p>
            <w:r>
              <w:rPr>
                <w:sz w:val="18"/>
              </w:rPr>
              <w:t>Dependence on one country? EPR obligations?</w:t>
            </w:r>
          </w:p>
        </w:tc>
        <w:tc>
          <w:tcPr>
            <w:tcW w:type="dxa" w:w="3312"/>
          </w:tcPr>
          <w:p>
            <w:r>
              <w:rPr>
                <w:sz w:val="18"/>
              </w:rPr>
              <w:t>Sodium-ion, LFP from diversified suppliers</w:t>
            </w:r>
          </w:p>
        </w:tc>
      </w:tr>
      <w:tr>
        <w:tc>
          <w:tcPr>
            <w:tcW w:type="dxa" w:w="3312"/>
          </w:tcPr>
          <w:p>
            <w:r>
              <w:rPr>
                <w:sz w:val="18"/>
              </w:rPr>
              <w:t>Financing and warranty</w:t>
            </w:r>
          </w:p>
        </w:tc>
        <w:tc>
          <w:tcPr>
            <w:tcW w:type="dxa" w:w="3312"/>
          </w:tcPr>
          <w:p>
            <w:r>
              <w:rPr>
                <w:sz w:val="18"/>
              </w:rPr>
              <w:t>Will lenders accept the technology?</w:t>
            </w:r>
          </w:p>
        </w:tc>
        <w:tc>
          <w:tcPr>
            <w:tcW w:type="dxa" w:w="3312"/>
          </w:tcPr>
          <w:p>
            <w:r>
              <w:rPr>
                <w:sz w:val="18"/>
              </w:rPr>
              <w:t>Tier-1 LFP with long warranties</w:t>
            </w:r>
          </w:p>
        </w:tc>
      </w:tr>
    </w:tbl>
    <w:p/>
    <w:p>
      <w:pPr>
        <w:pStyle w:val="Heading3"/>
      </w:pPr>
      <w:r>
        <w:t>7.2 Example: 4-hour, 100 MW / 400 MWh grid project (qualitative, typical)</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sz w:val="18"/>
              </w:rPr>
              <w:t>Factor</w:t>
            </w:r>
          </w:p>
        </w:tc>
        <w:tc>
          <w:tcPr>
            <w:tcW w:type="dxa" w:w="1987"/>
          </w:tcPr>
          <w:p>
            <w:r>
              <w:rPr>
                <w:b/>
                <w:sz w:val="18"/>
              </w:rPr>
              <w:t>LFP</w:t>
            </w:r>
          </w:p>
        </w:tc>
        <w:tc>
          <w:tcPr>
            <w:tcW w:type="dxa" w:w="1987"/>
          </w:tcPr>
          <w:p>
            <w:r>
              <w:rPr>
                <w:b/>
                <w:sz w:val="18"/>
              </w:rPr>
              <w:t>NMC</w:t>
            </w:r>
          </w:p>
        </w:tc>
        <w:tc>
          <w:tcPr>
            <w:tcW w:type="dxa" w:w="1987"/>
          </w:tcPr>
          <w:p>
            <w:r>
              <w:rPr>
                <w:b/>
                <w:sz w:val="18"/>
              </w:rPr>
              <w:t>Sodium-ion</w:t>
            </w:r>
          </w:p>
        </w:tc>
        <w:tc>
          <w:tcPr>
            <w:tcW w:type="dxa" w:w="1987"/>
          </w:tcPr>
          <w:p>
            <w:r>
              <w:rPr>
                <w:b/>
                <w:sz w:val="18"/>
              </w:rPr>
              <w:t>VRFB</w:t>
            </w:r>
          </w:p>
        </w:tc>
      </w:tr>
      <w:tr>
        <w:tc>
          <w:tcPr>
            <w:tcW w:type="dxa" w:w="1987"/>
          </w:tcPr>
          <w:p>
            <w:r>
              <w:rPr>
                <w:sz w:val="18"/>
              </w:rPr>
              <w:t>Capex per kWh</w:t>
            </w:r>
          </w:p>
        </w:tc>
        <w:tc>
          <w:tcPr>
            <w:tcW w:type="dxa" w:w="1987"/>
          </w:tcPr>
          <w:p>
            <w:r>
              <w:rPr>
                <w:sz w:val="18"/>
              </w:rPr>
              <w:t>Lowest</w:t>
            </w:r>
          </w:p>
        </w:tc>
        <w:tc>
          <w:tcPr>
            <w:tcW w:type="dxa" w:w="1987"/>
          </w:tcPr>
          <w:p>
            <w:r>
              <w:rPr>
                <w:sz w:val="18"/>
              </w:rPr>
              <w:t>Higher</w:t>
            </w:r>
          </w:p>
        </w:tc>
        <w:tc>
          <w:tcPr>
            <w:tcW w:type="dxa" w:w="1987"/>
          </w:tcPr>
          <w:p>
            <w:r>
              <w:rPr>
                <w:sz w:val="18"/>
              </w:rPr>
              <w:t>Similar to LFP in future; uncertain now</w:t>
            </w:r>
          </w:p>
        </w:tc>
        <w:tc>
          <w:tcPr>
            <w:tcW w:type="dxa" w:w="1987"/>
          </w:tcPr>
          <w:p>
            <w:r>
              <w:rPr>
                <w:sz w:val="18"/>
              </w:rPr>
              <w:t>Highest</w:t>
            </w:r>
          </w:p>
        </w:tc>
      </w:tr>
      <w:tr>
        <w:tc>
          <w:tcPr>
            <w:tcW w:type="dxa" w:w="1987"/>
          </w:tcPr>
          <w:p>
            <w:r>
              <w:rPr>
                <w:sz w:val="18"/>
              </w:rPr>
              <w:t>RTE (system)</w:t>
            </w:r>
          </w:p>
        </w:tc>
        <w:tc>
          <w:tcPr>
            <w:tcW w:type="dxa" w:w="1987"/>
          </w:tcPr>
          <w:p>
            <w:r>
              <w:rPr>
                <w:sz w:val="18"/>
              </w:rPr>
              <w:t>~85-90%</w:t>
            </w:r>
          </w:p>
        </w:tc>
        <w:tc>
          <w:tcPr>
            <w:tcW w:type="dxa" w:w="1987"/>
          </w:tcPr>
          <w:p>
            <w:r>
              <w:rPr>
                <w:sz w:val="18"/>
              </w:rPr>
              <w:t>~85-90%</w:t>
            </w:r>
          </w:p>
        </w:tc>
        <w:tc>
          <w:tcPr>
            <w:tcW w:type="dxa" w:w="1987"/>
          </w:tcPr>
          <w:p>
            <w:r>
              <w:rPr>
                <w:sz w:val="18"/>
              </w:rPr>
              <w:t>~80-88%</w:t>
            </w:r>
          </w:p>
        </w:tc>
        <w:tc>
          <w:tcPr>
            <w:tcW w:type="dxa" w:w="1987"/>
          </w:tcPr>
          <w:p>
            <w:r>
              <w:rPr>
                <w:sz w:val="18"/>
              </w:rPr>
              <w:t>~65-75%</w:t>
            </w:r>
          </w:p>
        </w:tc>
      </w:tr>
      <w:tr>
        <w:tc>
          <w:tcPr>
            <w:tcW w:type="dxa" w:w="1987"/>
          </w:tcPr>
          <w:p>
            <w:r>
              <w:rPr>
                <w:sz w:val="18"/>
              </w:rPr>
              <w:t>Life/cycles</w:t>
            </w:r>
          </w:p>
        </w:tc>
        <w:tc>
          <w:tcPr>
            <w:tcW w:type="dxa" w:w="1987"/>
          </w:tcPr>
          <w:p>
            <w:r>
              <w:rPr>
                <w:sz w:val="18"/>
              </w:rPr>
              <w:t>15-20 y with augmentation</w:t>
            </w:r>
          </w:p>
        </w:tc>
        <w:tc>
          <w:tcPr>
            <w:tcW w:type="dxa" w:w="1987"/>
          </w:tcPr>
          <w:p>
            <w:r>
              <w:rPr>
                <w:sz w:val="18"/>
              </w:rPr>
              <w:t>10-15 y</w:t>
            </w:r>
          </w:p>
        </w:tc>
        <w:tc>
          <w:tcPr>
            <w:tcW w:type="dxa" w:w="1987"/>
          </w:tcPr>
          <w:p>
            <w:r>
              <w:rPr>
                <w:sz w:val="18"/>
              </w:rPr>
              <w:t>Unproven at scale</w:t>
            </w:r>
          </w:p>
        </w:tc>
        <w:tc>
          <w:tcPr>
            <w:tcW w:type="dxa" w:w="1987"/>
          </w:tcPr>
          <w:p>
            <w:r>
              <w:rPr>
                <w:sz w:val="18"/>
              </w:rPr>
              <w:t>20-25 y</w:t>
            </w:r>
          </w:p>
        </w:tc>
      </w:tr>
      <w:tr>
        <w:tc>
          <w:tcPr>
            <w:tcW w:type="dxa" w:w="1987"/>
          </w:tcPr>
          <w:p>
            <w:r>
              <w:rPr>
                <w:sz w:val="18"/>
              </w:rPr>
              <w:t>Fire risk</w:t>
            </w:r>
          </w:p>
        </w:tc>
        <w:tc>
          <w:tcPr>
            <w:tcW w:type="dxa" w:w="1987"/>
          </w:tcPr>
          <w:p>
            <w:r>
              <w:rPr>
                <w:sz w:val="18"/>
              </w:rPr>
              <w:t>Low-moderate (off-gas flammability still matters [7])</w:t>
            </w:r>
          </w:p>
        </w:tc>
        <w:tc>
          <w:tcPr>
            <w:tcW w:type="dxa" w:w="1987"/>
          </w:tcPr>
          <w:p>
            <w:r>
              <w:rPr>
                <w:sz w:val="18"/>
              </w:rPr>
              <w:t>Higher</w:t>
            </w:r>
          </w:p>
        </w:tc>
        <w:tc>
          <w:tcPr>
            <w:tcW w:type="dxa" w:w="1987"/>
          </w:tcPr>
          <w:p>
            <w:r>
              <w:rPr>
                <w:sz w:val="18"/>
              </w:rPr>
              <w:t>Low (claims)</w:t>
            </w:r>
          </w:p>
        </w:tc>
        <w:tc>
          <w:tcPr>
            <w:tcW w:type="dxa" w:w="1987"/>
          </w:tcPr>
          <w:p>
            <w:r>
              <w:rPr>
                <w:sz w:val="18"/>
              </w:rPr>
              <w:t>Very low</w:t>
            </w:r>
          </w:p>
        </w:tc>
      </w:tr>
      <w:tr>
        <w:tc>
          <w:tcPr>
            <w:tcW w:type="dxa" w:w="1987"/>
          </w:tcPr>
          <w:p>
            <w:r>
              <w:rPr>
                <w:sz w:val="18"/>
              </w:rPr>
              <w:t>Bankability 2026</w:t>
            </w:r>
          </w:p>
        </w:tc>
        <w:tc>
          <w:tcPr>
            <w:tcW w:type="dxa" w:w="1987"/>
          </w:tcPr>
          <w:p>
            <w:r>
              <w:rPr>
                <w:sz w:val="18"/>
              </w:rPr>
              <w:t>High</w:t>
            </w:r>
          </w:p>
        </w:tc>
        <w:tc>
          <w:tcPr>
            <w:tcW w:type="dxa" w:w="1987"/>
          </w:tcPr>
          <w:p>
            <w:r>
              <w:rPr>
                <w:sz w:val="18"/>
              </w:rPr>
              <w:t>Medium</w:t>
            </w:r>
          </w:p>
        </w:tc>
        <w:tc>
          <w:tcPr>
            <w:tcW w:type="dxa" w:w="1987"/>
          </w:tcPr>
          <w:p>
            <w:r>
              <w:rPr>
                <w:sz w:val="18"/>
              </w:rPr>
              <w:t>Low-medium</w:t>
            </w:r>
          </w:p>
        </w:tc>
        <w:tc>
          <w:tcPr>
            <w:tcW w:type="dxa" w:w="1987"/>
          </w:tcPr>
          <w:p>
            <w:r>
              <w:rPr>
                <w:sz w:val="18"/>
              </w:rPr>
              <w:t>Medium</w:t>
            </w:r>
          </w:p>
        </w:tc>
      </w:tr>
      <w:tr>
        <w:tc>
          <w:tcPr>
            <w:tcW w:type="dxa" w:w="1987"/>
          </w:tcPr>
          <w:p>
            <w:r>
              <w:rPr>
                <w:sz w:val="18"/>
              </w:rPr>
              <w:t>Verdict</w:t>
            </w:r>
          </w:p>
        </w:tc>
        <w:tc>
          <w:tcPr>
            <w:tcW w:type="dxa" w:w="1987"/>
          </w:tcPr>
          <w:p>
            <w:r>
              <w:rPr>
                <w:sz w:val="18"/>
              </w:rPr>
              <w:t>Default choice</w:t>
            </w:r>
          </w:p>
        </w:tc>
        <w:tc>
          <w:tcPr>
            <w:tcW w:type="dxa" w:w="1987"/>
          </w:tcPr>
          <w:p>
            <w:r>
              <w:rPr>
                <w:sz w:val="18"/>
              </w:rPr>
              <w:t>Not recommended for new grid BESS</w:t>
            </w:r>
          </w:p>
        </w:tc>
        <w:tc>
          <w:tcPr>
            <w:tcW w:type="dxa" w:w="1987"/>
          </w:tcPr>
          <w:p>
            <w:r>
              <w:rPr>
                <w:sz w:val="18"/>
              </w:rPr>
              <w:t>Pilot / hedge</w:t>
            </w:r>
          </w:p>
        </w:tc>
        <w:tc>
          <w:tcPr>
            <w:tcW w:type="dxa" w:w="1987"/>
          </w:tcPr>
          <w:p>
            <w:r>
              <w:rPr>
                <w:sz w:val="18"/>
              </w:rPr>
              <w:t>Consider for very long life or high-safety sites</w:t>
            </w:r>
          </w:p>
        </w:tc>
      </w:tr>
    </w:tbl>
    <w:p/>
    <w:p>
      <w:pPr>
        <w:pStyle w:val="Heading3"/>
      </w:pPr>
      <w:r>
        <w:t>7.3 Levelised cost of storage (LCOS)</w:t>
      </w:r>
    </w:p>
    <w:p>
      <w:r>
        <w:t>Simple meaning: the average cost of each kWh you get out of the battery over its life.</w:t>
      </w:r>
    </w:p>
    <w:p>
      <w:r>
        <w:t>Formula (discounted): LCOS = [Capex + Σ (O&amp;M_t + Augmentation_t + Charging cost_t) ÷ (1 + r)^t] ÷ Σ [E_discharged,t ÷ (1 + r)^t], where r is the discount rate and t is the year.</w:t>
      </w:r>
    </w:p>
    <w:p>
      <w:pPr>
        <w:pStyle w:val="ListBullet"/>
      </w:pPr>
      <w:r>
        <w:t>Lifetime energy throughput = Σ E_discharged,t = cycles per year × usable energy at the POI × years (adjusted for degradation unless augmentation keeps it constant).</w:t>
      </w:r>
    </w:p>
    <w:p>
      <w:pPr>
        <w:pStyle w:val="ListBullet"/>
      </w:pPr>
      <w:r>
        <w:t>Replacement / augmentation cost = new batteries added in later years to keep the contracted energy, at the (usually lower) future price.</w:t>
      </w:r>
    </w:p>
    <w:p>
      <w:pPr>
        <w:pStyle w:val="ListBullet"/>
      </w:pPr>
      <w:r>
        <w:t>Discounted cash flow: every future cost and every future MWh is divided by (1 + r)^t, so money and energy in later years count for less.</w:t>
      </w:r>
    </w:p>
    <w:p>
      <w:pPr>
        <w:pStyle w:val="Heading3"/>
      </w:pPr>
      <w:r>
        <w:t>7.4 Illustrative LCOS calculation (INR, own calculation)</w:t>
      </w:r>
    </w:p>
    <w:p>
      <w:r>
        <w:t>Assumptions (illustrative, not a quote): 10 MW / 40 MWh at POI; 48.2 MWh nameplate (see Section 16); 330 cycles/year; 15 years; augmentation of 12% of nameplate in years 4 and 9 at 90% and 75% of initial unit cost; O&amp;M 2% of capex per year; discount rate 10%; energy at POI kept at 40 MWh per cycle by augmentation.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sz w:val="18"/>
              </w:rPr>
              <w:t>Installed cost (INR crore per MWh nameplate)</w:t>
            </w:r>
          </w:p>
        </w:tc>
        <w:tc>
          <w:tcPr>
            <w:tcW w:type="dxa" w:w="1987"/>
          </w:tcPr>
          <w:p>
            <w:r>
              <w:rPr>
                <w:b/>
                <w:sz w:val="18"/>
              </w:rPr>
              <w:t>Capex (INR crore)</w:t>
            </w:r>
          </w:p>
        </w:tc>
        <w:tc>
          <w:tcPr>
            <w:tcW w:type="dxa" w:w="1987"/>
          </w:tcPr>
          <w:p>
            <w:r>
              <w:rPr>
                <w:b/>
                <w:sz w:val="18"/>
              </w:rPr>
              <w:t>PV of all costs (INR crore)</w:t>
            </w:r>
          </w:p>
        </w:tc>
        <w:tc>
          <w:tcPr>
            <w:tcW w:type="dxa" w:w="1987"/>
          </w:tcPr>
          <w:p>
            <w:r>
              <w:rPr>
                <w:b/>
                <w:sz w:val="18"/>
              </w:rPr>
              <w:t>PV of energy (MWh)</w:t>
            </w:r>
          </w:p>
        </w:tc>
        <w:tc>
          <w:tcPr>
            <w:tcW w:type="dxa" w:w="1987"/>
          </w:tcPr>
          <w:p>
            <w:r>
              <w:rPr>
                <w:b/>
                <w:sz w:val="18"/>
              </w:rPr>
              <w:t>LCOS excluding charging (INR/kWh)</w:t>
            </w:r>
          </w:p>
        </w:tc>
      </w:tr>
      <w:tr>
        <w:tc>
          <w:tcPr>
            <w:tcW w:type="dxa" w:w="1987"/>
          </w:tcPr>
          <w:p>
            <w:r>
              <w:rPr>
                <w:sz w:val="18"/>
              </w:rPr>
              <w:t>0.9</w:t>
            </w:r>
          </w:p>
        </w:tc>
        <w:tc>
          <w:tcPr>
            <w:tcW w:type="dxa" w:w="1987"/>
          </w:tcPr>
          <w:p>
            <w:r>
              <w:rPr>
                <w:sz w:val="18"/>
              </w:rPr>
              <w:t>43.4</w:t>
            </w:r>
          </w:p>
        </w:tc>
        <w:tc>
          <w:tcPr>
            <w:tcW w:type="dxa" w:w="1987"/>
          </w:tcPr>
          <w:p>
            <w:r>
              <w:rPr>
                <w:sz w:val="18"/>
              </w:rPr>
              <w:t>54.9</w:t>
            </w:r>
          </w:p>
        </w:tc>
        <w:tc>
          <w:tcPr>
            <w:tcW w:type="dxa" w:w="1987"/>
          </w:tcPr>
          <w:p>
            <w:r>
              <w:rPr>
                <w:sz w:val="18"/>
              </w:rPr>
              <w:t>100,400</w:t>
            </w:r>
          </w:p>
        </w:tc>
        <w:tc>
          <w:tcPr>
            <w:tcW w:type="dxa" w:w="1987"/>
          </w:tcPr>
          <w:p>
            <w:r>
              <w:rPr>
                <w:sz w:val="18"/>
              </w:rPr>
              <w:t>5.47</w:t>
            </w:r>
          </w:p>
        </w:tc>
      </w:tr>
      <w:tr>
        <w:tc>
          <w:tcPr>
            <w:tcW w:type="dxa" w:w="1987"/>
          </w:tcPr>
          <w:p>
            <w:r>
              <w:rPr>
                <w:sz w:val="18"/>
              </w:rPr>
              <w:t>1.2</w:t>
            </w:r>
          </w:p>
        </w:tc>
        <w:tc>
          <w:tcPr>
            <w:tcW w:type="dxa" w:w="1987"/>
          </w:tcPr>
          <w:p>
            <w:r>
              <w:rPr>
                <w:sz w:val="18"/>
              </w:rPr>
              <w:t>57.9</w:t>
            </w:r>
          </w:p>
        </w:tc>
        <w:tc>
          <w:tcPr>
            <w:tcW w:type="dxa" w:w="1987"/>
          </w:tcPr>
          <w:p>
            <w:r>
              <w:rPr>
                <w:sz w:val="18"/>
              </w:rPr>
              <w:t>73.2</w:t>
            </w:r>
          </w:p>
        </w:tc>
        <w:tc>
          <w:tcPr>
            <w:tcW w:type="dxa" w:w="1987"/>
          </w:tcPr>
          <w:p>
            <w:r>
              <w:rPr>
                <w:sz w:val="18"/>
              </w:rPr>
              <w:t>100,400</w:t>
            </w:r>
          </w:p>
        </w:tc>
        <w:tc>
          <w:tcPr>
            <w:tcW w:type="dxa" w:w="1987"/>
          </w:tcPr>
          <w:p>
            <w:r>
              <w:rPr>
                <w:sz w:val="18"/>
              </w:rPr>
              <w:t>7.29</w:t>
            </w:r>
          </w:p>
        </w:tc>
      </w:tr>
      <w:tr>
        <w:tc>
          <w:tcPr>
            <w:tcW w:type="dxa" w:w="1987"/>
          </w:tcPr>
          <w:p>
            <w:r>
              <w:rPr>
                <w:sz w:val="18"/>
              </w:rPr>
              <w:t>1.5</w:t>
            </w:r>
          </w:p>
        </w:tc>
        <w:tc>
          <w:tcPr>
            <w:tcW w:type="dxa" w:w="1987"/>
          </w:tcPr>
          <w:p>
            <w:r>
              <w:rPr>
                <w:sz w:val="18"/>
              </w:rPr>
              <w:t>72.3</w:t>
            </w:r>
          </w:p>
        </w:tc>
        <w:tc>
          <w:tcPr>
            <w:tcW w:type="dxa" w:w="1987"/>
          </w:tcPr>
          <w:p>
            <w:r>
              <w:rPr>
                <w:sz w:val="18"/>
              </w:rPr>
              <w:t>91.4</w:t>
            </w:r>
          </w:p>
        </w:tc>
        <w:tc>
          <w:tcPr>
            <w:tcW w:type="dxa" w:w="1987"/>
          </w:tcPr>
          <w:p>
            <w:r>
              <w:rPr>
                <w:sz w:val="18"/>
              </w:rPr>
              <w:t>100,400</w:t>
            </w:r>
          </w:p>
        </w:tc>
        <w:tc>
          <w:tcPr>
            <w:tcW w:type="dxa" w:w="1987"/>
          </w:tcPr>
          <w:p>
            <w:r>
              <w:rPr>
                <w:sz w:val="18"/>
              </w:rPr>
              <w:t>9.11</w:t>
            </w:r>
          </w:p>
        </w:tc>
      </w:tr>
    </w:tbl>
    <w:p/>
    <w:p>
      <w:r>
        <w:t>Charging electricity adds roughly charging price ÷ RTE: at INR 3/kWh and 90% RTE, about INR 3.3 per kWh delivered.</w:t>
      </w:r>
    </w:p>
    <w:p>
      <w:r>
        <w:t>For comparison, Lazard's 2025 unsubsidised US LCOS for a 100 MW / 400 MWh standalone system is US$115-254/MWh [14], and NREL's 2025 mid-case capital cost for a 4-hour US system is about US$321/kWh in 2025, falling to about US$279/kWh by 2030 [13]. Indian installed costs are lower because cells and containers are imported at Chinese prices (about US$86/kWh for a 2-hour container in August 2026 [23]).</w:t>
      </w:r>
    </w:p>
    <w:p>
      <w:r>
        <w:t>Interpretation: India's discovered tariffs of INR 2.1-2.3 lakh/MW/month for 2-hour and INR 3.5-4.4 lakh/MW/month for 4-hour systems [23] are only viable with low capex (close to the 0.9 crore/MWh case or below), cheap finance, viability gap funding (VGF) and long life. This is consistent with the viability concerns raised by IEEFA-JMK.</w:t>
      </w:r>
    </w:p>
    <w:p>
      <w:pPr>
        <w:pStyle w:val="Heading1"/>
      </w:pPr>
      <w:r>
        <w:t>PART C — Cell, Module, Rack and Pack Components</w:t>
      </w:r>
    </w:p>
    <w:p>
      <w:pPr>
        <w:pStyle w:val="Heading2"/>
      </w:pPr>
      <w:r>
        <w:t>8. Battery Cell Construction</w:t>
      </w:r>
    </w:p>
    <w:p>
      <w:pPr>
        <w:pStyle w:val="Heading3"/>
      </w:pPr>
      <w:r>
        <w:t>8.1 The three formats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sz w:val="18"/>
              </w:rPr>
              <w:t>Feature</w:t>
            </w:r>
          </w:p>
        </w:tc>
        <w:tc>
          <w:tcPr>
            <w:tcW w:type="dxa" w:w="2484"/>
          </w:tcPr>
          <w:p>
            <w:r>
              <w:rPr>
                <w:b/>
                <w:sz w:val="18"/>
              </w:rPr>
              <w:t>Cylindrical</w:t>
            </w:r>
          </w:p>
        </w:tc>
        <w:tc>
          <w:tcPr>
            <w:tcW w:type="dxa" w:w="2484"/>
          </w:tcPr>
          <w:p>
            <w:r>
              <w:rPr>
                <w:b/>
                <w:sz w:val="18"/>
              </w:rPr>
              <w:t>Prismatic</w:t>
            </w:r>
          </w:p>
        </w:tc>
        <w:tc>
          <w:tcPr>
            <w:tcW w:type="dxa" w:w="2484"/>
          </w:tcPr>
          <w:p>
            <w:r>
              <w:rPr>
                <w:b/>
                <w:sz w:val="18"/>
              </w:rPr>
              <w:t>Pouch</w:t>
            </w:r>
          </w:p>
        </w:tc>
      </w:tr>
      <w:tr>
        <w:tc>
          <w:tcPr>
            <w:tcW w:type="dxa" w:w="2484"/>
          </w:tcPr>
          <w:p>
            <w:r>
              <w:rPr>
                <w:sz w:val="18"/>
              </w:rPr>
              <w:t>Construction</w:t>
            </w:r>
          </w:p>
        </w:tc>
        <w:tc>
          <w:tcPr>
            <w:tcW w:type="dxa" w:w="2484"/>
          </w:tcPr>
          <w:p>
            <w:r>
              <w:rPr>
                <w:sz w:val="18"/>
              </w:rPr>
              <w:t>Wound electrode "jelly roll" in a steel or aluminium can (e.g. 21700, 4680)</w:t>
            </w:r>
          </w:p>
        </w:tc>
        <w:tc>
          <w:tcPr>
            <w:tcW w:type="dxa" w:w="2484"/>
          </w:tcPr>
          <w:p>
            <w:r>
              <w:rPr>
                <w:sz w:val="18"/>
              </w:rPr>
              <w:t>Wound or stacked electrodes in a rigid rectangular aluminium can</w:t>
            </w:r>
          </w:p>
        </w:tc>
        <w:tc>
          <w:tcPr>
            <w:tcW w:type="dxa" w:w="2484"/>
          </w:tcPr>
          <w:p>
            <w:r>
              <w:rPr>
                <w:sz w:val="18"/>
              </w:rPr>
              <w:t>Stacked electrodes in a flexible aluminium-laminate film</w:t>
            </w:r>
          </w:p>
        </w:tc>
      </w:tr>
      <w:tr>
        <w:tc>
          <w:tcPr>
            <w:tcW w:type="dxa" w:w="2484"/>
          </w:tcPr>
          <w:p>
            <w:r>
              <w:rPr>
                <w:sz w:val="18"/>
              </w:rPr>
              <w:t>Typical capacity</w:t>
            </w:r>
          </w:p>
        </w:tc>
        <w:tc>
          <w:tcPr>
            <w:tcW w:type="dxa" w:w="2484"/>
          </w:tcPr>
          <w:p>
            <w:r>
              <w:rPr>
                <w:sz w:val="18"/>
              </w:rPr>
              <w:t>3-30 Ah</w:t>
            </w:r>
          </w:p>
        </w:tc>
        <w:tc>
          <w:tcPr>
            <w:tcW w:type="dxa" w:w="2484"/>
          </w:tcPr>
          <w:p>
            <w:r>
              <w:rPr>
                <w:sz w:val="18"/>
              </w:rPr>
              <w:t>100-600+ Ah (stationary)</w:t>
            </w:r>
          </w:p>
        </w:tc>
        <w:tc>
          <w:tcPr>
            <w:tcW w:type="dxa" w:w="2484"/>
          </w:tcPr>
          <w:p>
            <w:r>
              <w:rPr>
                <w:sz w:val="18"/>
              </w:rPr>
              <w:t>20-100 Ah</w:t>
            </w:r>
          </w:p>
        </w:tc>
      </w:tr>
      <w:tr>
        <w:tc>
          <w:tcPr>
            <w:tcW w:type="dxa" w:w="2484"/>
          </w:tcPr>
          <w:p>
            <w:r>
              <w:rPr>
                <w:sz w:val="18"/>
              </w:rPr>
              <w:t>Manufacturing</w:t>
            </w:r>
          </w:p>
        </w:tc>
        <w:tc>
          <w:tcPr>
            <w:tcW w:type="dxa" w:w="2484"/>
          </w:tcPr>
          <w:p>
            <w:r>
              <w:rPr>
                <w:sz w:val="18"/>
              </w:rPr>
              <w:t>Very mature, highly automated, high yield</w:t>
            </w:r>
          </w:p>
        </w:tc>
        <w:tc>
          <w:tcPr>
            <w:tcW w:type="dxa" w:w="2484"/>
          </w:tcPr>
          <w:p>
            <w:r>
              <w:rPr>
                <w:sz w:val="18"/>
              </w:rPr>
              <w:t>Mature; large-format cells harder to make uniformly</w:t>
            </w:r>
          </w:p>
        </w:tc>
        <w:tc>
          <w:tcPr>
            <w:tcW w:type="dxa" w:w="2484"/>
          </w:tcPr>
          <w:p>
            <w:r>
              <w:rPr>
                <w:sz w:val="18"/>
              </w:rPr>
              <w:t>Stacking slower; sealing critical</w:t>
            </w:r>
          </w:p>
        </w:tc>
      </w:tr>
      <w:tr>
        <w:tc>
          <w:tcPr>
            <w:tcW w:type="dxa" w:w="2484"/>
          </w:tcPr>
          <w:p>
            <w:r>
              <w:rPr>
                <w:sz w:val="18"/>
              </w:rPr>
              <w:t>Mechanical</w:t>
            </w:r>
          </w:p>
        </w:tc>
        <w:tc>
          <w:tcPr>
            <w:tcW w:type="dxa" w:w="2484"/>
          </w:tcPr>
          <w:p>
            <w:r>
              <w:rPr>
                <w:sz w:val="18"/>
              </w:rPr>
              <w:t>Rigid, self-contained pressure</w:t>
            </w:r>
          </w:p>
        </w:tc>
        <w:tc>
          <w:tcPr>
            <w:tcW w:type="dxa" w:w="2484"/>
          </w:tcPr>
          <w:p>
            <w:r>
              <w:rPr>
                <w:sz w:val="18"/>
              </w:rPr>
              <w:t>Rigid but swells at the large faces; needs compression</w:t>
            </w:r>
          </w:p>
        </w:tc>
        <w:tc>
          <w:tcPr>
            <w:tcW w:type="dxa" w:w="2484"/>
          </w:tcPr>
          <w:p>
            <w:r>
              <w:rPr>
                <w:sz w:val="18"/>
              </w:rPr>
              <w:t>Needs external frame and compression</w:t>
            </w:r>
          </w:p>
        </w:tc>
      </w:tr>
      <w:tr>
        <w:tc>
          <w:tcPr>
            <w:tcW w:type="dxa" w:w="2484"/>
          </w:tcPr>
          <w:p>
            <w:r>
              <w:rPr>
                <w:sz w:val="18"/>
              </w:rPr>
              <w:t>Cooling</w:t>
            </w:r>
          </w:p>
        </w:tc>
        <w:tc>
          <w:tcPr>
            <w:tcW w:type="dxa" w:w="2484"/>
          </w:tcPr>
          <w:p>
            <w:r>
              <w:rPr>
                <w:sz w:val="18"/>
              </w:rPr>
              <w:t>Many small cells; cooling from sides/ends</w:t>
            </w:r>
          </w:p>
        </w:tc>
        <w:tc>
          <w:tcPr>
            <w:tcW w:type="dxa" w:w="2484"/>
          </w:tcPr>
          <w:p>
            <w:r>
              <w:rPr>
                <w:sz w:val="18"/>
              </w:rPr>
              <w:t>Large flat faces suit cooling plates</w:t>
            </w:r>
          </w:p>
        </w:tc>
        <w:tc>
          <w:tcPr>
            <w:tcW w:type="dxa" w:w="2484"/>
          </w:tcPr>
          <w:p>
            <w:r>
              <w:rPr>
                <w:sz w:val="18"/>
              </w:rPr>
              <w:t>Good surface area</w:t>
            </w:r>
          </w:p>
        </w:tc>
      </w:tr>
      <w:tr>
        <w:tc>
          <w:tcPr>
            <w:tcW w:type="dxa" w:w="2484"/>
          </w:tcPr>
          <w:p>
            <w:r>
              <w:rPr>
                <w:sz w:val="18"/>
              </w:rPr>
              <w:t>Connections</w:t>
            </w:r>
          </w:p>
        </w:tc>
        <w:tc>
          <w:tcPr>
            <w:tcW w:type="dxa" w:w="2484"/>
          </w:tcPr>
          <w:p>
            <w:r>
              <w:rPr>
                <w:sz w:val="18"/>
              </w:rPr>
              <w:t>Thousands of cells and welds per MWh</w:t>
            </w:r>
          </w:p>
        </w:tc>
        <w:tc>
          <w:tcPr>
            <w:tcW w:type="dxa" w:w="2484"/>
          </w:tcPr>
          <w:p>
            <w:r>
              <w:rPr>
                <w:sz w:val="18"/>
              </w:rPr>
              <w:t>Few cells per MWh (about 1,000 cells/MWh at 314 Ah)</w:t>
            </w:r>
          </w:p>
        </w:tc>
        <w:tc>
          <w:tcPr>
            <w:tcW w:type="dxa" w:w="2484"/>
          </w:tcPr>
          <w:p>
            <w:r>
              <w:rPr>
                <w:sz w:val="18"/>
              </w:rPr>
              <w:t>Tabs welded to busbars</w:t>
            </w:r>
          </w:p>
        </w:tc>
      </w:tr>
      <w:tr>
        <w:tc>
          <w:tcPr>
            <w:tcW w:type="dxa" w:w="2484"/>
          </w:tcPr>
          <w:p>
            <w:r>
              <w:rPr>
                <w:sz w:val="18"/>
              </w:rPr>
              <w:t>Failure modes</w:t>
            </w:r>
          </w:p>
        </w:tc>
        <w:tc>
          <w:tcPr>
            <w:tcW w:type="dxa" w:w="2484"/>
          </w:tcPr>
          <w:p>
            <w:r>
              <w:rPr>
                <w:sz w:val="18"/>
              </w:rPr>
              <w:t>Individual cell failure has small impact; many joints</w:t>
            </w:r>
          </w:p>
        </w:tc>
        <w:tc>
          <w:tcPr>
            <w:tcW w:type="dxa" w:w="2484"/>
          </w:tcPr>
          <w:p>
            <w:r>
              <w:rPr>
                <w:sz w:val="18"/>
              </w:rPr>
              <w:t>Swelling, vent opening; one cell failure is a larger energy release</w:t>
            </w:r>
          </w:p>
        </w:tc>
        <w:tc>
          <w:tcPr>
            <w:tcW w:type="dxa" w:w="2484"/>
          </w:tcPr>
          <w:p>
            <w:r>
              <w:rPr>
                <w:sz w:val="18"/>
              </w:rPr>
              <w:t>Swelling, seal leaks, puncture</w:t>
            </w:r>
          </w:p>
        </w:tc>
      </w:tr>
      <w:tr>
        <w:tc>
          <w:tcPr>
            <w:tcW w:type="dxa" w:w="2484"/>
          </w:tcPr>
          <w:p>
            <w:r>
              <w:rPr>
                <w:sz w:val="18"/>
              </w:rPr>
              <w:t>Stationary BESS use</w:t>
            </w:r>
          </w:p>
        </w:tc>
        <w:tc>
          <w:tcPr>
            <w:tcW w:type="dxa" w:w="2484"/>
          </w:tcPr>
          <w:p>
            <w:r>
              <w:rPr>
                <w:sz w:val="18"/>
              </w:rPr>
              <w:t>Some early systems; now rare</w:t>
            </w:r>
          </w:p>
        </w:tc>
        <w:tc>
          <w:tcPr>
            <w:tcW w:type="dxa" w:w="2484"/>
          </w:tcPr>
          <w:p>
            <w:r>
              <w:rPr>
                <w:sz w:val="18"/>
              </w:rPr>
              <w:t>Dominant</w:t>
            </w:r>
          </w:p>
        </w:tc>
        <w:tc>
          <w:tcPr>
            <w:tcW w:type="dxa" w:w="2484"/>
          </w:tcPr>
          <w:p>
            <w:r>
              <w:rPr>
                <w:sz w:val="18"/>
              </w:rPr>
              <w:t>Some</w:t>
            </w:r>
          </w:p>
        </w:tc>
      </w:tr>
    </w:tbl>
    <w:p/>
    <w:p>
      <w:pPr>
        <w:pStyle w:val="Heading3"/>
      </w:pPr>
      <w:r>
        <w:t>8.2 Large-format stationary LFP cells</w:t>
      </w:r>
    </w:p>
    <w:p>
      <w:pPr>
        <w:pStyle w:val="ListBullet"/>
      </w:pPr>
      <w:r>
        <w:t>280 Ah (~0.9 kWh) was the standard around 2020-23; 314 Ah (~1.0 kWh) became standard by 2024-25.</w:t>
      </w:r>
    </w:p>
    <w:p>
      <w:pPr>
        <w:pStyle w:val="ListBullet"/>
      </w:pPr>
      <w:r>
        <w:t>2025-26 brought 500-600+ Ah cells: CATL 587 Ah (first deliveries June 2025, 60 GWh/yr across four lines at Jining, over 2 GWh shipped by Dec 2025), EVE "Mr. Big" 628 Ah, and Sunwoda ~684 Ah [10]. CATL sells its 587 Ah cell (1.88 kWh) online at about US$65/kWh [11].</w:t>
      </w:r>
    </w:p>
    <w:p>
      <w:pPr>
        <w:pStyle w:val="ListBullet"/>
      </w:pPr>
      <w:r>
        <w:t>Why bigger cells: fewer cells, welds, sensors and busbars per MWh → lower cost and fewer connection failures; 6 MWh-class 20-foot containers [10].</w:t>
      </w:r>
    </w:p>
    <w:p>
      <w:pPr>
        <w:pStyle w:val="ListBullet"/>
      </w:pPr>
      <w:r>
        <w:t>Trade-offs: a single cell fault releases more energy; manufacturing uniformity is harder; heat must travel further from the core; and the number of cells per rack must still produce the right DC voltage.</w:t>
      </w:r>
    </w:p>
    <w:p>
      <w:pPr>
        <w:pStyle w:val="Heading3"/>
      </w:pPr>
      <w:r>
        <w:t>8.3 Series and parallel arrangements (illustrative)</w:t>
      </w:r>
    </w:p>
    <w:p>
      <w:pPr>
        <w:pStyle w:val="ListBullet"/>
      </w:pPr>
      <w:r>
        <w:t>Series (S) adds voltage: V_string = N_s × V_cell. Parallel (P) adds capacity: Ah_string = N_p × Ah_cell.</w:t>
      </w:r>
    </w:p>
    <w:p>
      <w:pPr>
        <w:pStyle w:val="ListBullet"/>
      </w:pPr>
      <w:r>
        <w:t>Energy: E = N_s × N_p × V_cell × Ah_cell.</w:t>
      </w:r>
    </w:p>
    <w:p>
      <w:pPr>
        <w:pStyle w:val="ListBullet"/>
      </w:pPr>
      <w:r>
        <w:t>Example: 1P400S with 3.2 V, 314 Ah cells → 400 × 3.2 = 1,280 V nominal; 314 Ah; 1,280 × 314 = 401.9 kWh. Voltage window at 2.8-3.65 V per cell = 1,120-1,460 V, which fits a 1,500 V DC system.</w:t>
      </w:r>
    </w:p>
    <w:p>
      <w:pPr>
        <w:pStyle w:val="ListBullet"/>
      </w:pPr>
      <w:r>
        <w:t>Example: a 16S module of the same cells = 51.2 V, 16.1 kWh; 25 such modules in series make the 400S rack.</w:t>
      </w:r>
    </w:p>
    <w:p>
      <w:pPr>
        <w:pStyle w:val="ListBullet"/>
      </w:pPr>
      <w:r>
        <w:t>Parallel cells inside a string (e.g. 2P) share current but a weak cell can be masked; most large-format stationary designs use 1P to keep monitoring simple, and parallel whole racks on the DC bus instead.</w:t>
      </w:r>
    </w:p>
    <w:p>
      <w:pPr>
        <w:pStyle w:val="ListBullet"/>
      </w:pPr>
      <w:r>
        <w:t>System reliability: more series cells = more chances one weak cell limits the whole string ("weakest link"). Large cells reduce count but each must be very consistent. Cell grading (capacity and resistance matching) is critical.</w:t>
      </w:r>
    </w:p>
    <w:p>
      <w:pPr>
        <w:pStyle w:val="Heading2"/>
      </w:pPr>
      <w:r>
        <w:t>9. Every Major Cell Component</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sz w:val="18"/>
              </w:rPr>
              <w:t>Component</w:t>
            </w:r>
          </w:p>
        </w:tc>
        <w:tc>
          <w:tcPr>
            <w:tcW w:type="dxa" w:w="1419"/>
          </w:tcPr>
          <w:p>
            <w:r>
              <w:rPr>
                <w:b/>
                <w:sz w:val="18"/>
              </w:rPr>
              <w:t>Function</w:t>
            </w:r>
          </w:p>
        </w:tc>
        <w:tc>
          <w:tcPr>
            <w:tcW w:type="dxa" w:w="1419"/>
          </w:tcPr>
          <w:p>
            <w:r>
              <w:rPr>
                <w:b/>
                <w:sz w:val="18"/>
              </w:rPr>
              <w:t>Material</w:t>
            </w:r>
          </w:p>
        </w:tc>
        <w:tc>
          <w:tcPr>
            <w:tcW w:type="dxa" w:w="1419"/>
          </w:tcPr>
          <w:p>
            <w:r>
              <w:rPr>
                <w:b/>
                <w:sz w:val="18"/>
              </w:rPr>
              <w:t>Manufacturing</w:t>
            </w:r>
          </w:p>
        </w:tc>
        <w:tc>
          <w:tcPr>
            <w:tcW w:type="dxa" w:w="1419"/>
          </w:tcPr>
          <w:p>
            <w:r>
              <w:rPr>
                <w:b/>
                <w:sz w:val="18"/>
              </w:rPr>
              <w:t>Critical quality parameters</w:t>
            </w:r>
          </w:p>
        </w:tc>
        <w:tc>
          <w:tcPr>
            <w:tcW w:type="dxa" w:w="1419"/>
          </w:tcPr>
          <w:p>
            <w:r>
              <w:rPr>
                <w:b/>
                <w:sz w:val="18"/>
              </w:rPr>
              <w:t>Common defects</w:t>
            </w:r>
          </w:p>
        </w:tc>
        <w:tc>
          <w:tcPr>
            <w:tcW w:type="dxa" w:w="1419"/>
          </w:tcPr>
          <w:p>
            <w:r>
              <w:rPr>
                <w:b/>
                <w:sz w:val="18"/>
              </w:rPr>
              <w:t>Example suppliers (India in bold where verified)</w:t>
            </w:r>
          </w:p>
        </w:tc>
      </w:tr>
      <w:tr>
        <w:tc>
          <w:tcPr>
            <w:tcW w:type="dxa" w:w="1419"/>
          </w:tcPr>
          <w:p>
            <w:r>
              <w:rPr>
                <w:sz w:val="18"/>
              </w:rPr>
              <w:t>Cathode active material (CAM)</w:t>
            </w:r>
          </w:p>
        </w:tc>
        <w:tc>
          <w:tcPr>
            <w:tcW w:type="dxa" w:w="1419"/>
          </w:tcPr>
          <w:p>
            <w:r>
              <w:rPr>
                <w:sz w:val="18"/>
              </w:rPr>
              <w:t>Stores Li when discharged</w:t>
            </w:r>
          </w:p>
        </w:tc>
        <w:tc>
          <w:tcPr>
            <w:tcW w:type="dxa" w:w="1419"/>
          </w:tcPr>
          <w:p>
            <w:r>
              <w:rPr>
                <w:sz w:val="18"/>
              </w:rPr>
              <w:t>LFP (LiFePO4) with carbon coating</w:t>
            </w:r>
          </w:p>
        </w:tc>
        <w:tc>
          <w:tcPr>
            <w:tcW w:type="dxa" w:w="1419"/>
          </w:tcPr>
          <w:p>
            <w:r>
              <w:rPr>
                <w:sz w:val="18"/>
              </w:rPr>
              <w:t>Solid-state or hydrothermal synthesis from lithium carbonate, iron and phosphate precursors; calcination; milling</w:t>
            </w:r>
          </w:p>
        </w:tc>
        <w:tc>
          <w:tcPr>
            <w:tcW w:type="dxa" w:w="1419"/>
          </w:tcPr>
          <w:p>
            <w:r>
              <w:rPr>
                <w:sz w:val="18"/>
              </w:rPr>
              <w:t>Purity (metal impurities in ppm), particle size distribution, tap density, carbon content, specific capacity, moisture</w:t>
            </w:r>
          </w:p>
        </w:tc>
        <w:tc>
          <w:tcPr>
            <w:tcW w:type="dxa" w:w="1419"/>
          </w:tcPr>
          <w:p>
            <w:r>
              <w:rPr>
                <w:sz w:val="18"/>
              </w:rPr>
              <w:t>Fe/Cu metallic contamination (self-discharge, shorts), off-spec particle size</w:t>
            </w:r>
          </w:p>
        </w:tc>
        <w:tc>
          <w:tcPr>
            <w:tcW w:type="dxa" w:w="1419"/>
          </w:tcPr>
          <w:p>
            <w:r>
              <w:rPr>
                <w:sz w:val="18"/>
              </w:rPr>
              <w:t>CATL group, Hunan Yuneng, Dynanonic (China); **Himadri, GFCL EV, Altmin, Epsilon** (India, ramping) [36][42][44]</w:t>
            </w:r>
          </w:p>
        </w:tc>
      </w:tr>
      <w:tr>
        <w:tc>
          <w:tcPr>
            <w:tcW w:type="dxa" w:w="1419"/>
          </w:tcPr>
          <w:p>
            <w:r>
              <w:rPr>
                <w:sz w:val="18"/>
              </w:rPr>
              <w:t>Anode active material</w:t>
            </w:r>
          </w:p>
        </w:tc>
        <w:tc>
          <w:tcPr>
            <w:tcW w:type="dxa" w:w="1419"/>
          </w:tcPr>
          <w:p>
            <w:r>
              <w:rPr>
                <w:sz w:val="18"/>
              </w:rPr>
              <w:t>Stores Li when charged</w:t>
            </w:r>
          </w:p>
        </w:tc>
        <w:tc>
          <w:tcPr>
            <w:tcW w:type="dxa" w:w="1419"/>
          </w:tcPr>
          <w:p>
            <w:r>
              <w:rPr>
                <w:sz w:val="18"/>
              </w:rPr>
              <w:t>Synthetic or natural graphite (spheroidised, coated)</w:t>
            </w:r>
          </w:p>
        </w:tc>
        <w:tc>
          <w:tcPr>
            <w:tcW w:type="dxa" w:w="1419"/>
          </w:tcPr>
          <w:p>
            <w:r>
              <w:rPr>
                <w:sz w:val="18"/>
              </w:rPr>
              <w:t>Graphitisation at ~2,800-3,000 °C (synthetic) or purification and spheroidising (natural)</w:t>
            </w:r>
          </w:p>
        </w:tc>
        <w:tc>
          <w:tcPr>
            <w:tcW w:type="dxa" w:w="1419"/>
          </w:tcPr>
          <w:p>
            <w:r>
              <w:rPr>
                <w:sz w:val="18"/>
              </w:rPr>
              <w:t>Purity, particle size, specific surface area, first-cycle efficiency</w:t>
            </w:r>
          </w:p>
        </w:tc>
        <w:tc>
          <w:tcPr>
            <w:tcW w:type="dxa" w:w="1419"/>
          </w:tcPr>
          <w:p>
            <w:r>
              <w:rPr>
                <w:sz w:val="18"/>
              </w:rPr>
              <w:t>High surface area → more SEI loss; impurities</w:t>
            </w:r>
          </w:p>
        </w:tc>
        <w:tc>
          <w:tcPr>
            <w:tcW w:type="dxa" w:w="1419"/>
          </w:tcPr>
          <w:p>
            <w:r>
              <w:rPr>
                <w:sz w:val="18"/>
              </w:rPr>
              <w:t>BTR, Shanshan (China); **Epsilon (2,000 t), Himadri** (India) [36]</w:t>
            </w:r>
          </w:p>
        </w:tc>
      </w:tr>
      <w:tr>
        <w:tc>
          <w:tcPr>
            <w:tcW w:type="dxa" w:w="1419"/>
          </w:tcPr>
          <w:p>
            <w:r>
              <w:rPr>
                <w:sz w:val="18"/>
              </w:rPr>
              <w:t>Electrolyte salt</w:t>
            </w:r>
          </w:p>
        </w:tc>
        <w:tc>
          <w:tcPr>
            <w:tcW w:type="dxa" w:w="1419"/>
          </w:tcPr>
          <w:p>
            <w:r>
              <w:rPr>
                <w:sz w:val="18"/>
              </w:rPr>
              <w:t>Ion carrier</w:t>
            </w:r>
          </w:p>
        </w:tc>
        <w:tc>
          <w:tcPr>
            <w:tcW w:type="dxa" w:w="1419"/>
          </w:tcPr>
          <w:p>
            <w:r>
              <w:rPr>
                <w:sz w:val="18"/>
              </w:rPr>
              <w:t>LiPF6</w:t>
            </w:r>
          </w:p>
        </w:tc>
        <w:tc>
          <w:tcPr>
            <w:tcW w:type="dxa" w:w="1419"/>
          </w:tcPr>
          <w:p>
            <w:r>
              <w:rPr>
                <w:sz w:val="18"/>
              </w:rPr>
              <w:t>Reaction of LiF with PF5 in HF media</w:t>
            </w:r>
          </w:p>
        </w:tc>
        <w:tc>
          <w:tcPr>
            <w:tcW w:type="dxa" w:w="1419"/>
          </w:tcPr>
          <w:p>
            <w:r>
              <w:rPr>
                <w:sz w:val="18"/>
              </w:rPr>
              <w:t>Purity, water and HF content (ppm)</w:t>
            </w:r>
          </w:p>
        </w:tc>
        <w:tc>
          <w:tcPr>
            <w:tcW w:type="dxa" w:w="1419"/>
          </w:tcPr>
          <w:p>
            <w:r>
              <w:rPr>
                <w:sz w:val="18"/>
              </w:rPr>
              <w:t>Moisture → HF → corrosion and gas</w:t>
            </w:r>
          </w:p>
        </w:tc>
        <w:tc>
          <w:tcPr>
            <w:tcW w:type="dxa" w:w="1419"/>
          </w:tcPr>
          <w:p>
            <w:r>
              <w:rPr>
                <w:sz w:val="18"/>
              </w:rPr>
              <w:t>Tinci, Capchem (China); **GFCL (commercial since Dec 2025), Neogen** (India) [42]</w:t>
            </w:r>
          </w:p>
        </w:tc>
      </w:tr>
      <w:tr>
        <w:tc>
          <w:tcPr>
            <w:tcW w:type="dxa" w:w="1419"/>
          </w:tcPr>
          <w:p>
            <w:r>
              <w:rPr>
                <w:sz w:val="18"/>
              </w:rPr>
              <w:t>Electrolyte solvents and additives</w:t>
            </w:r>
          </w:p>
        </w:tc>
        <w:tc>
          <w:tcPr>
            <w:tcW w:type="dxa" w:w="1419"/>
          </w:tcPr>
          <w:p>
            <w:r>
              <w:rPr>
                <w:sz w:val="18"/>
              </w:rPr>
              <w:t>Dissolve salt; form SEI</w:t>
            </w:r>
          </w:p>
        </w:tc>
        <w:tc>
          <w:tcPr>
            <w:tcW w:type="dxa" w:w="1419"/>
          </w:tcPr>
          <w:p>
            <w:r>
              <w:rPr>
                <w:sz w:val="18"/>
              </w:rPr>
              <w:t>EC, DMC, EMC; additives such as VC, FEC</w:t>
            </w:r>
          </w:p>
        </w:tc>
        <w:tc>
          <w:tcPr>
            <w:tcW w:type="dxa" w:w="1419"/>
          </w:tcPr>
          <w:p>
            <w:r>
              <w:rPr>
                <w:sz w:val="18"/>
              </w:rPr>
              <w:t>Petrochemical synthesis; formulation</w:t>
            </w:r>
          </w:p>
        </w:tc>
        <w:tc>
          <w:tcPr>
            <w:tcW w:type="dxa" w:w="1419"/>
          </w:tcPr>
          <w:p>
            <w:r>
              <w:rPr>
                <w:sz w:val="18"/>
              </w:rPr>
              <w:t>Water &lt;~20 ppm (typical), purity</w:t>
            </w:r>
          </w:p>
        </w:tc>
        <w:tc>
          <w:tcPr>
            <w:tcW w:type="dxa" w:w="1419"/>
          </w:tcPr>
          <w:p>
            <w:r>
              <w:rPr>
                <w:sz w:val="18"/>
              </w:rPr>
              <w:t>Moisture, impurity</w:t>
            </w:r>
          </w:p>
        </w:tc>
        <w:tc>
          <w:tcPr>
            <w:tcW w:type="dxa" w:w="1419"/>
          </w:tcPr>
          <w:p>
            <w:r>
              <w:rPr>
                <w:sz w:val="18"/>
              </w:rPr>
              <w:t>**Alkyl Amines, Balaji Amines, Acutaas** (India)</w:t>
            </w:r>
          </w:p>
        </w:tc>
      </w:tr>
      <w:tr>
        <w:tc>
          <w:tcPr>
            <w:tcW w:type="dxa" w:w="1419"/>
          </w:tcPr>
          <w:p>
            <w:r>
              <w:rPr>
                <w:sz w:val="18"/>
              </w:rPr>
              <w:t>Separator</w:t>
            </w:r>
          </w:p>
        </w:tc>
        <w:tc>
          <w:tcPr>
            <w:tcW w:type="dxa" w:w="1419"/>
          </w:tcPr>
          <w:p>
            <w:r>
              <w:rPr>
                <w:sz w:val="18"/>
              </w:rPr>
              <w:t>Electrical insulation, ion path</w:t>
            </w:r>
          </w:p>
        </w:tc>
        <w:tc>
          <w:tcPr>
            <w:tcW w:type="dxa" w:w="1419"/>
          </w:tcPr>
          <w:p>
            <w:r>
              <w:rPr>
                <w:sz w:val="18"/>
              </w:rPr>
              <w:t>PE/PP microporous film (~9-20 µm), ceramic (alumina/boehmite) coating</w:t>
            </w:r>
          </w:p>
        </w:tc>
        <w:tc>
          <w:tcPr>
            <w:tcW w:type="dxa" w:w="1419"/>
          </w:tcPr>
          <w:p>
            <w:r>
              <w:rPr>
                <w:sz w:val="18"/>
              </w:rPr>
              <w:t>Wet or dry stretching; coating</w:t>
            </w:r>
          </w:p>
        </w:tc>
        <w:tc>
          <w:tcPr>
            <w:tcW w:type="dxa" w:w="1419"/>
          </w:tcPr>
          <w:p>
            <w:r>
              <w:rPr>
                <w:sz w:val="18"/>
              </w:rPr>
              <w:t>Thickness uniformity, porosity, pore size, shrinkage at temperature, puncture strength</w:t>
            </w:r>
          </w:p>
        </w:tc>
        <w:tc>
          <w:tcPr>
            <w:tcW w:type="dxa" w:w="1419"/>
          </w:tcPr>
          <w:p>
            <w:r>
              <w:rPr>
                <w:sz w:val="18"/>
              </w:rPr>
              <w:t>Pinholes, thin spots, contamination</w:t>
            </w:r>
          </w:p>
        </w:tc>
        <w:tc>
          <w:tcPr>
            <w:tcW w:type="dxa" w:w="1419"/>
          </w:tcPr>
          <w:p>
            <w:r>
              <w:rPr>
                <w:sz w:val="18"/>
              </w:rPr>
              <w:t>SEMCORP, Asahi Kasei (global); no Indian supplier at scale [36]</w:t>
            </w:r>
          </w:p>
        </w:tc>
      </w:tr>
      <w:tr>
        <w:tc>
          <w:tcPr>
            <w:tcW w:type="dxa" w:w="1419"/>
          </w:tcPr>
          <w:p>
            <w:r>
              <w:rPr>
                <w:sz w:val="18"/>
              </w:rPr>
              <w:t>Aluminium foil</w:t>
            </w:r>
          </w:p>
        </w:tc>
        <w:tc>
          <w:tcPr>
            <w:tcW w:type="dxa" w:w="1419"/>
          </w:tcPr>
          <w:p>
            <w:r>
              <w:rPr>
                <w:sz w:val="18"/>
              </w:rPr>
              <w:t>Cathode current collector</w:t>
            </w:r>
          </w:p>
        </w:tc>
        <w:tc>
          <w:tcPr>
            <w:tcW w:type="dxa" w:w="1419"/>
          </w:tcPr>
          <w:p>
            <w:r>
              <w:rPr>
                <w:sz w:val="18"/>
              </w:rPr>
              <w:t>Al, ~10-15 µm</w:t>
            </w:r>
          </w:p>
        </w:tc>
        <w:tc>
          <w:tcPr>
            <w:tcW w:type="dxa" w:w="1419"/>
          </w:tcPr>
          <w:p>
            <w:r>
              <w:rPr>
                <w:sz w:val="18"/>
              </w:rPr>
              <w:t>Rolling</w:t>
            </w:r>
          </w:p>
        </w:tc>
        <w:tc>
          <w:tcPr>
            <w:tcW w:type="dxa" w:w="1419"/>
          </w:tcPr>
          <w:p>
            <w:r>
              <w:rPr>
                <w:sz w:val="18"/>
              </w:rPr>
              <w:t>Thickness, pinholes, surface cleanliness</w:t>
            </w:r>
          </w:p>
        </w:tc>
        <w:tc>
          <w:tcPr>
            <w:tcW w:type="dxa" w:w="1419"/>
          </w:tcPr>
          <w:p>
            <w:r>
              <w:rPr>
                <w:sz w:val="18"/>
              </w:rPr>
              <w:t>Pinholes, oil residue</w:t>
            </w:r>
          </w:p>
        </w:tc>
        <w:tc>
          <w:tcPr>
            <w:tcW w:type="dxa" w:w="1419"/>
          </w:tcPr>
          <w:p>
            <w:r>
              <w:rPr>
                <w:sz w:val="18"/>
              </w:rPr>
              <w:t>**Hindalco (Sambalpur, commissioned Jan 2026, supports ~100 GWh)** [43]</w:t>
            </w:r>
          </w:p>
        </w:tc>
      </w:tr>
      <w:tr>
        <w:tc>
          <w:tcPr>
            <w:tcW w:type="dxa" w:w="1419"/>
          </w:tcPr>
          <w:p>
            <w:r>
              <w:rPr>
                <w:sz w:val="18"/>
              </w:rPr>
              <w:t>Copper foil</w:t>
            </w:r>
          </w:p>
        </w:tc>
        <w:tc>
          <w:tcPr>
            <w:tcW w:type="dxa" w:w="1419"/>
          </w:tcPr>
          <w:p>
            <w:r>
              <w:rPr>
                <w:sz w:val="18"/>
              </w:rPr>
              <w:t>Anode current collector</w:t>
            </w:r>
          </w:p>
        </w:tc>
        <w:tc>
          <w:tcPr>
            <w:tcW w:type="dxa" w:w="1419"/>
          </w:tcPr>
          <w:p>
            <w:r>
              <w:rPr>
                <w:sz w:val="18"/>
              </w:rPr>
              <w:t>Cu, ~6-8 µm</w:t>
            </w:r>
          </w:p>
        </w:tc>
        <w:tc>
          <w:tcPr>
            <w:tcW w:type="dxa" w:w="1419"/>
          </w:tcPr>
          <w:p>
            <w:r>
              <w:rPr>
                <w:sz w:val="18"/>
              </w:rPr>
              <w:t>Electrodeposition</w:t>
            </w:r>
          </w:p>
        </w:tc>
        <w:tc>
          <w:tcPr>
            <w:tcW w:type="dxa" w:w="1419"/>
          </w:tcPr>
          <w:p>
            <w:r>
              <w:rPr>
                <w:sz w:val="18"/>
              </w:rPr>
              <w:t>Thickness, tensile strength, oxidation</w:t>
            </w:r>
          </w:p>
        </w:tc>
        <w:tc>
          <w:tcPr>
            <w:tcW w:type="dxa" w:w="1419"/>
          </w:tcPr>
          <w:p>
            <w:r>
              <w:rPr>
                <w:sz w:val="18"/>
              </w:rPr>
              <w:t>Wrinkles, oxidation</w:t>
            </w:r>
          </w:p>
        </w:tc>
        <w:tc>
          <w:tcPr>
            <w:tcW w:type="dxa" w:w="1419"/>
          </w:tcPr>
          <w:p>
            <w:r>
              <w:rPr>
                <w:sz w:val="18"/>
              </w:rPr>
              <w:t>Imported (China, Korea, Japan)</w:t>
            </w:r>
          </w:p>
        </w:tc>
      </w:tr>
      <w:tr>
        <w:tc>
          <w:tcPr>
            <w:tcW w:type="dxa" w:w="1419"/>
          </w:tcPr>
          <w:p>
            <w:r>
              <w:rPr>
                <w:sz w:val="18"/>
              </w:rPr>
              <w:t>Binders</w:t>
            </w:r>
          </w:p>
        </w:tc>
        <w:tc>
          <w:tcPr>
            <w:tcW w:type="dxa" w:w="1419"/>
          </w:tcPr>
          <w:p>
            <w:r>
              <w:rPr>
                <w:sz w:val="18"/>
              </w:rPr>
              <w:t>Hold particles together and to foil</w:t>
            </w:r>
          </w:p>
        </w:tc>
        <w:tc>
          <w:tcPr>
            <w:tcW w:type="dxa" w:w="1419"/>
          </w:tcPr>
          <w:p>
            <w:r>
              <w:rPr>
                <w:sz w:val="18"/>
              </w:rPr>
              <w:t>PVDF (cathode, NMP solvent); CMC/SBR (anode, water)</w:t>
            </w:r>
          </w:p>
        </w:tc>
        <w:tc>
          <w:tcPr>
            <w:tcW w:type="dxa" w:w="1419"/>
          </w:tcPr>
          <w:p>
            <w:r>
              <w:rPr>
                <w:sz w:val="18"/>
              </w:rPr>
              <w:t>Polymerisation</w:t>
            </w:r>
          </w:p>
        </w:tc>
        <w:tc>
          <w:tcPr>
            <w:tcW w:type="dxa" w:w="1419"/>
          </w:tcPr>
          <w:p>
            <w:r>
              <w:rPr>
                <w:sz w:val="18"/>
              </w:rPr>
              <w:t>Molecular weight, purity</w:t>
            </w:r>
          </w:p>
        </w:tc>
        <w:tc>
          <w:tcPr>
            <w:tcW w:type="dxa" w:w="1419"/>
          </w:tcPr>
          <w:p>
            <w:r>
              <w:rPr>
                <w:sz w:val="18"/>
              </w:rPr>
              <w:t>Poor adhesion → delamination</w:t>
            </w:r>
          </w:p>
        </w:tc>
        <w:tc>
          <w:tcPr>
            <w:tcW w:type="dxa" w:w="1419"/>
          </w:tcPr>
          <w:p>
            <w:r>
              <w:rPr>
                <w:sz w:val="18"/>
              </w:rPr>
              <w:t>**GFCL (PVDF nearing qualification)** [42]</w:t>
            </w:r>
          </w:p>
        </w:tc>
      </w:tr>
      <w:tr>
        <w:tc>
          <w:tcPr>
            <w:tcW w:type="dxa" w:w="1419"/>
          </w:tcPr>
          <w:p>
            <w:r>
              <w:rPr>
                <w:sz w:val="18"/>
              </w:rPr>
              <w:t>Conductive additives</w:t>
            </w:r>
          </w:p>
        </w:tc>
        <w:tc>
          <w:tcPr>
            <w:tcW w:type="dxa" w:w="1419"/>
          </w:tcPr>
          <w:p>
            <w:r>
              <w:rPr>
                <w:sz w:val="18"/>
              </w:rPr>
              <w:t>Electron paths between particles</w:t>
            </w:r>
          </w:p>
        </w:tc>
        <w:tc>
          <w:tcPr>
            <w:tcW w:type="dxa" w:w="1419"/>
          </w:tcPr>
          <w:p>
            <w:r>
              <w:rPr>
                <w:sz w:val="18"/>
              </w:rPr>
              <w:t>Carbon black, carbon nanotubes</w:t>
            </w:r>
          </w:p>
        </w:tc>
        <w:tc>
          <w:tcPr>
            <w:tcW w:type="dxa" w:w="1419"/>
          </w:tcPr>
          <w:p>
            <w:r>
              <w:rPr>
                <w:sz w:val="18"/>
              </w:rPr>
              <w:t>Furnace process / CVD</w:t>
            </w:r>
          </w:p>
        </w:tc>
        <w:tc>
          <w:tcPr>
            <w:tcW w:type="dxa" w:w="1419"/>
          </w:tcPr>
          <w:p>
            <w:r>
              <w:rPr>
                <w:sz w:val="18"/>
              </w:rPr>
              <w:t>Dispersion, purity</w:t>
            </w:r>
          </w:p>
        </w:tc>
        <w:tc>
          <w:tcPr>
            <w:tcW w:type="dxa" w:w="1419"/>
          </w:tcPr>
          <w:p>
            <w:r>
              <w:rPr>
                <w:sz w:val="18"/>
              </w:rPr>
              <w:t>Agglomeration</w:t>
            </w:r>
          </w:p>
        </w:tc>
        <w:tc>
          <w:tcPr>
            <w:tcW w:type="dxa" w:w="1419"/>
          </w:tcPr>
          <w:p>
            <w:r>
              <w:rPr>
                <w:sz w:val="18"/>
              </w:rPr>
              <w:t>Cabot, Orion (global); PCBL (India, carbon black)</w:t>
            </w:r>
          </w:p>
        </w:tc>
      </w:tr>
      <w:tr>
        <w:tc>
          <w:tcPr>
            <w:tcW w:type="dxa" w:w="1419"/>
          </w:tcPr>
          <w:p>
            <w:r>
              <w:rPr>
                <w:sz w:val="18"/>
              </w:rPr>
              <w:t>Tabs and terminals</w:t>
            </w:r>
          </w:p>
        </w:tc>
        <w:tc>
          <w:tcPr>
            <w:tcW w:type="dxa" w:w="1419"/>
          </w:tcPr>
          <w:p>
            <w:r>
              <w:rPr>
                <w:sz w:val="18"/>
              </w:rPr>
              <w:t>Connect electrodes to outside</w:t>
            </w:r>
          </w:p>
        </w:tc>
        <w:tc>
          <w:tcPr>
            <w:tcW w:type="dxa" w:w="1419"/>
          </w:tcPr>
          <w:p>
            <w:r>
              <w:rPr>
                <w:sz w:val="18"/>
              </w:rPr>
              <w:t>Al and Cu (often Ni-plated)</w:t>
            </w:r>
          </w:p>
        </w:tc>
        <w:tc>
          <w:tcPr>
            <w:tcW w:type="dxa" w:w="1419"/>
          </w:tcPr>
          <w:p>
            <w:r>
              <w:rPr>
                <w:sz w:val="18"/>
              </w:rPr>
              <w:t>Ultrasonic/laser welding</w:t>
            </w:r>
          </w:p>
        </w:tc>
        <w:tc>
          <w:tcPr>
            <w:tcW w:type="dxa" w:w="1419"/>
          </w:tcPr>
          <w:p>
            <w:r>
              <w:rPr>
                <w:sz w:val="18"/>
              </w:rPr>
              <w:t>Weld strength, resistance</w:t>
            </w:r>
          </w:p>
        </w:tc>
        <w:tc>
          <w:tcPr>
            <w:tcW w:type="dxa" w:w="1419"/>
          </w:tcPr>
          <w:p>
            <w:r>
              <w:rPr>
                <w:sz w:val="18"/>
              </w:rPr>
              <w:t>Weak welds → hot spots</w:t>
            </w:r>
          </w:p>
        </w:tc>
        <w:tc>
          <w:tcPr>
            <w:tcW w:type="dxa" w:w="1419"/>
          </w:tcPr>
          <w:p>
            <w:r>
              <w:rPr>
                <w:sz w:val="18"/>
              </w:rPr>
              <w:t>Integrated by cell maker</w:t>
            </w:r>
          </w:p>
        </w:tc>
      </w:tr>
      <w:tr>
        <w:tc>
          <w:tcPr>
            <w:tcW w:type="dxa" w:w="1419"/>
          </w:tcPr>
          <w:p>
            <w:r>
              <w:rPr>
                <w:sz w:val="18"/>
              </w:rPr>
              <w:t>Casing, vent, seals</w:t>
            </w:r>
          </w:p>
        </w:tc>
        <w:tc>
          <w:tcPr>
            <w:tcW w:type="dxa" w:w="1419"/>
          </w:tcPr>
          <w:p>
            <w:r>
              <w:rPr>
                <w:sz w:val="18"/>
              </w:rPr>
              <w:t>Contain cell, relieve pressure safely</w:t>
            </w:r>
          </w:p>
        </w:tc>
        <w:tc>
          <w:tcPr>
            <w:tcW w:type="dxa" w:w="1419"/>
          </w:tcPr>
          <w:p>
            <w:r>
              <w:rPr>
                <w:sz w:val="18"/>
              </w:rPr>
              <w:t>Aluminium can, laser-welded lid, burst vent, ceramic/polymer seals</w:t>
            </w:r>
          </w:p>
        </w:tc>
        <w:tc>
          <w:tcPr>
            <w:tcW w:type="dxa" w:w="1419"/>
          </w:tcPr>
          <w:p>
            <w:r>
              <w:rPr>
                <w:sz w:val="18"/>
              </w:rPr>
              <w:t>Deep drawing, laser welding</w:t>
            </w:r>
          </w:p>
        </w:tc>
        <w:tc>
          <w:tcPr>
            <w:tcW w:type="dxa" w:w="1419"/>
          </w:tcPr>
          <w:p>
            <w:r>
              <w:rPr>
                <w:sz w:val="18"/>
              </w:rPr>
              <w:t>Weld integrity, helium leak rate, vent burst pressure</w:t>
            </w:r>
          </w:p>
        </w:tc>
        <w:tc>
          <w:tcPr>
            <w:tcW w:type="dxa" w:w="1419"/>
          </w:tcPr>
          <w:p>
            <w:r>
              <w:rPr>
                <w:sz w:val="18"/>
              </w:rPr>
              <w:t>Leaks → moisture ingress, electrolyte loss</w:t>
            </w:r>
          </w:p>
        </w:tc>
        <w:tc>
          <w:tcPr>
            <w:tcW w:type="dxa" w:w="1419"/>
          </w:tcPr>
          <w:p>
            <w:r>
              <w:rPr>
                <w:sz w:val="18"/>
              </w:rPr>
              <w:t>Integrated by cell maker</w:t>
            </w:r>
          </w:p>
        </w:tc>
      </w:tr>
      <w:tr>
        <w:tc>
          <w:tcPr>
            <w:tcW w:type="dxa" w:w="1419"/>
          </w:tcPr>
          <w:p>
            <w:r>
              <w:rPr>
                <w:sz w:val="18"/>
              </w:rPr>
              <w:t>Busbars</w:t>
            </w:r>
          </w:p>
        </w:tc>
        <w:tc>
          <w:tcPr>
            <w:tcW w:type="dxa" w:w="1419"/>
          </w:tcPr>
          <w:p>
            <w:r>
              <w:rPr>
                <w:sz w:val="18"/>
              </w:rPr>
              <w:t>Connect cells in modules/racks</w:t>
            </w:r>
          </w:p>
        </w:tc>
        <w:tc>
          <w:tcPr>
            <w:tcW w:type="dxa" w:w="1419"/>
          </w:tcPr>
          <w:p>
            <w:r>
              <w:rPr>
                <w:sz w:val="18"/>
              </w:rPr>
              <w:t>Copper or aluminium, often laser-welded or bolted</w:t>
            </w:r>
          </w:p>
        </w:tc>
        <w:tc>
          <w:tcPr>
            <w:tcW w:type="dxa" w:w="1419"/>
          </w:tcPr>
          <w:p>
            <w:r>
              <w:rPr>
                <w:sz w:val="18"/>
              </w:rPr>
              <w:t>Stamping, plating</w:t>
            </w:r>
          </w:p>
        </w:tc>
        <w:tc>
          <w:tcPr>
            <w:tcW w:type="dxa" w:w="1419"/>
          </w:tcPr>
          <w:p>
            <w:r>
              <w:rPr>
                <w:sz w:val="18"/>
              </w:rPr>
              <w:t>Cross-section, contact resistance, torque</w:t>
            </w:r>
          </w:p>
        </w:tc>
        <w:tc>
          <w:tcPr>
            <w:tcW w:type="dxa" w:w="1419"/>
          </w:tcPr>
          <w:p>
            <w:r>
              <w:rPr>
                <w:sz w:val="18"/>
              </w:rPr>
              <w:t>Loose joints → heating, arcing</w:t>
            </w:r>
          </w:p>
        </w:tc>
        <w:tc>
          <w:tcPr>
            <w:tcW w:type="dxa" w:w="1419"/>
          </w:tcPr>
          <w:p>
            <w:r>
              <w:rPr>
                <w:sz w:val="18"/>
              </w:rPr>
              <w:t>Many local fabricators</w:t>
            </w:r>
          </w:p>
        </w:tc>
      </w:tr>
      <w:tr>
        <w:tc>
          <w:tcPr>
            <w:tcW w:type="dxa" w:w="1419"/>
          </w:tcPr>
          <w:p>
            <w:r>
              <w:rPr>
                <w:sz w:val="18"/>
              </w:rPr>
              <w:t>Thermal interface materials and insulation</w:t>
            </w:r>
          </w:p>
        </w:tc>
        <w:tc>
          <w:tcPr>
            <w:tcW w:type="dxa" w:w="1419"/>
          </w:tcPr>
          <w:p>
            <w:r>
              <w:rPr>
                <w:sz w:val="18"/>
              </w:rPr>
              <w:t>Conduct heat to cooling plates; electrically insulate</w:t>
            </w:r>
          </w:p>
        </w:tc>
        <w:tc>
          <w:tcPr>
            <w:tcW w:type="dxa" w:w="1419"/>
          </w:tcPr>
          <w:p>
            <w:r>
              <w:rPr>
                <w:sz w:val="18"/>
              </w:rPr>
              <w:t>Silicone gap pads, adhesives, mica, aerogel barriers</w:t>
            </w:r>
          </w:p>
        </w:tc>
        <w:tc>
          <w:tcPr>
            <w:tcW w:type="dxa" w:w="1419"/>
          </w:tcPr>
          <w:p>
            <w:r>
              <w:rPr>
                <w:sz w:val="18"/>
              </w:rPr>
              <w:t>Moulding, dispensing</w:t>
            </w:r>
          </w:p>
        </w:tc>
        <w:tc>
          <w:tcPr>
            <w:tcW w:type="dxa" w:w="1419"/>
          </w:tcPr>
          <w:p>
            <w:r>
              <w:rPr>
                <w:sz w:val="18"/>
              </w:rPr>
              <w:t>Thermal conductivity, dielectric strength, compression set</w:t>
            </w:r>
          </w:p>
        </w:tc>
        <w:tc>
          <w:tcPr>
            <w:tcW w:type="dxa" w:w="1419"/>
          </w:tcPr>
          <w:p>
            <w:r>
              <w:rPr>
                <w:sz w:val="18"/>
              </w:rPr>
              <w:t>Voids → hot spots</w:t>
            </w:r>
          </w:p>
        </w:tc>
        <w:tc>
          <w:tcPr>
            <w:tcW w:type="dxa" w:w="1419"/>
          </w:tcPr>
          <w:p>
            <w:r>
              <w:rPr>
                <w:sz w:val="18"/>
              </w:rPr>
              <w:t>Global and Indian suppliers</w:t>
            </w:r>
          </w:p>
        </w:tc>
      </w:tr>
    </w:tbl>
    <w:p/>
    <w:p>
      <w:pPr>
        <w:pStyle w:val="Heading3"/>
      </w:pPr>
      <w:r>
        <w:t>9.1 Why purity, porosity and moisture matter</w:t>
      </w:r>
    </w:p>
    <w:p>
      <w:pPr>
        <w:pStyle w:val="ListBullet"/>
      </w:pPr>
      <w:r>
        <w:t>Metallic contamination (iron, copper, zinc particles of tens of micrometres) can dissolve and re-deposit, piercing the separator over time: the most feared latent defect behind field internal shorts.</w:t>
      </w:r>
    </w:p>
    <w:p>
      <w:pPr>
        <w:pStyle w:val="ListBullet"/>
      </w:pPr>
      <w:r>
        <w:t>Moisture reacts with LiPF6 to form hydrofluoric acid (HF), which attacks the cathode and SEI. That is why electrode drying and cell assembly happen in dry rooms (very low dew point, typically −40 °C or drier in industry practice).</w:t>
      </w:r>
    </w:p>
    <w:p>
      <w:pPr>
        <w:pStyle w:val="ListBullet"/>
      </w:pPr>
      <w:r>
        <w:t>Coating uniformity (loading, mg/cm²) sets the balance between anode and cathode. If the anode is locally too thin relative to the cathode, lithium plating can occur there.</w:t>
      </w:r>
    </w:p>
    <w:p>
      <w:pPr>
        <w:pStyle w:val="ListBullet"/>
      </w:pPr>
      <w:r>
        <w:t>Porosity after calendering controls power and electrolyte wetting; too dense = poor power; too porous = low energy density.</w:t>
      </w:r>
    </w:p>
    <w:p>
      <w:pPr>
        <w:pStyle w:val="ListBullet"/>
      </w:pPr>
      <w:r>
        <w:t>Adhesion: weak binder adhesion leads to flaking, especially at cut edges, creating particles that can cause shorts.</w:t>
      </w:r>
    </w:p>
    <w:p>
      <w:pPr>
        <w:pStyle w:val="Heading1"/>
      </w:pPr>
      <w:r>
        <w:t>PART D — Battery Management System and Controls</w:t>
      </w:r>
    </w:p>
    <w:p>
      <w:pPr>
        <w:pStyle w:val="Heading2"/>
      </w:pPr>
      <w:r>
        <w:t>10. Battery Management System (BMS)</w:t>
      </w:r>
    </w:p>
    <w:p>
      <w:pPr>
        <w:pStyle w:val="Heading3"/>
      </w:pPr>
      <w:r>
        <w:t>10.1 Simple explanation</w:t>
      </w:r>
    </w:p>
    <w:p>
      <w:r>
        <w:t>The BMS is the battery's nervous system and bodyguard. It measures every cell's voltage and temperature, estimates how full and how healthy the battery is, keeps cells balanced, and opens contactors (heavy-duty switches) to disconnect the battery if anything goes outside safe limits.</w:t>
      </w:r>
    </w:p>
    <w:p>
      <w:pPr>
        <w:pStyle w:val="Heading3"/>
      </w:pPr>
      <w:r>
        <w:t>10.2 Three-level architecture (typical utility BESS)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8"/>
              </w:rPr>
              <w:t>Level</w:t>
            </w:r>
          </w:p>
        </w:tc>
        <w:tc>
          <w:tcPr>
            <w:tcW w:type="dxa" w:w="3312"/>
          </w:tcPr>
          <w:p>
            <w:r>
              <w:rPr>
                <w:b/>
                <w:sz w:val="18"/>
              </w:rPr>
              <w:t>Common names</w:t>
            </w:r>
          </w:p>
        </w:tc>
        <w:tc>
          <w:tcPr>
            <w:tcW w:type="dxa" w:w="3312"/>
          </w:tcPr>
          <w:p>
            <w:r>
              <w:rPr>
                <w:b/>
                <w:sz w:val="18"/>
              </w:rPr>
              <w:t>Responsibilities</w:t>
            </w:r>
          </w:p>
        </w:tc>
      </w:tr>
      <w:tr>
        <w:tc>
          <w:tcPr>
            <w:tcW w:type="dxa" w:w="3312"/>
          </w:tcPr>
          <w:p>
            <w:r>
              <w:rPr>
                <w:sz w:val="18"/>
              </w:rPr>
              <w:t>Module / cell level</w:t>
            </w:r>
          </w:p>
        </w:tc>
        <w:tc>
          <w:tcPr>
            <w:tcW w:type="dxa" w:w="3312"/>
          </w:tcPr>
          <w:p>
            <w:r>
              <w:rPr>
                <w:sz w:val="18"/>
              </w:rPr>
              <w:t>Cell monitoring unit (CMU), battery monitoring unit (BMU), slave board</w:t>
            </w:r>
          </w:p>
        </w:tc>
        <w:tc>
          <w:tcPr>
            <w:tcW w:type="dxa" w:w="3312"/>
          </w:tcPr>
          <w:p>
            <w:r>
              <w:rPr>
                <w:sz w:val="18"/>
              </w:rPr>
              <w:t>Measure each cell's voltage (mV accuracy) and several temperatures; passive balancing; report to rack</w:t>
            </w:r>
          </w:p>
        </w:tc>
      </w:tr>
      <w:tr>
        <w:tc>
          <w:tcPr>
            <w:tcW w:type="dxa" w:w="3312"/>
          </w:tcPr>
          <w:p>
            <w:r>
              <w:rPr>
                <w:sz w:val="18"/>
              </w:rPr>
              <w:t>Rack / string level</w:t>
            </w:r>
          </w:p>
        </w:tc>
        <w:tc>
          <w:tcPr>
            <w:tcW w:type="dxa" w:w="3312"/>
          </w:tcPr>
          <w:p>
            <w:r>
              <w:rPr>
                <w:sz w:val="18"/>
              </w:rPr>
              <w:t>Battery cluster management unit (BCMU), rack BMS, master</w:t>
            </w:r>
          </w:p>
        </w:tc>
        <w:tc>
          <w:tcPr>
            <w:tcW w:type="dxa" w:w="3312"/>
          </w:tcPr>
          <w:p>
            <w:r>
              <w:rPr>
                <w:sz w:val="18"/>
              </w:rPr>
              <w:t>Measure string current and voltage; control main contactors and pre-charge; insulation monitoring; rack SOC; local protection</w:t>
            </w:r>
          </w:p>
        </w:tc>
      </w:tr>
      <w:tr>
        <w:tc>
          <w:tcPr>
            <w:tcW w:type="dxa" w:w="3312"/>
          </w:tcPr>
          <w:p>
            <w:r>
              <w:rPr>
                <w:sz w:val="18"/>
              </w:rPr>
              <w:t>System / bank level</w:t>
            </w:r>
          </w:p>
        </w:tc>
        <w:tc>
          <w:tcPr>
            <w:tcW w:type="dxa" w:w="3312"/>
          </w:tcPr>
          <w:p>
            <w:r>
              <w:rPr>
                <w:sz w:val="18"/>
              </w:rPr>
              <w:t>Battery array management unit (BAMU), system BMS</w:t>
            </w:r>
          </w:p>
        </w:tc>
        <w:tc>
          <w:tcPr>
            <w:tcW w:type="dxa" w:w="3312"/>
          </w:tcPr>
          <w:p>
            <w:r>
              <w:rPr>
                <w:sz w:val="18"/>
              </w:rPr>
              <w:t>Aggregate racks; calculate system SOC, state of health (SOH) and state of power (SOP); send allowed power limits to the power conversion system (PCS); interface to the energy management system (EMS) and fire system</w:t>
            </w:r>
          </w:p>
        </w:tc>
      </w:tr>
    </w:tbl>
    <w:p/>
    <w:p>
      <w:pPr>
        <w:pStyle w:val="Heading3"/>
      </w:pPr>
      <w:r>
        <w:t>10.3 Functions</w:t>
      </w:r>
    </w:p>
    <w:p>
      <w:pPr>
        <w:pStyle w:val="ListBullet"/>
      </w:pPr>
      <w:r>
        <w:t>Cell voltage monitoring: every cell, typically every 100 ms to 1 s.</w:t>
      </w:r>
    </w:p>
    <w:p>
      <w:pPr>
        <w:pStyle w:val="ListBullet"/>
      </w:pPr>
      <w:r>
        <w:t>Current measurement: shunt or Hall-effect sensor per rack; accuracy matters for SOC.</w:t>
      </w:r>
    </w:p>
    <w:p>
      <w:pPr>
        <w:pStyle w:val="ListBullet"/>
      </w:pPr>
      <w:r>
        <w:t>Temperature sensors: thermistors on cells/busbars (often not every cell in large designs; placement matters).</w:t>
      </w:r>
    </w:p>
    <w:p>
      <w:pPr>
        <w:pStyle w:val="ListBullet"/>
      </w:pPr>
      <w:r>
        <w:t>State of charge (SOC): available charge as % of current capacity.</w:t>
      </w:r>
    </w:p>
    <w:p>
      <w:pPr>
        <w:pStyle w:val="ListBullet"/>
      </w:pPr>
      <w:r>
        <w:t>State of health (SOH): current capacity (or resistance) relative to new.</w:t>
      </w:r>
    </w:p>
    <w:p>
      <w:pPr>
        <w:pStyle w:val="ListBullet"/>
      </w:pPr>
      <w:r>
        <w:t>State of power (SOP): maximum charge/discharge power allowed right now given SOC, temperature and limits.</w:t>
      </w:r>
    </w:p>
    <w:p>
      <w:pPr>
        <w:pStyle w:val="ListBullet"/>
      </w:pPr>
      <w:r>
        <w:t>Cell balancing: passive balancing bleeds energy from higher cells through resistors (simple, cheap, slow, wastes heat); active balancing moves energy from higher to lower cells with converters (faster, efficient, more complex). Large LFP systems mostly use passive balancing with tens to a few hundred mA.</w:t>
      </w:r>
    </w:p>
    <w:p>
      <w:pPr>
        <w:pStyle w:val="ListBullet"/>
      </w:pPr>
      <w:r>
        <w:t>Protection: overvoltage, undervoltage, overcurrent, short circuit, over- and under-temperature, and temperature-difference limits.</w:t>
      </w:r>
    </w:p>
    <w:p>
      <w:pPr>
        <w:pStyle w:val="ListBullet"/>
      </w:pPr>
      <w:r>
        <w:t>Insulation monitoring: measures resistance between the DC system and earth; a falling value warns of a developing insulation fault before it becomes a dangerous double fault.</w:t>
      </w:r>
    </w:p>
    <w:p>
      <w:pPr>
        <w:pStyle w:val="ListBullet"/>
      </w:pPr>
      <w:r>
        <w:t>Contactor control and pre-charge: before closing the main contactor, a pre-charge resistor slowly charges the PCS DC capacitors so the inrush current does not weld the contacts.</w:t>
      </w:r>
    </w:p>
    <w:p>
      <w:pPr>
        <w:pStyle w:val="ListBullet"/>
      </w:pPr>
      <w:r>
        <w:t>Fault detection, diagnostics and event logging: time-stamped records for root-cause analysis and warranty claims.</w:t>
      </w:r>
    </w:p>
    <w:p>
      <w:pPr>
        <w:pStyle w:val="ListBullet"/>
      </w:pPr>
      <w:r>
        <w:t>Communications: CAN (controller area network) inside racks; Modbus RTU/TCP or Ethernet-based protocols to PCS and EMS; IEC 61850 increasingly at plant level.</w:t>
      </w:r>
    </w:p>
    <w:p>
      <w:pPr>
        <w:pStyle w:val="ListBullet"/>
      </w:pPr>
      <w:r>
        <w:t>Interaction: the BMS tells the PCS how much it may charge or discharge; the PCS obeys whichever is lower — the EMS request or the BMS limit. Critical trips are also hard-wired so they work even if communication fails.</w:t>
      </w:r>
    </w:p>
    <w:p>
      <w:pPr>
        <w:pStyle w:val="Heading3"/>
      </w:pPr>
      <w:r>
        <w:t>10.4 How SOC and SOH are estimated</w:t>
      </w:r>
    </w:p>
    <w:p>
      <w:pPr>
        <w:pStyle w:val="ListBullet"/>
      </w:pPr>
      <w:r>
        <w:t>Coulomb counting: SOC(t) = SOC(0) − (1 ÷ C_actual) × ∫ I dt. Simple, but current-sensor offset errors accumulate (drift), so it needs regular recalibration.</w:t>
      </w:r>
    </w:p>
    <w:p>
      <w:pPr>
        <w:pStyle w:val="ListBullet"/>
      </w:pPr>
      <w:r>
        <w:t>Voltage-based (open-circuit voltage, OCV) lookup: after the cell rests, its voltage maps to SOC. Works well for NMC but poorly for LFP because LFP's voltage curve is very flat between roughly 20% and 90% SOC.</w:t>
      </w:r>
    </w:p>
    <w:p>
      <w:pPr>
        <w:pStyle w:val="ListBullet"/>
      </w:pPr>
      <w:r>
        <w:t>Equivalent-circuit models (ECM): the cell is modelled as an OCV source plus a series resistance plus one or two resistor-capacitor (RC) pairs. The model predicts terminal voltage under load.</w:t>
      </w:r>
    </w:p>
    <w:p>
      <w:pPr>
        <w:pStyle w:val="ListBullet"/>
      </w:pPr>
      <w:r>
        <w:t>Kalman filtering (extended or unscented): combines coulomb counting (the prediction) with the ECM's voltage prediction compared against the measured voltage (the correction), weighting each by its uncertainty. Gives robust SOC even with sensor noise.</w:t>
      </w:r>
    </w:p>
    <w:p>
      <w:pPr>
        <w:pStyle w:val="ListBullet"/>
      </w:pPr>
      <w:r>
        <w:t>SOH: capacity-based (measured full-cycle capacity ÷ rated) or resistance-based (R_now ÷ R_new). Often estimated from partial cycles with incremental-capacity or model-based methods; increasingly with data-driven/AI models.</w:t>
      </w:r>
    </w:p>
    <w:p>
      <w:pPr>
        <w:pStyle w:val="ListBullet"/>
      </w:pPr>
      <w:r>
        <w:t>LFP practical tip: plan periodic full charges (to the top voltage "knee") to recalibrate SOC; otherwise SOC errors of several percent can build up.</w:t>
      </w:r>
    </w:p>
    <w:p>
      <w:pPr>
        <w:pStyle w:val="Heading3"/>
      </w:pPr>
      <w:r>
        <w:t>10.5 Sample BMS data structure (illustrative)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sz w:val="18"/>
              </w:rPr>
              <w:t>Field</w:t>
            </w:r>
          </w:p>
        </w:tc>
        <w:tc>
          <w:tcPr>
            <w:tcW w:type="dxa" w:w="2484"/>
          </w:tcPr>
          <w:p>
            <w:r>
              <w:rPr>
                <w:b/>
                <w:sz w:val="18"/>
              </w:rPr>
              <w:t>Example value</w:t>
            </w:r>
          </w:p>
        </w:tc>
        <w:tc>
          <w:tcPr>
            <w:tcW w:type="dxa" w:w="2484"/>
          </w:tcPr>
          <w:p>
            <w:r>
              <w:rPr>
                <w:b/>
                <w:sz w:val="18"/>
              </w:rPr>
              <w:t>Units</w:t>
            </w:r>
          </w:p>
        </w:tc>
        <w:tc>
          <w:tcPr>
            <w:tcW w:type="dxa" w:w="2484"/>
          </w:tcPr>
          <w:p>
            <w:r>
              <w:rPr>
                <w:b/>
                <w:sz w:val="18"/>
              </w:rPr>
              <w:t>Source</w:t>
            </w:r>
          </w:p>
        </w:tc>
      </w:tr>
      <w:tr>
        <w:tc>
          <w:tcPr>
            <w:tcW w:type="dxa" w:w="2484"/>
          </w:tcPr>
          <w:p>
            <w:r>
              <w:rPr>
                <w:sz w:val="18"/>
              </w:rPr>
              <w:t>rack_id</w:t>
            </w:r>
          </w:p>
        </w:tc>
        <w:tc>
          <w:tcPr>
            <w:tcW w:type="dxa" w:w="2484"/>
          </w:tcPr>
          <w:p>
            <w:r>
              <w:rPr>
                <w:sz w:val="18"/>
              </w:rPr>
              <w:t>R07</w:t>
            </w:r>
          </w:p>
        </w:tc>
        <w:tc>
          <w:tcPr>
            <w:tcW w:type="dxa" w:w="2484"/>
          </w:tcPr>
          <w:p>
            <w:r>
              <w:rPr>
                <w:sz w:val="18"/>
              </w:rPr>
              <w:t>-</w:t>
            </w:r>
          </w:p>
        </w:tc>
        <w:tc>
          <w:tcPr>
            <w:tcW w:type="dxa" w:w="2484"/>
          </w:tcPr>
          <w:p>
            <w:r>
              <w:rPr>
                <w:sz w:val="18"/>
              </w:rPr>
              <w:t>Configuration</w:t>
            </w:r>
          </w:p>
        </w:tc>
      </w:tr>
      <w:tr>
        <w:tc>
          <w:tcPr>
            <w:tcW w:type="dxa" w:w="2484"/>
          </w:tcPr>
          <w:p>
            <w:r>
              <w:rPr>
                <w:sz w:val="18"/>
              </w:rPr>
              <w:t>timestamp</w:t>
            </w:r>
          </w:p>
        </w:tc>
        <w:tc>
          <w:tcPr>
            <w:tcW w:type="dxa" w:w="2484"/>
          </w:tcPr>
          <w:p>
            <w:r>
              <w:rPr>
                <w:sz w:val="18"/>
              </w:rPr>
              <w:t>2026-10-23T14:05:00.000+05:30</w:t>
            </w:r>
          </w:p>
        </w:tc>
        <w:tc>
          <w:tcPr>
            <w:tcW w:type="dxa" w:w="2484"/>
          </w:tcPr>
          <w:p>
            <w:r>
              <w:rPr>
                <w:sz w:val="18"/>
              </w:rPr>
              <w:t>ISO 8601</w:t>
            </w:r>
          </w:p>
        </w:tc>
        <w:tc>
          <w:tcPr>
            <w:tcW w:type="dxa" w:w="2484"/>
          </w:tcPr>
          <w:p>
            <w:r>
              <w:rPr>
                <w:sz w:val="18"/>
              </w:rPr>
              <w:t>BMS clock (GPS/NTP synced)</w:t>
            </w:r>
          </w:p>
        </w:tc>
      </w:tr>
      <w:tr>
        <w:tc>
          <w:tcPr>
            <w:tcW w:type="dxa" w:w="2484"/>
          </w:tcPr>
          <w:p>
            <w:r>
              <w:rPr>
                <w:sz w:val="18"/>
              </w:rPr>
              <w:t>v_cell[1..400]</w:t>
            </w:r>
          </w:p>
        </w:tc>
        <w:tc>
          <w:tcPr>
            <w:tcW w:type="dxa" w:w="2484"/>
          </w:tcPr>
          <w:p>
            <w:r>
              <w:rPr>
                <w:sz w:val="18"/>
              </w:rPr>
              <w:t>3.312, 3.315, …</w:t>
            </w:r>
          </w:p>
        </w:tc>
        <w:tc>
          <w:tcPr>
            <w:tcW w:type="dxa" w:w="2484"/>
          </w:tcPr>
          <w:p>
            <w:r>
              <w:rPr>
                <w:sz w:val="18"/>
              </w:rPr>
              <w:t>V</w:t>
            </w:r>
          </w:p>
        </w:tc>
        <w:tc>
          <w:tcPr>
            <w:tcW w:type="dxa" w:w="2484"/>
          </w:tcPr>
          <w:p>
            <w:r>
              <w:rPr>
                <w:sz w:val="18"/>
              </w:rPr>
              <w:t>CMU</w:t>
            </w:r>
          </w:p>
        </w:tc>
      </w:tr>
      <w:tr>
        <w:tc>
          <w:tcPr>
            <w:tcW w:type="dxa" w:w="2484"/>
          </w:tcPr>
          <w:p>
            <w:r>
              <w:rPr>
                <w:sz w:val="18"/>
              </w:rPr>
              <w:t>t_cell[1..k]</w:t>
            </w:r>
          </w:p>
        </w:tc>
        <w:tc>
          <w:tcPr>
            <w:tcW w:type="dxa" w:w="2484"/>
          </w:tcPr>
          <w:p>
            <w:r>
              <w:rPr>
                <w:sz w:val="18"/>
              </w:rPr>
              <w:t>27.4, 28.1, …</w:t>
            </w:r>
          </w:p>
        </w:tc>
        <w:tc>
          <w:tcPr>
            <w:tcW w:type="dxa" w:w="2484"/>
          </w:tcPr>
          <w:p>
            <w:r>
              <w:rPr>
                <w:sz w:val="18"/>
              </w:rPr>
              <w:t>°C</w:t>
            </w:r>
          </w:p>
        </w:tc>
        <w:tc>
          <w:tcPr>
            <w:tcW w:type="dxa" w:w="2484"/>
          </w:tcPr>
          <w:p>
            <w:r>
              <w:rPr>
                <w:sz w:val="18"/>
              </w:rPr>
              <w:t>CMU</w:t>
            </w:r>
          </w:p>
        </w:tc>
      </w:tr>
      <w:tr>
        <w:tc>
          <w:tcPr>
            <w:tcW w:type="dxa" w:w="2484"/>
          </w:tcPr>
          <w:p>
            <w:r>
              <w:rPr>
                <w:sz w:val="18"/>
              </w:rPr>
              <w:t>v_rack</w:t>
            </w:r>
          </w:p>
        </w:tc>
        <w:tc>
          <w:tcPr>
            <w:tcW w:type="dxa" w:w="2484"/>
          </w:tcPr>
          <w:p>
            <w:r>
              <w:rPr>
                <w:sz w:val="18"/>
              </w:rPr>
              <w:t>1,325.6</w:t>
            </w:r>
          </w:p>
        </w:tc>
        <w:tc>
          <w:tcPr>
            <w:tcW w:type="dxa" w:w="2484"/>
          </w:tcPr>
          <w:p>
            <w:r>
              <w:rPr>
                <w:sz w:val="18"/>
              </w:rPr>
              <w:t>V</w:t>
            </w:r>
          </w:p>
        </w:tc>
        <w:tc>
          <w:tcPr>
            <w:tcW w:type="dxa" w:w="2484"/>
          </w:tcPr>
          <w:p>
            <w:r>
              <w:rPr>
                <w:sz w:val="18"/>
              </w:rPr>
              <w:t>Rack BMS</w:t>
            </w:r>
          </w:p>
        </w:tc>
      </w:tr>
      <w:tr>
        <w:tc>
          <w:tcPr>
            <w:tcW w:type="dxa" w:w="2484"/>
          </w:tcPr>
          <w:p>
            <w:r>
              <w:rPr>
                <w:sz w:val="18"/>
              </w:rPr>
              <w:t>i_rack</w:t>
            </w:r>
          </w:p>
        </w:tc>
        <w:tc>
          <w:tcPr>
            <w:tcW w:type="dxa" w:w="2484"/>
          </w:tcPr>
          <w:p>
            <w:r>
              <w:rPr>
                <w:sz w:val="18"/>
              </w:rPr>
              <w:t>−66.9 (discharge negative)</w:t>
            </w:r>
          </w:p>
        </w:tc>
        <w:tc>
          <w:tcPr>
            <w:tcW w:type="dxa" w:w="2484"/>
          </w:tcPr>
          <w:p>
            <w:r>
              <w:rPr>
                <w:sz w:val="18"/>
              </w:rPr>
              <w:t>A</w:t>
            </w:r>
          </w:p>
        </w:tc>
        <w:tc>
          <w:tcPr>
            <w:tcW w:type="dxa" w:w="2484"/>
          </w:tcPr>
          <w:p>
            <w:r>
              <w:rPr>
                <w:sz w:val="18"/>
              </w:rPr>
              <w:t>Rack BMS</w:t>
            </w:r>
          </w:p>
        </w:tc>
      </w:tr>
      <w:tr>
        <w:tc>
          <w:tcPr>
            <w:tcW w:type="dxa" w:w="2484"/>
          </w:tcPr>
          <w:p>
            <w:r>
              <w:rPr>
                <w:sz w:val="18"/>
              </w:rPr>
              <w:t>soc</w:t>
            </w:r>
          </w:p>
        </w:tc>
        <w:tc>
          <w:tcPr>
            <w:tcW w:type="dxa" w:w="2484"/>
          </w:tcPr>
          <w:p>
            <w:r>
              <w:rPr>
                <w:sz w:val="18"/>
              </w:rPr>
              <w:t>62.4</w:t>
            </w:r>
          </w:p>
        </w:tc>
        <w:tc>
          <w:tcPr>
            <w:tcW w:type="dxa" w:w="2484"/>
          </w:tcPr>
          <w:p>
            <w:r>
              <w:rPr>
                <w:sz w:val="18"/>
              </w:rPr>
              <w:t>%</w:t>
            </w:r>
          </w:p>
        </w:tc>
        <w:tc>
          <w:tcPr>
            <w:tcW w:type="dxa" w:w="2484"/>
          </w:tcPr>
          <w:p>
            <w:r>
              <w:rPr>
                <w:sz w:val="18"/>
              </w:rPr>
              <w:t>Rack/system BMS</w:t>
            </w:r>
          </w:p>
        </w:tc>
      </w:tr>
      <w:tr>
        <w:tc>
          <w:tcPr>
            <w:tcW w:type="dxa" w:w="2484"/>
          </w:tcPr>
          <w:p>
            <w:r>
              <w:rPr>
                <w:sz w:val="18"/>
              </w:rPr>
              <w:t>soh</w:t>
            </w:r>
          </w:p>
        </w:tc>
        <w:tc>
          <w:tcPr>
            <w:tcW w:type="dxa" w:w="2484"/>
          </w:tcPr>
          <w:p>
            <w:r>
              <w:rPr>
                <w:sz w:val="18"/>
              </w:rPr>
              <w:t>97.8</w:t>
            </w:r>
          </w:p>
        </w:tc>
        <w:tc>
          <w:tcPr>
            <w:tcW w:type="dxa" w:w="2484"/>
          </w:tcPr>
          <w:p>
            <w:r>
              <w:rPr>
                <w:sz w:val="18"/>
              </w:rPr>
              <w:t>%</w:t>
            </w:r>
          </w:p>
        </w:tc>
        <w:tc>
          <w:tcPr>
            <w:tcW w:type="dxa" w:w="2484"/>
          </w:tcPr>
          <w:p>
            <w:r>
              <w:rPr>
                <w:sz w:val="18"/>
              </w:rPr>
              <w:t>System BMS</w:t>
            </w:r>
          </w:p>
        </w:tc>
      </w:tr>
      <w:tr>
        <w:tc>
          <w:tcPr>
            <w:tcW w:type="dxa" w:w="2484"/>
          </w:tcPr>
          <w:p>
            <w:r>
              <w:rPr>
                <w:sz w:val="18"/>
              </w:rPr>
              <w:t>p_charge_max / p_discharge_max</w:t>
            </w:r>
          </w:p>
        </w:tc>
        <w:tc>
          <w:tcPr>
            <w:tcW w:type="dxa" w:w="2484"/>
          </w:tcPr>
          <w:p>
            <w:r>
              <w:rPr>
                <w:sz w:val="18"/>
              </w:rPr>
              <w:t>85 / 90</w:t>
            </w:r>
          </w:p>
        </w:tc>
        <w:tc>
          <w:tcPr>
            <w:tcW w:type="dxa" w:w="2484"/>
          </w:tcPr>
          <w:p>
            <w:r>
              <w:rPr>
                <w:sz w:val="18"/>
              </w:rPr>
              <w:t>kW</w:t>
            </w:r>
          </w:p>
        </w:tc>
        <w:tc>
          <w:tcPr>
            <w:tcW w:type="dxa" w:w="2484"/>
          </w:tcPr>
          <w:p>
            <w:r>
              <w:rPr>
                <w:sz w:val="18"/>
              </w:rPr>
              <w:t>SOP algorithm</w:t>
            </w:r>
          </w:p>
        </w:tc>
      </w:tr>
      <w:tr>
        <w:tc>
          <w:tcPr>
            <w:tcW w:type="dxa" w:w="2484"/>
          </w:tcPr>
          <w:p>
            <w:r>
              <w:rPr>
                <w:sz w:val="18"/>
              </w:rPr>
              <w:t>r_insulation</w:t>
            </w:r>
          </w:p>
        </w:tc>
        <w:tc>
          <w:tcPr>
            <w:tcW w:type="dxa" w:w="2484"/>
          </w:tcPr>
          <w:p>
            <w:r>
              <w:rPr>
                <w:sz w:val="18"/>
              </w:rPr>
              <w:t>&gt;1,000</w:t>
            </w:r>
          </w:p>
        </w:tc>
        <w:tc>
          <w:tcPr>
            <w:tcW w:type="dxa" w:w="2484"/>
          </w:tcPr>
          <w:p>
            <w:r>
              <w:rPr>
                <w:sz w:val="18"/>
              </w:rPr>
              <w:t>kΩ</w:t>
            </w:r>
          </w:p>
        </w:tc>
        <w:tc>
          <w:tcPr>
            <w:tcW w:type="dxa" w:w="2484"/>
          </w:tcPr>
          <w:p>
            <w:r>
              <w:rPr>
                <w:sz w:val="18"/>
              </w:rPr>
              <w:t>Insulation monitor</w:t>
            </w:r>
          </w:p>
        </w:tc>
      </w:tr>
      <w:tr>
        <w:tc>
          <w:tcPr>
            <w:tcW w:type="dxa" w:w="2484"/>
          </w:tcPr>
          <w:p>
            <w:r>
              <w:rPr>
                <w:sz w:val="18"/>
              </w:rPr>
              <w:t>contactor_state</w:t>
            </w:r>
          </w:p>
        </w:tc>
        <w:tc>
          <w:tcPr>
            <w:tcW w:type="dxa" w:w="2484"/>
          </w:tcPr>
          <w:p>
            <w:r>
              <w:rPr>
                <w:sz w:val="18"/>
              </w:rPr>
              <w:t>CLOSED</w:t>
            </w:r>
          </w:p>
        </w:tc>
        <w:tc>
          <w:tcPr>
            <w:tcW w:type="dxa" w:w="2484"/>
          </w:tcPr>
          <w:p>
            <w:r>
              <w:rPr>
                <w:sz w:val="18"/>
              </w:rPr>
              <w:t>-</w:t>
            </w:r>
          </w:p>
        </w:tc>
        <w:tc>
          <w:tcPr>
            <w:tcW w:type="dxa" w:w="2484"/>
          </w:tcPr>
          <w:p>
            <w:r>
              <w:rPr>
                <w:sz w:val="18"/>
              </w:rPr>
              <w:t>Rack BMS</w:t>
            </w:r>
          </w:p>
        </w:tc>
      </w:tr>
      <w:tr>
        <w:tc>
          <w:tcPr>
            <w:tcW w:type="dxa" w:w="2484"/>
          </w:tcPr>
          <w:p>
            <w:r>
              <w:rPr>
                <w:sz w:val="18"/>
              </w:rPr>
              <w:t>alarm_level</w:t>
            </w:r>
          </w:p>
        </w:tc>
        <w:tc>
          <w:tcPr>
            <w:tcW w:type="dxa" w:w="2484"/>
          </w:tcPr>
          <w:p>
            <w:r>
              <w:rPr>
                <w:sz w:val="18"/>
              </w:rPr>
              <w:t>0 (none) / 1 (warning) / 2 (alarm) / 3 (trip)</w:t>
            </w:r>
          </w:p>
        </w:tc>
        <w:tc>
          <w:tcPr>
            <w:tcW w:type="dxa" w:w="2484"/>
          </w:tcPr>
          <w:p>
            <w:r>
              <w:rPr>
                <w:sz w:val="18"/>
              </w:rPr>
              <w:t>-</w:t>
            </w:r>
          </w:p>
        </w:tc>
        <w:tc>
          <w:tcPr>
            <w:tcW w:type="dxa" w:w="2484"/>
          </w:tcPr>
          <w:p>
            <w:r>
              <w:rPr>
                <w:sz w:val="18"/>
              </w:rPr>
              <w:t>Protection logic</w:t>
            </w:r>
          </w:p>
        </w:tc>
      </w:tr>
      <w:tr>
        <w:tc>
          <w:tcPr>
            <w:tcW w:type="dxa" w:w="2484"/>
          </w:tcPr>
          <w:p>
            <w:r>
              <w:rPr>
                <w:sz w:val="18"/>
              </w:rPr>
              <w:t>balance_active[1..400]</w:t>
            </w:r>
          </w:p>
        </w:tc>
        <w:tc>
          <w:tcPr>
            <w:tcW w:type="dxa" w:w="2484"/>
          </w:tcPr>
          <w:p>
            <w:r>
              <w:rPr>
                <w:sz w:val="18"/>
              </w:rPr>
              <w:t>bitmap</w:t>
            </w:r>
          </w:p>
        </w:tc>
        <w:tc>
          <w:tcPr>
            <w:tcW w:type="dxa" w:w="2484"/>
          </w:tcPr>
          <w:p>
            <w:r>
              <w:rPr>
                <w:sz w:val="18"/>
              </w:rPr>
              <w:t>-</w:t>
            </w:r>
          </w:p>
        </w:tc>
        <w:tc>
          <w:tcPr>
            <w:tcW w:type="dxa" w:w="2484"/>
          </w:tcPr>
          <w:p>
            <w:r>
              <w:rPr>
                <w:sz w:val="18"/>
              </w:rPr>
              <w:t>CMU</w:t>
            </w:r>
          </w:p>
        </w:tc>
      </w:tr>
    </w:tbl>
    <w:p/>
    <w:p>
      <w:pPr>
        <w:pStyle w:val="Heading3"/>
      </w:pPr>
      <w:r>
        <w:t>10.6 Illustrative charge/discharge control logic</w:t>
      </w:r>
    </w:p>
    <w:p>
      <w:r>
        <w:t>The thresholds below are illustrative only. Real limits come from the cell datasheet, the manufacturer's application approval and the certified system design.</w:t>
      </w:r>
    </w:p>
    <w:p>
      <w:pPr>
        <w:pStyle w:val="ListBullet"/>
      </w:pPr>
      <w:r>
        <w:t>If any cell voltage &gt; 3.60 V: warning, reduce charge power by 50%. If &gt; 3.65 V: stop charge (set p_charge_max = 0). If &gt; 3.70 V for 1 s: open contactors (trip).</w:t>
      </w:r>
    </w:p>
    <w:p>
      <w:pPr>
        <w:pStyle w:val="ListBullet"/>
      </w:pPr>
      <w:r>
        <w:t>If any cell voltage &lt; 2.90 V: warning, reduce discharge power. If &lt; 2.80 V: stop discharge. If &lt; 2.50 V: trip and lock out for inspection.</w:t>
      </w:r>
    </w:p>
    <w:p>
      <w:pPr>
        <w:pStyle w:val="ListBullet"/>
      </w:pPr>
      <w:r>
        <w:t>If any cell temperature &gt; 45 °C: derate power; &gt; 55 °C: stop; &gt; 60 °C or temperature rise rate &gt; 1 °C/s: trip, alert fire system.</w:t>
      </w:r>
    </w:p>
    <w:p>
      <w:pPr>
        <w:pStyle w:val="ListBullet"/>
      </w:pPr>
      <w:r>
        <w:t>If charging and cell temperature &lt; 0 °C: charge power = 0 (lithium plating risk); allow heating first.</w:t>
      </w:r>
    </w:p>
    <w:p>
      <w:pPr>
        <w:pStyle w:val="ListBullet"/>
      </w:pPr>
      <w:r>
        <w:t>If max − min cell voltage &gt; 50 mV at rest: schedule balancing; &gt; 150 mV: alarm and service ticket.</w:t>
      </w:r>
    </w:p>
    <w:p>
      <w:pPr>
        <w:pStyle w:val="ListBullet"/>
      </w:pPr>
      <w:r>
        <w:t>If insulation resistance &lt; warning threshold: alarm; &lt; trip threshold: trip.</w:t>
      </w:r>
    </w:p>
    <w:p>
      <w:pPr>
        <w:pStyle w:val="ListBullet"/>
      </w:pPr>
      <w:r>
        <w:t>If communication with the PCS is lost for &gt; 1-2 s: PCS goes to zero power; hard-wired interlock opens contactors if needed.</w:t>
      </w:r>
    </w:p>
    <w:p>
      <w:pPr>
        <w:pStyle w:val="ListBullet"/>
      </w:pPr>
      <w:r>
        <w:t>Always apply: allowed power = min(EMS request, SOP limit, PCS rating, grid-connection limit).</w:t>
      </w:r>
    </w:p>
    <w:p>
      <w:pPr>
        <w:pStyle w:val="Heading1"/>
      </w:pPr>
      <w:r>
        <w:t>PART E — Power Conversion and Grid Integration</w:t>
      </w:r>
    </w:p>
    <w:p>
      <w:pPr>
        <w:pStyle w:val="Heading2"/>
      </w:pPr>
      <w:r>
        <w:t>11. Power Conversion System (PCS)</w:t>
      </w:r>
    </w:p>
    <w:p>
      <w:pPr>
        <w:pStyle w:val="Heading3"/>
      </w:pPr>
      <w:r>
        <w:t>11.1 Simple explanation</w:t>
      </w:r>
    </w:p>
    <w:p>
      <w:r>
        <w:t>Batteries store direct current (DC); the grid runs on alternating current (AC). The PCS is a two-way converter: it turns grid AC into DC to charge the battery and battery DC into grid AC to discharge it, while controlling exactly how much real power (P, in MW) and reactive power (Q, in MVAr) flows.</w:t>
      </w:r>
    </w:p>
    <w:p>
      <w:pPr>
        <w:pStyle w:val="Heading3"/>
      </w:pPr>
      <w:r>
        <w:t>11.2 Key building blocks</w:t>
      </w:r>
    </w:p>
    <w:p>
      <w:pPr>
        <w:pStyle w:val="ListBullet"/>
      </w:pPr>
      <w:r>
        <w:t>Bidirectional inverter: a three-phase bridge of semiconductor switches turned on and off thousands of times per second (pulse-width modulation) to synthesise a sine wave, plus an LCL filter to smooth it.</w:t>
      </w:r>
    </w:p>
    <w:p>
      <w:pPr>
        <w:pStyle w:val="ListBullet"/>
      </w:pPr>
      <w:r>
        <w:t>Semiconductor switches: insulated-gate bipolar transistors (IGBTs) are standard; silicon carbide (SiC) MOSFETs switch faster with lower losses, enabling smaller, more efficient converters at higher device cost.</w:t>
      </w:r>
    </w:p>
    <w:p>
      <w:pPr>
        <w:pStyle w:val="ListBullet"/>
      </w:pPr>
      <w:r>
        <w:t>DC/DC converter (optional): matches battery voltage to inverter voltage, isolates racks of different ages, or couples a battery to a PV array.</w:t>
      </w:r>
    </w:p>
    <w:p>
      <w:pPr>
        <w:pStyle w:val="ListBullet"/>
      </w:pPr>
      <w:r>
        <w:t>Transformer: steps the inverter's low-voltage AC (typically 0.4-0.8 kV) up to the medium voltage collection system (11-33 kV in India) and onward to the transmission voltage at a pooling substation if needed.</w:t>
      </w:r>
    </w:p>
    <w:p>
      <w:pPr>
        <w:pStyle w:val="Heading3"/>
      </w:pPr>
      <w:r>
        <w:t>11.3 Power factor, reactive power and power quality</w:t>
      </w:r>
    </w:p>
    <w:p>
      <w:pPr>
        <w:pStyle w:val="ListBullet"/>
      </w:pPr>
      <w:r>
        <w:t>Apparent power S (MVA) = √(P² + Q²). Power factor = P ÷ S. A PCS rated 10.65 MVA can deliver 10.12 MW at 0.95 power factor while also supplying ~3.3 MVAr.</w:t>
      </w:r>
    </w:p>
    <w:p>
      <w:pPr>
        <w:pStyle w:val="ListBullet"/>
      </w:pPr>
      <w:r>
        <w:t>Reactive power supports voltage; grid codes require the plant to supply or absorb it.</w:t>
      </w:r>
    </w:p>
    <w:p>
      <w:pPr>
        <w:pStyle w:val="ListBullet"/>
      </w:pPr>
      <w:r>
        <w:t>Harmonics: switching creates distortion at multiples of the grid frequency; filters and control keep total harmonic distortion within grid-code limits.</w:t>
      </w:r>
    </w:p>
    <w:p>
      <w:pPr>
        <w:pStyle w:val="Heading3"/>
      </w:pPr>
      <w:r>
        <w:t>11.4 Grid-following vs grid-forming</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8"/>
              </w:rPr>
              <w:t>Feature</w:t>
            </w:r>
          </w:p>
        </w:tc>
        <w:tc>
          <w:tcPr>
            <w:tcW w:type="dxa" w:w="3312"/>
          </w:tcPr>
          <w:p>
            <w:r>
              <w:rPr>
                <w:b/>
                <w:sz w:val="18"/>
              </w:rPr>
              <w:t>Grid-following (GFL)</w:t>
            </w:r>
          </w:p>
        </w:tc>
        <w:tc>
          <w:tcPr>
            <w:tcW w:type="dxa" w:w="3312"/>
          </w:tcPr>
          <w:p>
            <w:r>
              <w:rPr>
                <w:b/>
                <w:sz w:val="18"/>
              </w:rPr>
              <w:t>Grid-forming (GFM)</w:t>
            </w:r>
          </w:p>
        </w:tc>
      </w:tr>
      <w:tr>
        <w:tc>
          <w:tcPr>
            <w:tcW w:type="dxa" w:w="3312"/>
          </w:tcPr>
          <w:p>
            <w:r>
              <w:rPr>
                <w:sz w:val="18"/>
              </w:rPr>
              <w:t>Simple meaning</w:t>
            </w:r>
          </w:p>
        </w:tc>
        <w:tc>
          <w:tcPr>
            <w:tcW w:type="dxa" w:w="3312"/>
          </w:tcPr>
          <w:p>
            <w:r>
              <w:rPr>
                <w:sz w:val="18"/>
              </w:rPr>
              <w:t>Follows the grid's voltage and frequency, injects current</w:t>
            </w:r>
          </w:p>
        </w:tc>
        <w:tc>
          <w:tcPr>
            <w:tcW w:type="dxa" w:w="3312"/>
          </w:tcPr>
          <w:p>
            <w:r>
              <w:rPr>
                <w:sz w:val="18"/>
              </w:rPr>
              <w:t>Creates its own voltage and frequency reference, behaves like a synchronous generator</w:t>
            </w:r>
          </w:p>
        </w:tc>
      </w:tr>
      <w:tr>
        <w:tc>
          <w:tcPr>
            <w:tcW w:type="dxa" w:w="3312"/>
          </w:tcPr>
          <w:p>
            <w:r>
              <w:rPr>
                <w:sz w:val="18"/>
              </w:rPr>
              <w:t>Needs a strong grid?</w:t>
            </w:r>
          </w:p>
        </w:tc>
        <w:tc>
          <w:tcPr>
            <w:tcW w:type="dxa" w:w="3312"/>
          </w:tcPr>
          <w:p>
            <w:r>
              <w:rPr>
                <w:sz w:val="18"/>
              </w:rPr>
              <w:t>Yes</w:t>
            </w:r>
          </w:p>
        </w:tc>
        <w:tc>
          <w:tcPr>
            <w:tcW w:type="dxa" w:w="3312"/>
          </w:tcPr>
          <w:p>
            <w:r>
              <w:rPr>
                <w:sz w:val="18"/>
              </w:rPr>
              <w:t>No; can stabilise weak grids</w:t>
            </w:r>
          </w:p>
        </w:tc>
      </w:tr>
      <w:tr>
        <w:tc>
          <w:tcPr>
            <w:tcW w:type="dxa" w:w="3312"/>
          </w:tcPr>
          <w:p>
            <w:r>
              <w:rPr>
                <w:sz w:val="18"/>
              </w:rPr>
              <w:t>Inertia / fast response</w:t>
            </w:r>
          </w:p>
        </w:tc>
        <w:tc>
          <w:tcPr>
            <w:tcW w:type="dxa" w:w="3312"/>
          </w:tcPr>
          <w:p>
            <w:r>
              <w:rPr>
                <w:sz w:val="18"/>
              </w:rPr>
              <w:t>Synthetic, limited</w:t>
            </w:r>
          </w:p>
        </w:tc>
        <w:tc>
          <w:tcPr>
            <w:tcW w:type="dxa" w:w="3312"/>
          </w:tcPr>
          <w:p>
            <w:r>
              <w:rPr>
                <w:sz w:val="18"/>
              </w:rPr>
              <w:t>Provides virtual inertia inherently</w:t>
            </w:r>
          </w:p>
        </w:tc>
      </w:tr>
      <w:tr>
        <w:tc>
          <w:tcPr>
            <w:tcW w:type="dxa" w:w="3312"/>
          </w:tcPr>
          <w:p>
            <w:r>
              <w:rPr>
                <w:sz w:val="18"/>
              </w:rPr>
              <w:t>Black start and islanding</w:t>
            </w:r>
          </w:p>
        </w:tc>
        <w:tc>
          <w:tcPr>
            <w:tcW w:type="dxa" w:w="3312"/>
          </w:tcPr>
          <w:p>
            <w:r>
              <w:rPr>
                <w:sz w:val="18"/>
              </w:rPr>
              <w:t>No</w:t>
            </w:r>
          </w:p>
        </w:tc>
        <w:tc>
          <w:tcPr>
            <w:tcW w:type="dxa" w:w="3312"/>
          </w:tcPr>
          <w:p>
            <w:r>
              <w:rPr>
                <w:sz w:val="18"/>
              </w:rPr>
              <w:t>Yes</w:t>
            </w:r>
          </w:p>
        </w:tc>
      </w:tr>
      <w:tr>
        <w:tc>
          <w:tcPr>
            <w:tcW w:type="dxa" w:w="3312"/>
          </w:tcPr>
          <w:p>
            <w:r>
              <w:rPr>
                <w:sz w:val="18"/>
              </w:rPr>
              <w:t>India requirement</w:t>
            </w:r>
          </w:p>
        </w:tc>
        <w:tc>
          <w:tcPr>
            <w:tcW w:type="dxa" w:w="3312"/>
          </w:tcPr>
          <w:p>
            <w:r>
              <w:rPr>
                <w:sz w:val="18"/>
              </w:rPr>
              <w:t>Default for most plants</w:t>
            </w:r>
          </w:p>
        </w:tc>
        <w:tc>
          <w:tcPr>
            <w:tcW w:type="dxa" w:w="3312"/>
          </w:tcPr>
          <w:p>
            <w:r>
              <w:rPr>
                <w:sz w:val="18"/>
              </w:rPr>
              <w:t>Required for BESS ≥50 MW under CEA's 2026 construction-standards amendment (effective April 2027), along with black-start capability [2]</w:t>
            </w:r>
          </w:p>
        </w:tc>
      </w:tr>
    </w:tbl>
    <w:p/>
    <w:p>
      <w:pPr>
        <w:pStyle w:val="Heading3"/>
      </w:pPr>
      <w:r>
        <w:t>11.5 Other grid functions</w:t>
      </w:r>
    </w:p>
    <w:p>
      <w:pPr>
        <w:pStyle w:val="ListBullet"/>
      </w:pPr>
      <w:r>
        <w:t>Synchronisation: the PCS matches grid voltage, frequency and phase before connecting.</w:t>
      </w:r>
    </w:p>
    <w:p>
      <w:pPr>
        <w:pStyle w:val="ListBullet"/>
      </w:pPr>
      <w:r>
        <w:t>Ramp-rate control: limits how fast output changes (MW per minute) as required by the grid operator.</w:t>
      </w:r>
    </w:p>
    <w:p>
      <w:pPr>
        <w:pStyle w:val="ListBullet"/>
      </w:pPr>
      <w:r>
        <w:t>Fault ride-through: stays connected and supports voltage during grid faults instead of tripping.</w:t>
      </w:r>
    </w:p>
    <w:p>
      <w:pPr>
        <w:pStyle w:val="ListBullet"/>
      </w:pPr>
      <w:r>
        <w:t>Anti-islanding: disconnects if the grid is lost (unless deliberately operating as a grid-forming island).</w:t>
      </w:r>
    </w:p>
    <w:p>
      <w:pPr>
        <w:pStyle w:val="ListBullet"/>
      </w:pPr>
      <w:r>
        <w:t>Black start: energises a dead grid section; needs grid-forming control and enough energy reserved.</w:t>
      </w:r>
    </w:p>
    <w:p>
      <w:pPr>
        <w:pStyle w:val="Heading3"/>
      </w:pPr>
      <w:r>
        <w:t>11.6 Power flow during charging and discharging</w:t>
      </w:r>
    </w:p>
    <w:p>
      <w:pPr>
        <w:pStyle w:val="ListBullet"/>
      </w:pPr>
      <w:r>
        <w:t>Charging: grid (33 kV AC) → MV switchgear → transformer → LV AC (e.g. 0.69 kV) → PCS rectifies to DC → DC bus → rack contactors → cells (chemical energy). Losses at each step.</w:t>
      </w:r>
    </w:p>
    <w:p>
      <w:pPr>
        <w:pStyle w:val="ListBullet"/>
      </w:pPr>
      <w:r>
        <w:t>Discharging: cells → racks → DC bus → PCS inverts to LV AC → transformer → MV switchgear → meter → grid.</w:t>
      </w:r>
    </w:p>
    <w:p>
      <w:pPr>
        <w:pStyle w:val="Heading3"/>
      </w:pPr>
      <w:r>
        <w:t>11.7 Sizing the PCS</w:t>
      </w:r>
    </w:p>
    <w:p>
      <w:pPr>
        <w:pStyle w:val="ListBullet"/>
      </w:pPr>
      <w:r>
        <w:t>AC rating at the PCS = required power at the point of interconnection (POI) ÷ (transformer efficiency × cable efficiency). Example: 10 MW ÷ (0.993 × 0.995) ≈ 10.12 MW.</w:t>
      </w:r>
    </w:p>
    <w:p>
      <w:pPr>
        <w:pStyle w:val="ListBullet"/>
      </w:pPr>
      <w:r>
        <w:t>Add reactive power: MVA = MW ÷ required power factor. 10.12 ÷ 0.95 ≈ 10.65 MVA.</w:t>
      </w:r>
    </w:p>
    <w:p>
      <w:pPr>
        <w:pStyle w:val="ListBullet"/>
      </w:pPr>
      <w:r>
        <w:t>Add derating for high ambient temperature (PCS output often falls above ~40-50 °C) and altitude per the datasheet.</w:t>
      </w:r>
    </w:p>
    <w:p>
      <w:pPr>
        <w:pStyle w:val="ListBullet"/>
      </w:pPr>
      <w:r>
        <w:t>DC side: the PCS DC voltage window must cover the battery's full voltage range (e.g. 1,120-1,460 V), and its maximum DC current must cover discharge at the lowest battery voltage: I_DC,max ≈ P_DC ÷ V_min.</w:t>
      </w:r>
    </w:p>
    <w:p>
      <w:pPr>
        <w:pStyle w:val="ListBullet"/>
      </w:pPr>
      <w:r>
        <w:t>Duration is set by battery energy, not by the PCS; a 4-hour system simply has more batteries per MW of PCS than a 2-hour system.</w:t>
      </w:r>
    </w:p>
    <w:p>
      <w:pPr>
        <w:pStyle w:val="Heading3"/>
      </w:pPr>
      <w:r>
        <w:t>11.8 Grid interconnection studies and protection</w:t>
      </w:r>
    </w:p>
    <w:p>
      <w:pPr>
        <w:pStyle w:val="ListBullet"/>
      </w:pPr>
      <w:r>
        <w:t>Load-flow, short-circuit, stability (dynamic) and harmonic studies show the plant will not overload lines, can ride through faults and meets voltage and power-quality limits.</w:t>
      </w:r>
    </w:p>
    <w:p>
      <w:pPr>
        <w:pStyle w:val="ListBullet"/>
      </w:pPr>
      <w:r>
        <w:t>Fault current: inverter-based plants supply only about 1.0-1.5 times rated current during a fault (much less than synchronous machines), which affects protection relay settings.</w:t>
      </w:r>
    </w:p>
    <w:p>
      <w:pPr>
        <w:pStyle w:val="ListBullet"/>
      </w:pPr>
      <w:r>
        <w:t>Protection coordination ensures the nearest breaker trips first and that BESS and grid protection do not conflict.</w:t>
      </w:r>
    </w:p>
    <w:p>
      <w:pPr>
        <w:pStyle w:val="ListBullet"/>
      </w:pPr>
      <w:r>
        <w:t>In India, connectivity follows CEA Technical Standards for Connectivity to the Grid, grid-code rules (IEGC) and the 2026 construction-standards amendment for grid-forming, black start, data retention and capacity retention [2]. Exact clauses should be read in the gazette notification.</w:t>
      </w:r>
    </w:p>
    <w:p>
      <w:pPr>
        <w:pStyle w:val="Heading1"/>
      </w:pPr>
      <w:r>
        <w:t>PART F — Thermal Management, Fire Safety and Reliability</w:t>
      </w:r>
    </w:p>
    <w:p>
      <w:pPr>
        <w:pStyle w:val="Heading2"/>
      </w:pPr>
      <w:r>
        <w:t>12. Thermal Management</w:t>
      </w:r>
    </w:p>
    <w:p>
      <w:pPr>
        <w:pStyle w:val="Heading3"/>
      </w:pPr>
      <w:r>
        <w:t>12.1 Why temperature matters</w:t>
      </w:r>
    </w:p>
    <w:p>
      <w:pPr>
        <w:pStyle w:val="ListBullet"/>
      </w:pPr>
      <w:r>
        <w:t>Too hot: faster SEI growth and electrolyte decomposition (calendar aging roughly doubles per ~10 °C, typical Arrhenius rule of thumb); higher thermal-runaway risk.</w:t>
      </w:r>
    </w:p>
    <w:p>
      <w:pPr>
        <w:pStyle w:val="ListBullet"/>
      </w:pPr>
      <w:r>
        <w:t>Too cold: higher internal resistance, lower power, lithium plating risk when charging below ~0 °C.</w:t>
      </w:r>
    </w:p>
    <w:p>
      <w:pPr>
        <w:pStyle w:val="ListBullet"/>
      </w:pPr>
      <w:r>
        <w:t>Uneven: cells at different temperatures age at different rates, causing imbalance that limits the whole string. Designers target small cell-to-cell temperature differences (often a few °C; vendor values vary).</w:t>
      </w:r>
    </w:p>
    <w:p>
      <w:pPr>
        <w:pStyle w:val="Heading3"/>
      </w:pPr>
      <w:r>
        <w:t>12.2 Heat generation</w:t>
      </w:r>
    </w:p>
    <w:p>
      <w:pPr>
        <w:pStyle w:val="ListBullet"/>
      </w:pPr>
      <w:r>
        <w:t>Irreversible (Joule) heat: Q = I² × R_int.</w:t>
      </w:r>
    </w:p>
    <w:p>
      <w:pPr>
        <w:pStyle w:val="ListBullet"/>
      </w:pPr>
      <w:r>
        <w:t>Reversible (entropic) heat from the reaction itself, which can be heating or cooling depending on SOC and direction.</w:t>
      </w:r>
    </w:p>
    <w:p>
      <w:pPr>
        <w:pStyle w:val="ListBullet"/>
      </w:pPr>
      <w:r>
        <w:t>Worked estimate: in the 10 MW / 40 MWh example, with battery DC round-trip efficiency of 95%, about 2.5% of DC power is lost as heat each way: 10.27 MW × 0.025 ≈ 260 kW for the plant, about 26 kW per container during full-power discharge (illustrative, Section 16).</w:t>
      </w:r>
    </w:p>
    <w:p>
      <w:pPr>
        <w:pStyle w:val="Heading3"/>
      </w:pPr>
      <w:r>
        <w:t>12.3 Cooling options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sz w:val="18"/>
              </w:rPr>
              <w:t>Method</w:t>
            </w:r>
          </w:p>
        </w:tc>
        <w:tc>
          <w:tcPr>
            <w:tcW w:type="dxa" w:w="1987"/>
          </w:tcPr>
          <w:p>
            <w:r>
              <w:rPr>
                <w:b/>
                <w:sz w:val="18"/>
              </w:rPr>
              <w:t>How it works</w:t>
            </w:r>
          </w:p>
        </w:tc>
        <w:tc>
          <w:tcPr>
            <w:tcW w:type="dxa" w:w="1987"/>
          </w:tcPr>
          <w:p>
            <w:r>
              <w:rPr>
                <w:b/>
                <w:sz w:val="18"/>
              </w:rPr>
              <w:t>Pros</w:t>
            </w:r>
          </w:p>
        </w:tc>
        <w:tc>
          <w:tcPr>
            <w:tcW w:type="dxa" w:w="1987"/>
          </w:tcPr>
          <w:p>
            <w:r>
              <w:rPr>
                <w:b/>
                <w:sz w:val="18"/>
              </w:rPr>
              <w:t>Cons</w:t>
            </w:r>
          </w:p>
        </w:tc>
        <w:tc>
          <w:tcPr>
            <w:tcW w:type="dxa" w:w="1987"/>
          </w:tcPr>
          <w:p>
            <w:r>
              <w:rPr>
                <w:b/>
                <w:sz w:val="18"/>
              </w:rPr>
              <w:t>Typical use</w:t>
            </w:r>
          </w:p>
        </w:tc>
      </w:tr>
      <w:tr>
        <w:tc>
          <w:tcPr>
            <w:tcW w:type="dxa" w:w="1987"/>
          </w:tcPr>
          <w:p>
            <w:r>
              <w:rPr>
                <w:sz w:val="18"/>
              </w:rPr>
              <w:t>Air cooling</w:t>
            </w:r>
          </w:p>
        </w:tc>
        <w:tc>
          <w:tcPr>
            <w:tcW w:type="dxa" w:w="1987"/>
          </w:tcPr>
          <w:p>
            <w:r>
              <w:rPr>
                <w:sz w:val="18"/>
              </w:rPr>
              <w:t>Fans and HVAC blow conditioned air through racks</w:t>
            </w:r>
          </w:p>
        </w:tc>
        <w:tc>
          <w:tcPr>
            <w:tcW w:type="dxa" w:w="1987"/>
          </w:tcPr>
          <w:p>
            <w:r>
              <w:rPr>
                <w:sz w:val="18"/>
              </w:rPr>
              <w:t>Simple, cheap</w:t>
            </w:r>
          </w:p>
        </w:tc>
        <w:tc>
          <w:tcPr>
            <w:tcW w:type="dxa" w:w="1987"/>
          </w:tcPr>
          <w:p>
            <w:r>
              <w:rPr>
                <w:sz w:val="18"/>
              </w:rPr>
              <w:t>Poor temperature uniformity, higher auxiliary power at high ambient, dust</w:t>
            </w:r>
          </w:p>
        </w:tc>
        <w:tc>
          <w:tcPr>
            <w:tcW w:type="dxa" w:w="1987"/>
          </w:tcPr>
          <w:p>
            <w:r>
              <w:rPr>
                <w:sz w:val="18"/>
              </w:rPr>
              <w:t>Older and small systems</w:t>
            </w:r>
          </w:p>
        </w:tc>
      </w:tr>
      <w:tr>
        <w:tc>
          <w:tcPr>
            <w:tcW w:type="dxa" w:w="1987"/>
          </w:tcPr>
          <w:p>
            <w:r>
              <w:rPr>
                <w:sz w:val="18"/>
              </w:rPr>
              <w:t>Liquid cooling</w:t>
            </w:r>
          </w:p>
        </w:tc>
        <w:tc>
          <w:tcPr>
            <w:tcW w:type="dxa" w:w="1987"/>
          </w:tcPr>
          <w:p>
            <w:r>
              <w:rPr>
                <w:sz w:val="18"/>
              </w:rPr>
              <w:t>Water-glycol pumped through cold plates under or beside cells; chiller rejects heat</w:t>
            </w:r>
          </w:p>
        </w:tc>
        <w:tc>
          <w:tcPr>
            <w:tcW w:type="dxa" w:w="1987"/>
          </w:tcPr>
          <w:p>
            <w:r>
              <w:rPr>
                <w:sz w:val="18"/>
              </w:rPr>
              <w:t>Excellent uniformity, compact, lower auxiliary energy per MWh</w:t>
            </w:r>
          </w:p>
        </w:tc>
        <w:tc>
          <w:tcPr>
            <w:tcW w:type="dxa" w:w="1987"/>
          </w:tcPr>
          <w:p>
            <w:r>
              <w:rPr>
                <w:sz w:val="18"/>
              </w:rPr>
              <w:t>Pumps, leaks, more components</w:t>
            </w:r>
          </w:p>
        </w:tc>
        <w:tc>
          <w:tcPr>
            <w:tcW w:type="dxa" w:w="1987"/>
          </w:tcPr>
          <w:p>
            <w:r>
              <w:rPr>
                <w:sz w:val="18"/>
              </w:rPr>
              <w:t>Standard for 2024+ utility containers</w:t>
            </w:r>
          </w:p>
        </w:tc>
      </w:tr>
      <w:tr>
        <w:tc>
          <w:tcPr>
            <w:tcW w:type="dxa" w:w="1987"/>
          </w:tcPr>
          <w:p>
            <w:r>
              <w:rPr>
                <w:sz w:val="18"/>
              </w:rPr>
              <w:t>Refrigerant direct cooling</w:t>
            </w:r>
          </w:p>
        </w:tc>
        <w:tc>
          <w:tcPr>
            <w:tcW w:type="dxa" w:w="1987"/>
          </w:tcPr>
          <w:p>
            <w:r>
              <w:rPr>
                <w:sz w:val="18"/>
              </w:rPr>
              <w:t>Refrigerant evaporates in plates touching cells</w:t>
            </w:r>
          </w:p>
        </w:tc>
        <w:tc>
          <w:tcPr>
            <w:tcW w:type="dxa" w:w="1987"/>
          </w:tcPr>
          <w:p>
            <w:r>
              <w:rPr>
                <w:sz w:val="18"/>
              </w:rPr>
              <w:t>High heat transfer</w:t>
            </w:r>
          </w:p>
        </w:tc>
        <w:tc>
          <w:tcPr>
            <w:tcW w:type="dxa" w:w="1987"/>
          </w:tcPr>
          <w:p>
            <w:r>
              <w:rPr>
                <w:sz w:val="18"/>
              </w:rPr>
              <w:t>Complexity, refrigerant handling</w:t>
            </w:r>
          </w:p>
        </w:tc>
        <w:tc>
          <w:tcPr>
            <w:tcW w:type="dxa" w:w="1987"/>
          </w:tcPr>
          <w:p>
            <w:r>
              <w:rPr>
                <w:sz w:val="18"/>
              </w:rPr>
              <w:t>Some EV and emerging BESS designs</w:t>
            </w:r>
          </w:p>
        </w:tc>
      </w:tr>
      <w:tr>
        <w:tc>
          <w:tcPr>
            <w:tcW w:type="dxa" w:w="1987"/>
          </w:tcPr>
          <w:p>
            <w:r>
              <w:rPr>
                <w:sz w:val="18"/>
              </w:rPr>
              <w:t>Immersion cooling</w:t>
            </w:r>
          </w:p>
        </w:tc>
        <w:tc>
          <w:tcPr>
            <w:tcW w:type="dxa" w:w="1987"/>
          </w:tcPr>
          <w:p>
            <w:r>
              <w:rPr>
                <w:sz w:val="18"/>
              </w:rPr>
              <w:t>Cells submerged in dielectric fluid</w:t>
            </w:r>
          </w:p>
        </w:tc>
        <w:tc>
          <w:tcPr>
            <w:tcW w:type="dxa" w:w="1987"/>
          </w:tcPr>
          <w:p>
            <w:r>
              <w:rPr>
                <w:sz w:val="18"/>
              </w:rPr>
              <w:t>Very uniform, may suppress propagation</w:t>
            </w:r>
          </w:p>
        </w:tc>
        <w:tc>
          <w:tcPr>
            <w:tcW w:type="dxa" w:w="1987"/>
          </w:tcPr>
          <w:p>
            <w:r>
              <w:rPr>
                <w:sz w:val="18"/>
              </w:rPr>
              <w:t>Fluid cost, weight, maintenance</w:t>
            </w:r>
          </w:p>
        </w:tc>
        <w:tc>
          <w:tcPr>
            <w:tcW w:type="dxa" w:w="1987"/>
          </w:tcPr>
          <w:p>
            <w:r>
              <w:rPr>
                <w:sz w:val="18"/>
              </w:rPr>
              <w:t>Niche / pilot</w:t>
            </w:r>
          </w:p>
        </w:tc>
      </w:tr>
    </w:tbl>
    <w:p/>
    <w:p>
      <w:pPr>
        <w:pStyle w:val="Heading3"/>
      </w:pPr>
      <w:r>
        <w:t>12.4 Components and auxiliary power</w:t>
      </w:r>
    </w:p>
    <w:p>
      <w:pPr>
        <w:pStyle w:val="ListBullet"/>
      </w:pPr>
      <w:r>
        <w:t>Cold plates, coolant loop (water-glycol), circulation pumps, chiller (compressor, condenser fans), heat exchanger, expansion tank, filters, temperature/pressure/flow sensors, insulation of the container.</w:t>
      </w:r>
    </w:p>
    <w:p>
      <w:pPr>
        <w:pStyle w:val="ListBullet"/>
      </w:pPr>
      <w:r>
        <w:t>Auxiliary consumption rises sharply at Indian summer ambient temperatures (45-50 °C). In the worked example, 10-15 kW average per container changes the plant round-trip efficiency at the grid from about 85% to about 83% (Section 16). Always ask suppliers for auxiliary load versus ambient temperature and duty cycle.</w:t>
      </w:r>
    </w:p>
    <w:p>
      <w:pPr>
        <w:pStyle w:val="Heading2"/>
      </w:pPr>
      <w:r>
        <w:t>13. Battery Safety and Thermal Runaway</w:t>
      </w:r>
    </w:p>
    <w:p>
      <w:pPr>
        <w:pStyle w:val="Heading3"/>
      </w:pPr>
      <w:r>
        <w:t>13.1 Simple explanation</w:t>
      </w:r>
    </w:p>
    <w:p>
      <w:r>
        <w:t>Thermal runaway is a chain reaction: a cell heats up, the heat triggers chemical reactions that release more heat and gas, the temperature climbs uncontrollably, and the cell vents flammable and toxic gases and may catch fire. If it spreads to neighbouring cells, the whole module or container can burn.</w:t>
      </w:r>
    </w:p>
    <w:p>
      <w:pPr>
        <w:pStyle w:val="Heading3"/>
      </w:pPr>
      <w:r>
        <w:t>13.2 Triggers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8"/>
              </w:rPr>
              <w:t>Trigger</w:t>
            </w:r>
          </w:p>
        </w:tc>
        <w:tc>
          <w:tcPr>
            <w:tcW w:type="dxa" w:w="3312"/>
          </w:tcPr>
          <w:p>
            <w:r>
              <w:rPr>
                <w:b/>
                <w:sz w:val="18"/>
              </w:rPr>
              <w:t>Example</w:t>
            </w:r>
          </w:p>
        </w:tc>
        <w:tc>
          <w:tcPr>
            <w:tcW w:type="dxa" w:w="3312"/>
          </w:tcPr>
          <w:p>
            <w:r>
              <w:rPr>
                <w:b/>
                <w:sz w:val="18"/>
              </w:rPr>
              <w:t>Main defence</w:t>
            </w:r>
          </w:p>
        </w:tc>
      </w:tr>
      <w:tr>
        <w:tc>
          <w:tcPr>
            <w:tcW w:type="dxa" w:w="3312"/>
          </w:tcPr>
          <w:p>
            <w:r>
              <w:rPr>
                <w:sz w:val="18"/>
              </w:rPr>
              <w:t>Internal short circuit</w:t>
            </w:r>
          </w:p>
        </w:tc>
        <w:tc>
          <w:tcPr>
            <w:tcW w:type="dxa" w:w="3312"/>
          </w:tcPr>
          <w:p>
            <w:r>
              <w:rPr>
                <w:sz w:val="18"/>
              </w:rPr>
              <w:t>Metal particle from manufacturing pierces separator over months</w:t>
            </w:r>
          </w:p>
        </w:tc>
        <w:tc>
          <w:tcPr>
            <w:tcW w:type="dxa" w:w="3312"/>
          </w:tcPr>
          <w:p>
            <w:r>
              <w:rPr>
                <w:sz w:val="18"/>
              </w:rPr>
              <w:t>Factory cleanliness, X-ray/CT inspection, aging tests, BMS self-discharge detection</w:t>
            </w:r>
          </w:p>
        </w:tc>
      </w:tr>
      <w:tr>
        <w:tc>
          <w:tcPr>
            <w:tcW w:type="dxa" w:w="3312"/>
          </w:tcPr>
          <w:p>
            <w:r>
              <w:rPr>
                <w:sz w:val="18"/>
              </w:rPr>
              <w:t>Overcharge</w:t>
            </w:r>
          </w:p>
        </w:tc>
        <w:tc>
          <w:tcPr>
            <w:tcW w:type="dxa" w:w="3312"/>
          </w:tcPr>
          <w:p>
            <w:r>
              <w:rPr>
                <w:sz w:val="18"/>
              </w:rPr>
              <w:t>BMS or sensor failure lets a cell exceed its maximum voltage</w:t>
            </w:r>
          </w:p>
        </w:tc>
        <w:tc>
          <w:tcPr>
            <w:tcW w:type="dxa" w:w="3312"/>
          </w:tcPr>
          <w:p>
            <w:r>
              <w:rPr>
                <w:sz w:val="18"/>
              </w:rPr>
              <w:t>Redundant voltage protection, hard-wired trips</w:t>
            </w:r>
          </w:p>
        </w:tc>
      </w:tr>
      <w:tr>
        <w:tc>
          <w:tcPr>
            <w:tcW w:type="dxa" w:w="3312"/>
          </w:tcPr>
          <w:p>
            <w:r>
              <w:rPr>
                <w:sz w:val="18"/>
              </w:rPr>
              <w:t>Over-discharge</w:t>
            </w:r>
          </w:p>
        </w:tc>
        <w:tc>
          <w:tcPr>
            <w:tcW w:type="dxa" w:w="3312"/>
          </w:tcPr>
          <w:p>
            <w:r>
              <w:rPr>
                <w:sz w:val="18"/>
              </w:rPr>
              <w:t>Deep discharge dissolves copper, which re-deposits as dendrites when recharged</w:t>
            </w:r>
          </w:p>
        </w:tc>
        <w:tc>
          <w:tcPr>
            <w:tcW w:type="dxa" w:w="3312"/>
          </w:tcPr>
          <w:p>
            <w:r>
              <w:rPr>
                <w:sz w:val="18"/>
              </w:rPr>
              <w:t>Undervoltage cut-off, lockout after deep discharge</w:t>
            </w:r>
          </w:p>
        </w:tc>
      </w:tr>
      <w:tr>
        <w:tc>
          <w:tcPr>
            <w:tcW w:type="dxa" w:w="3312"/>
          </w:tcPr>
          <w:p>
            <w:r>
              <w:rPr>
                <w:sz w:val="18"/>
              </w:rPr>
              <w:t>External short circuit</w:t>
            </w:r>
          </w:p>
        </w:tc>
        <w:tc>
          <w:tcPr>
            <w:tcW w:type="dxa" w:w="3312"/>
          </w:tcPr>
          <w:p>
            <w:r>
              <w:rPr>
                <w:sz w:val="18"/>
              </w:rPr>
              <w:t>Tool dropped across busbars; insulation failure</w:t>
            </w:r>
          </w:p>
        </w:tc>
        <w:tc>
          <w:tcPr>
            <w:tcW w:type="dxa" w:w="3312"/>
          </w:tcPr>
          <w:p>
            <w:r>
              <w:rPr>
                <w:sz w:val="18"/>
              </w:rPr>
              <w:t>Fuses, insulation monitoring, safe work procedures</w:t>
            </w:r>
          </w:p>
        </w:tc>
      </w:tr>
      <w:tr>
        <w:tc>
          <w:tcPr>
            <w:tcW w:type="dxa" w:w="3312"/>
          </w:tcPr>
          <w:p>
            <w:r>
              <w:rPr>
                <w:sz w:val="18"/>
              </w:rPr>
              <w:t>Mechanical abuse</w:t>
            </w:r>
          </w:p>
        </w:tc>
        <w:tc>
          <w:tcPr>
            <w:tcW w:type="dxa" w:w="3312"/>
          </w:tcPr>
          <w:p>
            <w:r>
              <w:rPr>
                <w:sz w:val="18"/>
              </w:rPr>
              <w:t>Crushing, puncture during transport or installation</w:t>
            </w:r>
          </w:p>
        </w:tc>
        <w:tc>
          <w:tcPr>
            <w:tcW w:type="dxa" w:w="3312"/>
          </w:tcPr>
          <w:p>
            <w:r>
              <w:rPr>
                <w:sz w:val="18"/>
              </w:rPr>
              <w:t>Packaging, handling procedures, inspection</w:t>
            </w:r>
          </w:p>
        </w:tc>
      </w:tr>
      <w:tr>
        <w:tc>
          <w:tcPr>
            <w:tcW w:type="dxa" w:w="3312"/>
          </w:tcPr>
          <w:p>
            <w:r>
              <w:rPr>
                <w:sz w:val="18"/>
              </w:rPr>
              <w:t>Thermal abuse</w:t>
            </w:r>
          </w:p>
        </w:tc>
        <w:tc>
          <w:tcPr>
            <w:tcW w:type="dxa" w:w="3312"/>
          </w:tcPr>
          <w:p>
            <w:r>
              <w:rPr>
                <w:sz w:val="18"/>
              </w:rPr>
              <w:t>Cooling failure, external fire</w:t>
            </w:r>
          </w:p>
        </w:tc>
        <w:tc>
          <w:tcPr>
            <w:tcW w:type="dxa" w:w="3312"/>
          </w:tcPr>
          <w:p>
            <w:r>
              <w:rPr>
                <w:sz w:val="18"/>
              </w:rPr>
              <w:t>Thermal management, separation, detection</w:t>
            </w:r>
          </w:p>
        </w:tc>
      </w:tr>
      <w:tr>
        <w:tc>
          <w:tcPr>
            <w:tcW w:type="dxa" w:w="3312"/>
          </w:tcPr>
          <w:p>
            <w:r>
              <w:rPr>
                <w:sz w:val="18"/>
              </w:rPr>
              <w:t>Lithium plating</w:t>
            </w:r>
          </w:p>
        </w:tc>
        <w:tc>
          <w:tcPr>
            <w:tcW w:type="dxa" w:w="3312"/>
          </w:tcPr>
          <w:p>
            <w:r>
              <w:rPr>
                <w:sz w:val="18"/>
              </w:rPr>
              <w:t>Charging cold or too fast</w:t>
            </w:r>
          </w:p>
        </w:tc>
        <w:tc>
          <w:tcPr>
            <w:tcW w:type="dxa" w:w="3312"/>
          </w:tcPr>
          <w:p>
            <w:r>
              <w:rPr>
                <w:sz w:val="18"/>
              </w:rPr>
              <w:t>Temperature-dependent charge limits</w:t>
            </w:r>
          </w:p>
        </w:tc>
      </w:tr>
    </w:tbl>
    <w:p/>
    <w:p>
      <w:pPr>
        <w:pStyle w:val="Heading3"/>
      </w:pPr>
      <w:r>
        <w:t>13.3 Stages</w:t>
      </w:r>
    </w:p>
    <w:p>
      <w:pPr>
        <w:pStyle w:val="ListBullet"/>
      </w:pPr>
      <w:r>
        <w:t>Stage 1 (~80-120 °C, chemistry-dependent): SEI breaks down, exothermic reactions begin, gas generation starts.</w:t>
      </w:r>
    </w:p>
    <w:p>
      <w:pPr>
        <w:pStyle w:val="ListBullet"/>
      </w:pPr>
      <w:r>
        <w:t>Stage 2: separator melts/shrinks (PE ~130 °C, PP ~165 °C), internal short spreads.</w:t>
      </w:r>
    </w:p>
    <w:p>
      <w:pPr>
        <w:pStyle w:val="ListBullet"/>
      </w:pPr>
      <w:r>
        <w:t>Stage 3: cathode decomposition. Layered oxides (NMC/NCA) release oxygen, sharply accelerating runaway; LFP's phosphate structure holds oxygen much better, so onset is later and peak temperature lower (typical qualitative difference; exact temperatures depend on cell and test).</w:t>
      </w:r>
    </w:p>
    <w:p>
      <w:pPr>
        <w:pStyle w:val="ListBullet"/>
      </w:pPr>
      <w:r>
        <w:t>Venting: the cell's burst vent opens, releasing electrolyte vapour and gases (H2, CO, CO2, hydrocarbons, HF).</w:t>
      </w:r>
    </w:p>
    <w:p>
      <w:pPr>
        <w:pStyle w:val="ListBullet"/>
      </w:pPr>
      <w:r>
        <w:t>Propagation: heat transfers to neighbouring cells. Designs use spacing, fire barriers (mica, aerogel) and cooling to stop it.</w:t>
      </w:r>
    </w:p>
    <w:p>
      <w:pPr>
        <w:pStyle w:val="Heading3"/>
      </w:pPr>
      <w:r>
        <w:t>13.4 Gases: why LFP is not "fireproof"</w:t>
      </w:r>
    </w:p>
    <w:p>
      <w:r>
        <w:t>A 2024 meta-analysis of 60 studies (Universities of Sheffield, Imperial College London and St Andrews, published in the Journal of Energy Storage) found [7]:</w:t>
      </w:r>
    </w:p>
    <w:p>
      <w:pPr>
        <w:pStyle w:val="ListBullet"/>
      </w:pPr>
      <w:r>
        <w:t>NMC cells release larger volumes of gas than LFP, but LFP gas contains more hydrogen; NMC gas contains more carbon monoxide.</w:t>
      </w:r>
    </w:p>
    <w:p>
      <w:pPr>
        <w:pStyle w:val="ListBullet"/>
      </w:pPr>
      <w:r>
        <w:t>The lower flammability limit of the off-gas is about 6.2% (LFP) vs 7.9% (NMC) in an inert atmosphere, so LFP gas reaches a flammable mixture at an 18% smaller gas volume.</w:t>
      </w:r>
    </w:p>
    <w:p>
      <w:pPr>
        <w:pStyle w:val="ListBullet"/>
      </w:pPr>
      <w:r>
        <w:t>Conclusion: LFP is less likely to go into runaway and flames less, but its off-gas can be a greater explosion (deflagration) hazard in an enclosed container. Gas detection, ventilation and explosion venting are therefore essential.</w:t>
      </w:r>
    </w:p>
    <w:p>
      <w:pPr>
        <w:pStyle w:val="Heading3"/>
      </w:pPr>
      <w:r>
        <w:t>13.5 Layers of defence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8"/>
              </w:rPr>
              <w:t>Layer</w:t>
            </w:r>
          </w:p>
        </w:tc>
        <w:tc>
          <w:tcPr>
            <w:tcW w:type="dxa" w:w="3312"/>
          </w:tcPr>
          <w:p>
            <w:r>
              <w:rPr>
                <w:b/>
                <w:sz w:val="18"/>
              </w:rPr>
              <w:t>Goal</w:t>
            </w:r>
          </w:p>
        </w:tc>
        <w:tc>
          <w:tcPr>
            <w:tcW w:type="dxa" w:w="3312"/>
          </w:tcPr>
          <w:p>
            <w:r>
              <w:rPr>
                <w:b/>
                <w:sz w:val="18"/>
              </w:rPr>
              <w:t>Examples</w:t>
            </w:r>
          </w:p>
        </w:tc>
      </w:tr>
      <w:tr>
        <w:tc>
          <w:tcPr>
            <w:tcW w:type="dxa" w:w="3312"/>
          </w:tcPr>
          <w:p>
            <w:r>
              <w:rPr>
                <w:sz w:val="18"/>
              </w:rPr>
              <w:t>Prevention</w:t>
            </w:r>
          </w:p>
        </w:tc>
        <w:tc>
          <w:tcPr>
            <w:tcW w:type="dxa" w:w="3312"/>
          </w:tcPr>
          <w:p>
            <w:r>
              <w:rPr>
                <w:sz w:val="18"/>
              </w:rPr>
              <w:t>Stop runaway starting</w:t>
            </w:r>
          </w:p>
        </w:tc>
        <w:tc>
          <w:tcPr>
            <w:tcW w:type="dxa" w:w="3312"/>
          </w:tcPr>
          <w:p>
            <w:r>
              <w:rPr>
                <w:sz w:val="18"/>
              </w:rPr>
              <w:t>Quality cells, BMS limits, thermal management, insulation monitoring</w:t>
            </w:r>
          </w:p>
        </w:tc>
      </w:tr>
      <w:tr>
        <w:tc>
          <w:tcPr>
            <w:tcW w:type="dxa" w:w="3312"/>
          </w:tcPr>
          <w:p>
            <w:r>
              <w:rPr>
                <w:sz w:val="18"/>
              </w:rPr>
              <w:t>Early detection</w:t>
            </w:r>
          </w:p>
        </w:tc>
        <w:tc>
          <w:tcPr>
            <w:tcW w:type="dxa" w:w="3312"/>
          </w:tcPr>
          <w:p>
            <w:r>
              <w:rPr>
                <w:sz w:val="18"/>
              </w:rPr>
              <w:t>Catch it before flames</w:t>
            </w:r>
          </w:p>
        </w:tc>
        <w:tc>
          <w:tcPr>
            <w:tcW w:type="dxa" w:w="3312"/>
          </w:tcPr>
          <w:p>
            <w:r>
              <w:rPr>
                <w:sz w:val="18"/>
              </w:rPr>
              <w:t>Off-gas (H2/CO) sensors, smoke, heat, thermal imaging; BMS anomaly detection</w:t>
            </w:r>
          </w:p>
        </w:tc>
      </w:tr>
      <w:tr>
        <w:tc>
          <w:tcPr>
            <w:tcW w:type="dxa" w:w="3312"/>
          </w:tcPr>
          <w:p>
            <w:r>
              <w:rPr>
                <w:sz w:val="18"/>
              </w:rPr>
              <w:t>Propagation prevention</w:t>
            </w:r>
          </w:p>
        </w:tc>
        <w:tc>
          <w:tcPr>
            <w:tcW w:type="dxa" w:w="3312"/>
          </w:tcPr>
          <w:p>
            <w:r>
              <w:rPr>
                <w:sz w:val="18"/>
              </w:rPr>
              <w:t>Keep it to one cell or module</w:t>
            </w:r>
          </w:p>
        </w:tc>
        <w:tc>
          <w:tcPr>
            <w:tcW w:type="dxa" w:w="3312"/>
          </w:tcPr>
          <w:p>
            <w:r>
              <w:rPr>
                <w:sz w:val="18"/>
              </w:rPr>
              <w:t>Thermal barriers, spacing, cooling, design validated by UL 9540A testing</w:t>
            </w:r>
          </w:p>
        </w:tc>
      </w:tr>
      <w:tr>
        <w:tc>
          <w:tcPr>
            <w:tcW w:type="dxa" w:w="3312"/>
          </w:tcPr>
          <w:p>
            <w:r>
              <w:rPr>
                <w:sz w:val="18"/>
              </w:rPr>
              <w:t>Suppression</w:t>
            </w:r>
          </w:p>
        </w:tc>
        <w:tc>
          <w:tcPr>
            <w:tcW w:type="dxa" w:w="3312"/>
          </w:tcPr>
          <w:p>
            <w:r>
              <w:rPr>
                <w:sz w:val="18"/>
              </w:rPr>
              <w:t>Put out or contain fire</w:t>
            </w:r>
          </w:p>
        </w:tc>
        <w:tc>
          <w:tcPr>
            <w:tcW w:type="dxa" w:w="3312"/>
          </w:tcPr>
          <w:p>
            <w:r>
              <w:rPr>
                <w:sz w:val="18"/>
              </w:rPr>
              <w:t>Aerosol, clean agent, water (sprinkler or deluge); water cools best but needs drainage</w:t>
            </w:r>
          </w:p>
        </w:tc>
      </w:tr>
      <w:tr>
        <w:tc>
          <w:tcPr>
            <w:tcW w:type="dxa" w:w="3312"/>
          </w:tcPr>
          <w:p>
            <w:r>
              <w:rPr>
                <w:sz w:val="18"/>
              </w:rPr>
              <w:t>Consequence mitigation</w:t>
            </w:r>
          </w:p>
        </w:tc>
        <w:tc>
          <w:tcPr>
            <w:tcW w:type="dxa" w:w="3312"/>
          </w:tcPr>
          <w:p>
            <w:r>
              <w:rPr>
                <w:sz w:val="18"/>
              </w:rPr>
              <w:t>Protect people and neighbours</w:t>
            </w:r>
          </w:p>
        </w:tc>
        <w:tc>
          <w:tcPr>
            <w:tcW w:type="dxa" w:w="3312"/>
          </w:tcPr>
          <w:p>
            <w:r>
              <w:rPr>
                <w:sz w:val="18"/>
              </w:rPr>
              <w:t>Explosion venting / deflagration panels, ventilation, separation distances, emergency response plans, firefighter training</w:t>
            </w:r>
          </w:p>
        </w:tc>
      </w:tr>
    </w:tbl>
    <w:p/>
    <w:p>
      <w:pPr>
        <w:pStyle w:val="Heading3"/>
      </w:pPr>
      <w:r>
        <w:t>13.6 Failure statistics</w:t>
      </w:r>
    </w:p>
    <w:p>
      <w:pPr>
        <w:pStyle w:val="ListBullet"/>
      </w:pPr>
      <w:r>
        <w:t>EPRI data reported in October 2026: the global lithium-ion BESS failure rate per GWh fell 98% between 2018 and 2025, and 50% from 2024 to 2025. Annual failure rates of stationary systems are about 0.04-0.14%, comparable to oil-filled transformers (~0.1%). Systems commissioned before 2021 (about 3% of capacity) and indoor facilities fail more often [8].</w:t>
      </w:r>
    </w:p>
    <w:p>
      <w:pPr>
        <w:pStyle w:val="ListBullet"/>
      </w:pPr>
      <w:r>
        <w:t>EPRI's root-cause framework classifies failures by cause (design; manufacturing; integration/assembly/construction; operation) and by element (cell/module; controls; balance of system). Its 2024 analysis covered 26 classified incidents [9]; the public incident database is maintained on EPRI's Storage Wiki [45]. Lesson: many incidents start outside the cell — in wiring, controls, coolant leaks or integration errors.</w:t>
      </w:r>
    </w:p>
    <w:p>
      <w:pPr>
        <w:pStyle w:val="Heading3"/>
      </w:pPr>
      <w:r>
        <w:t>13.7 Standards: what each document is</w:t>
      </w:r>
    </w:p>
    <w:p>
      <w:r>
        <w:t>A common mistake is to treat a certificate for one part as proof the whole installation is safe. The table separates four types of document.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sz w:val="18"/>
              </w:rPr>
              <w:t>Document</w:t>
            </w:r>
          </w:p>
        </w:tc>
        <w:tc>
          <w:tcPr>
            <w:tcW w:type="dxa" w:w="2484"/>
          </w:tcPr>
          <w:p>
            <w:r>
              <w:rPr>
                <w:b/>
                <w:sz w:val="18"/>
              </w:rPr>
              <w:t>Type</w:t>
            </w:r>
          </w:p>
        </w:tc>
        <w:tc>
          <w:tcPr>
            <w:tcW w:type="dxa" w:w="2484"/>
          </w:tcPr>
          <w:p>
            <w:r>
              <w:rPr>
                <w:b/>
                <w:sz w:val="18"/>
              </w:rPr>
              <w:t>What it covers</w:t>
            </w:r>
          </w:p>
        </w:tc>
        <w:tc>
          <w:tcPr>
            <w:tcW w:type="dxa" w:w="2484"/>
          </w:tcPr>
          <w:p>
            <w:r>
              <w:rPr>
                <w:b/>
                <w:sz w:val="18"/>
              </w:rPr>
              <w:t>Current status (verify before citing)</w:t>
            </w:r>
          </w:p>
        </w:tc>
      </w:tr>
      <w:tr>
        <w:tc>
          <w:tcPr>
            <w:tcW w:type="dxa" w:w="2484"/>
          </w:tcPr>
          <w:p>
            <w:r>
              <w:rPr>
                <w:sz w:val="18"/>
              </w:rPr>
              <w:t>IEC 62619</w:t>
            </w:r>
          </w:p>
        </w:tc>
        <w:tc>
          <w:tcPr>
            <w:tcW w:type="dxa" w:w="2484"/>
          </w:tcPr>
          <w:p>
            <w:r>
              <w:rPr>
                <w:sz w:val="18"/>
              </w:rPr>
              <w:t>Product safety standard (cells and batteries)</w:t>
            </w:r>
          </w:p>
        </w:tc>
        <w:tc>
          <w:tcPr>
            <w:tcW w:type="dxa" w:w="2484"/>
          </w:tcPr>
          <w:p>
            <w:r>
              <w:rPr>
                <w:sz w:val="18"/>
              </w:rPr>
              <w:t>Safety requirements for secondary lithium cells and batteries in industrial applications, including stationary</w:t>
            </w:r>
          </w:p>
        </w:tc>
        <w:tc>
          <w:tcPr>
            <w:tcW w:type="dxa" w:w="2484"/>
          </w:tcPr>
          <w:p>
            <w:r>
              <w:rPr>
                <w:sz w:val="18"/>
              </w:rPr>
              <w:t>2022 edition [47]</w:t>
            </w:r>
          </w:p>
        </w:tc>
      </w:tr>
      <w:tr>
        <w:tc>
          <w:tcPr>
            <w:tcW w:type="dxa" w:w="2484"/>
          </w:tcPr>
          <w:p>
            <w:r>
              <w:rPr>
                <w:sz w:val="18"/>
              </w:rPr>
              <w:t>UL 1973</w:t>
            </w:r>
          </w:p>
        </w:tc>
        <w:tc>
          <w:tcPr>
            <w:tcW w:type="dxa" w:w="2484"/>
          </w:tcPr>
          <w:p>
            <w:r>
              <w:rPr>
                <w:sz w:val="18"/>
              </w:rPr>
              <w:t>Product safety standard (batteries)</w:t>
            </w:r>
          </w:p>
        </w:tc>
        <w:tc>
          <w:tcPr>
            <w:tcW w:type="dxa" w:w="2484"/>
          </w:tcPr>
          <w:p>
            <w:r>
              <w:rPr>
                <w:sz w:val="18"/>
              </w:rPr>
              <w:t>Batteries for stationary and motive auxiliary power</w:t>
            </w:r>
          </w:p>
        </w:tc>
        <w:tc>
          <w:tcPr>
            <w:tcW w:type="dxa" w:w="2484"/>
          </w:tcPr>
          <w:p>
            <w:r>
              <w:rPr>
                <w:sz w:val="18"/>
              </w:rPr>
              <w:t>Check current edition</w:t>
            </w:r>
          </w:p>
        </w:tc>
      </w:tr>
      <w:tr>
        <w:tc>
          <w:tcPr>
            <w:tcW w:type="dxa" w:w="2484"/>
          </w:tcPr>
          <w:p>
            <w:r>
              <w:rPr>
                <w:sz w:val="18"/>
              </w:rPr>
              <w:t>UL 9540</w:t>
            </w:r>
          </w:p>
        </w:tc>
        <w:tc>
          <w:tcPr>
            <w:tcW w:type="dxa" w:w="2484"/>
          </w:tcPr>
          <w:p>
            <w:r>
              <w:rPr>
                <w:sz w:val="18"/>
              </w:rPr>
              <w:t>Product safety standard (complete ESS)</w:t>
            </w:r>
          </w:p>
        </w:tc>
        <w:tc>
          <w:tcPr>
            <w:tcW w:type="dxa" w:w="2484"/>
          </w:tcPr>
          <w:p>
            <w:r>
              <w:rPr>
                <w:sz w:val="18"/>
              </w:rPr>
              <w:t>Certification of the whole energy storage system: cells, modules, racks, PCS, BMS, EMS, safety systems</w:t>
            </w:r>
          </w:p>
        </w:tc>
        <w:tc>
          <w:tcPr>
            <w:tcW w:type="dxa" w:w="2484"/>
          </w:tcPr>
          <w:p>
            <w:r>
              <w:rPr>
                <w:sz w:val="18"/>
              </w:rPr>
              <w:t>3rd edition (2023, per UL's product listing) [4][37]</w:t>
            </w:r>
          </w:p>
        </w:tc>
      </w:tr>
      <w:tr>
        <w:tc>
          <w:tcPr>
            <w:tcW w:type="dxa" w:w="2484"/>
          </w:tcPr>
          <w:p>
            <w:r>
              <w:rPr>
                <w:sz w:val="18"/>
              </w:rPr>
              <w:t>UL 9540A</w:t>
            </w:r>
          </w:p>
        </w:tc>
        <w:tc>
          <w:tcPr>
            <w:tcW w:type="dxa" w:w="2484"/>
          </w:tcPr>
          <w:p>
            <w:r>
              <w:rPr>
                <w:sz w:val="18"/>
              </w:rPr>
              <w:t>Test method (not a certification)</w:t>
            </w:r>
          </w:p>
        </w:tc>
        <w:tc>
          <w:tcPr>
            <w:tcW w:type="dxa" w:w="2484"/>
          </w:tcPr>
          <w:p>
            <w:r>
              <w:rPr>
                <w:sz w:val="18"/>
              </w:rPr>
              <w:t>Measures thermal-runaway susceptibility and fire/explosion hazards at cell, module, unit and installation levels; data used to design protection</w:t>
            </w:r>
          </w:p>
        </w:tc>
        <w:tc>
          <w:tcPr>
            <w:tcW w:type="dxa" w:w="2484"/>
          </w:tcPr>
          <w:p>
            <w:r>
              <w:rPr>
                <w:sz w:val="18"/>
              </w:rPr>
              <w:t>5th edition (2025): clearer cell-to-cell propagation criteria, high-temperature methods, rooftop/open-garage protocols, covers sodium-ion [4]</w:t>
            </w:r>
          </w:p>
        </w:tc>
      </w:tr>
      <w:tr>
        <w:tc>
          <w:tcPr>
            <w:tcW w:type="dxa" w:w="2484"/>
          </w:tcPr>
          <w:p>
            <w:r>
              <w:rPr>
                <w:sz w:val="18"/>
              </w:rPr>
              <w:t>NFPA 855</w:t>
            </w:r>
          </w:p>
        </w:tc>
        <w:tc>
          <w:tcPr>
            <w:tcW w:type="dxa" w:w="2484"/>
          </w:tcPr>
          <w:p>
            <w:r>
              <w:rPr>
                <w:sz w:val="18"/>
              </w:rPr>
              <w:t>Installation standard (US, widely referenced)</w:t>
            </w:r>
          </w:p>
        </w:tc>
        <w:tc>
          <w:tcPr>
            <w:tcW w:type="dxa" w:w="2484"/>
          </w:tcPr>
          <w:p>
            <w:r>
              <w:rPr>
                <w:sz w:val="18"/>
              </w:rPr>
              <w:t>Siting, spacing, fire protection, explosion control, emergency planning</w:t>
            </w:r>
          </w:p>
        </w:tc>
        <w:tc>
          <w:tcPr>
            <w:tcW w:type="dxa" w:w="2484"/>
          </w:tcPr>
          <w:p>
            <w:r>
              <w:rPr>
                <w:sz w:val="18"/>
              </w:rPr>
              <w:t>2026 edition: hazard mitigation analysis (HMA) now default; large-scale fire testing (LSFT) required alongside UL 9540A; extra unit-level test with ignition when cells/modules release flammable gas; emergency response plan content; backup power for safety systems; thermal runaway propagation prevention defined; thermal imaging allowed for detection [3]</w:t>
            </w:r>
          </w:p>
        </w:tc>
      </w:tr>
      <w:tr>
        <w:tc>
          <w:tcPr>
            <w:tcW w:type="dxa" w:w="2484"/>
          </w:tcPr>
          <w:p>
            <w:r>
              <w:rPr>
                <w:sz w:val="18"/>
              </w:rPr>
              <w:t>IEC 62933 series</w:t>
            </w:r>
          </w:p>
        </w:tc>
        <w:tc>
          <w:tcPr>
            <w:tcW w:type="dxa" w:w="2484"/>
          </w:tcPr>
          <w:p>
            <w:r>
              <w:rPr>
                <w:sz w:val="18"/>
              </w:rPr>
              <w:t>System standards for electrical energy storage</w:t>
            </w:r>
          </w:p>
        </w:tc>
        <w:tc>
          <w:tcPr>
            <w:tcW w:type="dxa" w:w="2484"/>
          </w:tcPr>
          <w:p>
            <w:r>
              <w:rPr>
                <w:sz w:val="18"/>
              </w:rPr>
              <w:t>Terminology, performance testing, environmental and safety requirements for grid-integrated ESS</w:t>
            </w:r>
          </w:p>
        </w:tc>
        <w:tc>
          <w:tcPr>
            <w:tcW w:type="dxa" w:w="2484"/>
          </w:tcPr>
          <w:p>
            <w:r>
              <w:rPr>
                <w:sz w:val="18"/>
              </w:rPr>
              <w:t>Multi-part series; check each part's edition</w:t>
            </w:r>
          </w:p>
        </w:tc>
      </w:tr>
      <w:tr>
        <w:tc>
          <w:tcPr>
            <w:tcW w:type="dxa" w:w="2484"/>
          </w:tcPr>
          <w:p>
            <w:r>
              <w:rPr>
                <w:sz w:val="18"/>
              </w:rPr>
              <w:t>IS 17092:2019 (BIS)</w:t>
            </w:r>
          </w:p>
        </w:tc>
        <w:tc>
          <w:tcPr>
            <w:tcW w:type="dxa" w:w="2484"/>
          </w:tcPr>
          <w:p>
            <w:r>
              <w:rPr>
                <w:sz w:val="18"/>
              </w:rPr>
              <w:t>Indian standard</w:t>
            </w:r>
          </w:p>
        </w:tc>
        <w:tc>
          <w:tcPr>
            <w:tcW w:type="dxa" w:w="2484"/>
          </w:tcPr>
          <w:p>
            <w:r>
              <w:rPr>
                <w:sz w:val="18"/>
              </w:rPr>
              <w:t>Electrical energy storage systems — safety requirements (indigenous, no IEC cross-reference)</w:t>
            </w:r>
          </w:p>
        </w:tc>
        <w:tc>
          <w:tcPr>
            <w:tcW w:type="dxa" w:w="2484"/>
          </w:tcPr>
          <w:p>
            <w:r>
              <w:rPr>
                <w:sz w:val="18"/>
              </w:rPr>
              <w:t>2019 [6]</w:t>
            </w:r>
          </w:p>
        </w:tc>
      </w:tr>
      <w:tr>
        <w:tc>
          <w:tcPr>
            <w:tcW w:type="dxa" w:w="2484"/>
          </w:tcPr>
          <w:p>
            <w:r>
              <w:rPr>
                <w:sz w:val="18"/>
              </w:rPr>
              <w:t>CEA (Measures relating to Safety and Electric Supply) Amendment Regulations, 2026</w:t>
            </w:r>
          </w:p>
        </w:tc>
        <w:tc>
          <w:tcPr>
            <w:tcW w:type="dxa" w:w="2484"/>
          </w:tcPr>
          <w:p>
            <w:r>
              <w:rPr>
                <w:sz w:val="18"/>
              </w:rPr>
              <w:t>Indian legal regulation</w:t>
            </w:r>
          </w:p>
        </w:tc>
        <w:tc>
          <w:tcPr>
            <w:tcW w:type="dxa" w:w="2484"/>
          </w:tcPr>
          <w:p>
            <w:r>
              <w:rPr>
                <w:sz w:val="18"/>
              </w:rPr>
              <w:t>New Chapter XA for BESS above 650 V: two-fault tolerance; automatic fire suppression in every battery container; hazard detection (smoke, gas, heat, flame); explosion protection, forced ventilation and automated louvres; HVAC with shutdown on ventilation failure; chemistry-based separation distances; ≥1.8 m fencing, CCTV; emergency stops; third-party fire audit; effective 1 April 2027; CEA to list technical standards separately [1]</w:t>
            </w:r>
          </w:p>
        </w:tc>
        <w:tc>
          <w:tcPr>
            <w:tcW w:type="dxa" w:w="2484"/>
          </w:tcPr>
          <w:p>
            <w:r>
              <w:rPr>
                <w:sz w:val="18"/>
              </w:rPr>
            </w:r>
          </w:p>
        </w:tc>
      </w:tr>
      <w:tr>
        <w:tc>
          <w:tcPr>
            <w:tcW w:type="dxa" w:w="2484"/>
          </w:tcPr>
          <w:p>
            <w:r>
              <w:rPr>
                <w:sz w:val="18"/>
              </w:rPr>
              <w:t>CEA Technical Standards for Construction Amendment Regulations, 2026</w:t>
            </w:r>
          </w:p>
        </w:tc>
        <w:tc>
          <w:tcPr>
            <w:tcW w:type="dxa" w:w="2484"/>
          </w:tcPr>
          <w:p>
            <w:r>
              <w:rPr>
                <w:sz w:val="18"/>
              </w:rPr>
              <w:t>Indian legal regulation</w:t>
            </w:r>
          </w:p>
        </w:tc>
        <w:tc>
          <w:tcPr>
            <w:tcW w:type="dxa" w:w="2484"/>
          </w:tcPr>
          <w:p>
            <w:r>
              <w:rPr>
                <w:sz w:val="18"/>
              </w:rPr>
              <w:t>Grid-forming and black start for BESS ≥50 MW; grid-support functions; data retention ≥90 days; capacity retention 90/80/70% at 5/10/15 years; effective 1 April 2027 [2]</w:t>
            </w:r>
          </w:p>
        </w:tc>
        <w:tc>
          <w:tcPr>
            <w:tcW w:type="dxa" w:w="2484"/>
          </w:tcPr>
          <w:p>
            <w:r>
              <w:rPr>
                <w:sz w:val="18"/>
              </w:rPr>
            </w:r>
          </w:p>
        </w:tc>
      </w:tr>
      <w:tr>
        <w:tc>
          <w:tcPr>
            <w:tcW w:type="dxa" w:w="2484"/>
          </w:tcPr>
          <w:p>
            <w:r>
              <w:rPr>
                <w:sz w:val="18"/>
              </w:rPr>
              <w:t>Grid code / connectivity standards</w:t>
            </w:r>
          </w:p>
        </w:tc>
        <w:tc>
          <w:tcPr>
            <w:tcW w:type="dxa" w:w="2484"/>
          </w:tcPr>
          <w:p>
            <w:r>
              <w:rPr>
                <w:sz w:val="18"/>
              </w:rPr>
              <w:t>Grid-connection requirement</w:t>
            </w:r>
          </w:p>
        </w:tc>
        <w:tc>
          <w:tcPr>
            <w:tcW w:type="dxa" w:w="2484"/>
          </w:tcPr>
          <w:p>
            <w:r>
              <w:rPr>
                <w:sz w:val="18"/>
              </w:rPr>
              <w:t>Voltage, frequency, fault ride-through, reactive power, data, metering</w:t>
            </w:r>
          </w:p>
        </w:tc>
        <w:tc>
          <w:tcPr>
            <w:tcW w:type="dxa" w:w="2484"/>
          </w:tcPr>
          <w:p>
            <w:r>
              <w:rPr>
                <w:sz w:val="18"/>
              </w:rPr>
              <w:t>Per CEA connectivity regulations and IEGC</w:t>
            </w:r>
          </w:p>
        </w:tc>
      </w:tr>
    </w:tbl>
    <w:p/>
    <w:p>
      <w:r>
        <w:t>Product certification proves a design passed tests; a test method produces data; an installation standard sets how it must be sited and protected; a grid-connection requirement sets how it behaves electrically. All four are needed, plus local fire-authority approval.</w:t>
      </w:r>
    </w:p>
    <w:p>
      <w:pPr>
        <w:pStyle w:val="Heading1"/>
      </w:pPr>
      <w:r>
        <w:t>PART G — Manufacturing and Quality Engineering</w:t>
      </w:r>
    </w:p>
    <w:p>
      <w:pPr>
        <w:pStyle w:val="Heading2"/>
      </w:pPr>
      <w:r>
        <w:t>14. Battery Cell Manufacturing Process</w:t>
      </w:r>
    </w:p>
    <w:p>
      <w:pPr>
        <w:jc w:val="center"/>
      </w:pPr>
      <w:r>
        <w:drawing>
          <wp:inline xmlns:a="http://schemas.openxmlformats.org/drawingml/2006/main" xmlns:pic="http://schemas.openxmlformats.org/drawingml/2006/picture">
            <wp:extent cx="6035040" cy="19447055"/>
            <wp:docPr id="3" name="Picture 3"/>
            <wp:cNvGraphicFramePr>
              <a:graphicFrameLocks noChangeAspect="1"/>
            </wp:cNvGraphicFramePr>
            <a:graphic>
              <a:graphicData uri="http://schemas.openxmlformats.org/drawingml/2006/picture">
                <pic:pic>
                  <pic:nvPicPr>
                    <pic:cNvPr id="0" name="d3.png"/>
                    <pic:cNvPicPr/>
                  </pic:nvPicPr>
                  <pic:blipFill>
                    <a:blip r:embed="rId11"/>
                    <a:stretch>
                      <a:fillRect/>
                    </a:stretch>
                  </pic:blipFill>
                  <pic:spPr>
                    <a:xfrm>
                      <a:off x="0" y="0"/>
                      <a:ext cx="6035040" cy="19447055"/>
                    </a:xfrm>
                    <a:prstGeom prst="rect"/>
                  </pic:spPr>
                </pic:pic>
              </a:graphicData>
            </a:graphic>
          </wp:inline>
        </w:drawing>
      </w:r>
    </w:p>
    <w:p>
      <w:r>
        <w:rPr>
          <w:i/>
          <w:sz w:val="18"/>
        </w:rPr>
        <w:t>Figure 3. Cell manufacturing process flowchart (17 steps).</w:t>
      </w:r>
    </w:p>
    <w:p>
      <w:pPr>
        <w:pStyle w:val="Heading3"/>
      </w:pPr>
      <w:r>
        <w:t>14.1 Process-by-process detail</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sz w:val="18"/>
              </w:rPr>
              <w:t>Step</w:t>
            </w:r>
          </w:p>
        </w:tc>
        <w:tc>
          <w:tcPr>
            <w:tcW w:type="dxa" w:w="1419"/>
          </w:tcPr>
          <w:p>
            <w:r>
              <w:rPr>
                <w:b/>
                <w:sz w:val="18"/>
              </w:rPr>
              <w:t>Objective</w:t>
            </w:r>
          </w:p>
        </w:tc>
        <w:tc>
          <w:tcPr>
            <w:tcW w:type="dxa" w:w="1419"/>
          </w:tcPr>
          <w:p>
            <w:r>
              <w:rPr>
                <w:b/>
                <w:sz w:val="18"/>
              </w:rPr>
              <w:t>Equipment</w:t>
            </w:r>
          </w:p>
        </w:tc>
        <w:tc>
          <w:tcPr>
            <w:tcW w:type="dxa" w:w="1419"/>
          </w:tcPr>
          <w:p>
            <w:r>
              <w:rPr>
                <w:b/>
                <w:sz w:val="18"/>
              </w:rPr>
              <w:t>Key parameters</w:t>
            </w:r>
          </w:p>
        </w:tc>
        <w:tc>
          <w:tcPr>
            <w:tcW w:type="dxa" w:w="1419"/>
          </w:tcPr>
          <w:p>
            <w:r>
              <w:rPr>
                <w:b/>
                <w:sz w:val="18"/>
              </w:rPr>
              <w:t>Critical-to-quality (CTQ)</w:t>
            </w:r>
          </w:p>
        </w:tc>
        <w:tc>
          <w:tcPr>
            <w:tcW w:type="dxa" w:w="1419"/>
          </w:tcPr>
          <w:p>
            <w:r>
              <w:rPr>
                <w:b/>
                <w:sz w:val="18"/>
              </w:rPr>
              <w:t>Typical defects and root causes</w:t>
            </w:r>
          </w:p>
        </w:tc>
        <w:tc>
          <w:tcPr>
            <w:tcW w:type="dxa" w:w="1419"/>
          </w:tcPr>
          <w:p>
            <w:r>
              <w:rPr>
                <w:b/>
                <w:sz w:val="18"/>
              </w:rPr>
              <w:t>Inspection/test</w:t>
            </w:r>
          </w:p>
        </w:tc>
      </w:tr>
      <w:tr>
        <w:tc>
          <w:tcPr>
            <w:tcW w:type="dxa" w:w="1419"/>
          </w:tcPr>
          <w:p>
            <w:r>
              <w:rPr>
                <w:sz w:val="18"/>
              </w:rPr>
              <w:t>1. Raw material preparation</w:t>
            </w:r>
          </w:p>
        </w:tc>
        <w:tc>
          <w:tcPr>
            <w:tcW w:type="dxa" w:w="1419"/>
          </w:tcPr>
          <w:p>
            <w:r>
              <w:rPr>
                <w:sz w:val="18"/>
              </w:rPr>
              <w:t>Dry, weigh and verify powders and liquids</w:t>
            </w:r>
          </w:p>
        </w:tc>
        <w:tc>
          <w:tcPr>
            <w:tcW w:type="dxa" w:w="1419"/>
          </w:tcPr>
          <w:p>
            <w:r>
              <w:rPr>
                <w:sz w:val="18"/>
              </w:rPr>
              <w:t>Vacuum ovens, dosing systems</w:t>
            </w:r>
          </w:p>
        </w:tc>
        <w:tc>
          <w:tcPr>
            <w:tcW w:type="dxa" w:w="1419"/>
          </w:tcPr>
          <w:p>
            <w:r>
              <w:rPr>
                <w:sz w:val="18"/>
              </w:rPr>
              <w:t>Moisture, batch weight</w:t>
            </w:r>
          </w:p>
        </w:tc>
        <w:tc>
          <w:tcPr>
            <w:tcW w:type="dxa" w:w="1419"/>
          </w:tcPr>
          <w:p>
            <w:r>
              <w:rPr>
                <w:sz w:val="18"/>
              </w:rPr>
              <w:t>Incoming purity, particle size, moisture</w:t>
            </w:r>
          </w:p>
        </w:tc>
        <w:tc>
          <w:tcPr>
            <w:tcW w:type="dxa" w:w="1419"/>
          </w:tcPr>
          <w:p>
            <w:r>
              <w:rPr>
                <w:sz w:val="18"/>
              </w:rPr>
              <w:t>Contaminated or wet material from supplier</w:t>
            </w:r>
          </w:p>
        </w:tc>
        <w:tc>
          <w:tcPr>
            <w:tcW w:type="dxa" w:w="1419"/>
          </w:tcPr>
          <w:p>
            <w:r>
              <w:rPr>
                <w:sz w:val="18"/>
              </w:rPr>
              <w:t>Certificates of analysis, incoming moisture (Karl Fischer), magnetic impurity tests</w:t>
            </w:r>
          </w:p>
        </w:tc>
      </w:tr>
      <w:tr>
        <w:tc>
          <w:tcPr>
            <w:tcW w:type="dxa" w:w="1419"/>
          </w:tcPr>
          <w:p>
            <w:r>
              <w:rPr>
                <w:sz w:val="18"/>
              </w:rPr>
              <w:t>2. Slurry mixing</w:t>
            </w:r>
          </w:p>
        </w:tc>
        <w:tc>
          <w:tcPr>
            <w:tcW w:type="dxa" w:w="1419"/>
          </w:tcPr>
          <w:p>
            <w:r>
              <w:rPr>
                <w:sz w:val="18"/>
              </w:rPr>
              <w:t>Uniformly disperse active material, binder and conductive carbon in solvent</w:t>
            </w:r>
          </w:p>
        </w:tc>
        <w:tc>
          <w:tcPr>
            <w:tcW w:type="dxa" w:w="1419"/>
          </w:tcPr>
          <w:p>
            <w:r>
              <w:rPr>
                <w:sz w:val="18"/>
              </w:rPr>
              <w:t>Planetary or continuous twin-screw mixers</w:t>
            </w:r>
          </w:p>
        </w:tc>
        <w:tc>
          <w:tcPr>
            <w:tcW w:type="dxa" w:w="1419"/>
          </w:tcPr>
          <w:p>
            <w:r>
              <w:rPr>
                <w:sz w:val="18"/>
              </w:rPr>
              <w:t>Mixing time, speed, temperature, solid content, vacuum degassing</w:t>
            </w:r>
          </w:p>
        </w:tc>
        <w:tc>
          <w:tcPr>
            <w:tcW w:type="dxa" w:w="1419"/>
          </w:tcPr>
          <w:p>
            <w:r>
              <w:rPr>
                <w:sz w:val="18"/>
              </w:rPr>
              <w:t>Viscosity, solid content, homogeneity</w:t>
            </w:r>
          </w:p>
        </w:tc>
        <w:tc>
          <w:tcPr>
            <w:tcW w:type="dxa" w:w="1419"/>
          </w:tcPr>
          <w:p>
            <w:r>
              <w:rPr>
                <w:sz w:val="18"/>
              </w:rPr>
              <w:t>Agglomerates, gel formation, air bubbles</w:t>
            </w:r>
          </w:p>
        </w:tc>
        <w:tc>
          <w:tcPr>
            <w:tcW w:type="dxa" w:w="1419"/>
          </w:tcPr>
          <w:p>
            <w:r>
              <w:rPr>
                <w:sz w:val="18"/>
              </w:rPr>
              <w:t>Viscosity, fineness-of-grind gauge, solid content</w:t>
            </w:r>
          </w:p>
        </w:tc>
      </w:tr>
      <w:tr>
        <w:tc>
          <w:tcPr>
            <w:tcW w:type="dxa" w:w="1419"/>
          </w:tcPr>
          <w:p>
            <w:r>
              <w:rPr>
                <w:sz w:val="18"/>
              </w:rPr>
              <w:t>3. Coating</w:t>
            </w:r>
          </w:p>
        </w:tc>
        <w:tc>
          <w:tcPr>
            <w:tcW w:type="dxa" w:w="1419"/>
          </w:tcPr>
          <w:p>
            <w:r>
              <w:rPr>
                <w:sz w:val="18"/>
              </w:rPr>
              <w:t>Apply slurry to foil at precise thickness, both sides</w:t>
            </w:r>
          </w:p>
        </w:tc>
        <w:tc>
          <w:tcPr>
            <w:tcW w:type="dxa" w:w="1419"/>
          </w:tcPr>
          <w:p>
            <w:r>
              <w:rPr>
                <w:sz w:val="18"/>
              </w:rPr>
              <w:t>Slot-die coater</w:t>
            </w:r>
          </w:p>
        </w:tc>
        <w:tc>
          <w:tcPr>
            <w:tcW w:type="dxa" w:w="1419"/>
          </w:tcPr>
          <w:p>
            <w:r>
              <w:rPr>
                <w:sz w:val="18"/>
              </w:rPr>
              <w:t>Coating speed, gap, pump flow</w:t>
            </w:r>
          </w:p>
        </w:tc>
        <w:tc>
          <w:tcPr>
            <w:tcW w:type="dxa" w:w="1419"/>
          </w:tcPr>
          <w:p>
            <w:r>
              <w:rPr>
                <w:sz w:val="18"/>
              </w:rPr>
              <w:t>Areal loading (mg/cm²), thickness, edge profile, alignment of both sides</w:t>
            </w:r>
          </w:p>
        </w:tc>
        <w:tc>
          <w:tcPr>
            <w:tcW w:type="dxa" w:w="1419"/>
          </w:tcPr>
          <w:p>
            <w:r>
              <w:rPr>
                <w:sz w:val="18"/>
              </w:rPr>
              <w:t>Streaks, pinholes, thick edges, uncoated spots</w:t>
            </w:r>
          </w:p>
        </w:tc>
        <w:tc>
          <w:tcPr>
            <w:tcW w:type="dxa" w:w="1419"/>
          </w:tcPr>
          <w:p>
            <w:r>
              <w:rPr>
                <w:sz w:val="18"/>
              </w:rPr>
              <w:t>Beta/X-ray weight gauges inline, optical inspection</w:t>
            </w:r>
          </w:p>
        </w:tc>
      </w:tr>
      <w:tr>
        <w:tc>
          <w:tcPr>
            <w:tcW w:type="dxa" w:w="1419"/>
          </w:tcPr>
          <w:p>
            <w:r>
              <w:rPr>
                <w:sz w:val="18"/>
              </w:rPr>
              <w:t>4. Drying</w:t>
            </w:r>
          </w:p>
        </w:tc>
        <w:tc>
          <w:tcPr>
            <w:tcW w:type="dxa" w:w="1419"/>
          </w:tcPr>
          <w:p>
            <w:r>
              <w:rPr>
                <w:sz w:val="18"/>
              </w:rPr>
              <w:t>Evaporate solvent; recover NMP for cathode</w:t>
            </w:r>
          </w:p>
        </w:tc>
        <w:tc>
          <w:tcPr>
            <w:tcW w:type="dxa" w:w="1419"/>
          </w:tcPr>
          <w:p>
            <w:r>
              <w:rPr>
                <w:sz w:val="18"/>
              </w:rPr>
              <w:t>Multi-zone convection ovens (often integrated with coater)</w:t>
            </w:r>
          </w:p>
        </w:tc>
        <w:tc>
          <w:tcPr>
            <w:tcW w:type="dxa" w:w="1419"/>
          </w:tcPr>
          <w:p>
            <w:r>
              <w:rPr>
                <w:sz w:val="18"/>
              </w:rPr>
              <w:t>Temperature profile, air flow</w:t>
            </w:r>
          </w:p>
        </w:tc>
        <w:tc>
          <w:tcPr>
            <w:tcW w:type="dxa" w:w="1419"/>
          </w:tcPr>
          <w:p>
            <w:r>
              <w:rPr>
                <w:sz w:val="18"/>
              </w:rPr>
              <w:t>Residual solvent, no cracking, binder distribution</w:t>
            </w:r>
          </w:p>
        </w:tc>
        <w:tc>
          <w:tcPr>
            <w:tcW w:type="dxa" w:w="1419"/>
          </w:tcPr>
          <w:p>
            <w:r>
              <w:rPr>
                <w:sz w:val="18"/>
              </w:rPr>
              <w:t>Cracks, binder migration, blisters</w:t>
            </w:r>
          </w:p>
        </w:tc>
        <w:tc>
          <w:tcPr>
            <w:tcW w:type="dxa" w:w="1419"/>
          </w:tcPr>
          <w:p>
            <w:r>
              <w:rPr>
                <w:sz w:val="18"/>
              </w:rPr>
              <w:t>Residual solvent, adhesion tests</w:t>
            </w:r>
          </w:p>
        </w:tc>
      </w:tr>
      <w:tr>
        <w:tc>
          <w:tcPr>
            <w:tcW w:type="dxa" w:w="1419"/>
          </w:tcPr>
          <w:p>
            <w:r>
              <w:rPr>
                <w:sz w:val="18"/>
              </w:rPr>
              <w:t>5. Calendering</w:t>
            </w:r>
          </w:p>
        </w:tc>
        <w:tc>
          <w:tcPr>
            <w:tcW w:type="dxa" w:w="1419"/>
          </w:tcPr>
          <w:p>
            <w:r>
              <w:rPr>
                <w:sz w:val="18"/>
              </w:rPr>
              <w:t>Compress electrode to target density/porosity</w:t>
            </w:r>
          </w:p>
        </w:tc>
        <w:tc>
          <w:tcPr>
            <w:tcW w:type="dxa" w:w="1419"/>
          </w:tcPr>
          <w:p>
            <w:r>
              <w:rPr>
                <w:sz w:val="18"/>
              </w:rPr>
              <w:t>Large precision roll press</w:t>
            </w:r>
          </w:p>
        </w:tc>
        <w:tc>
          <w:tcPr>
            <w:tcW w:type="dxa" w:w="1419"/>
          </w:tcPr>
          <w:p>
            <w:r>
              <w:rPr>
                <w:sz w:val="18"/>
              </w:rPr>
              <w:t>Roll gap, force, temperature</w:t>
            </w:r>
          </w:p>
        </w:tc>
        <w:tc>
          <w:tcPr>
            <w:tcW w:type="dxa" w:w="1419"/>
          </w:tcPr>
          <w:p>
            <w:r>
              <w:rPr>
                <w:sz w:val="18"/>
              </w:rPr>
              <w:t>Thickness, density, porosity</w:t>
            </w:r>
          </w:p>
        </w:tc>
        <w:tc>
          <w:tcPr>
            <w:tcW w:type="dxa" w:w="1419"/>
          </w:tcPr>
          <w:p>
            <w:r>
              <w:rPr>
                <w:sz w:val="18"/>
              </w:rPr>
              <w:t>Over-compression (cracked particles), wrinkles, foil breaks</w:t>
            </w:r>
          </w:p>
        </w:tc>
        <w:tc>
          <w:tcPr>
            <w:tcW w:type="dxa" w:w="1419"/>
          </w:tcPr>
          <w:p>
            <w:r>
              <w:rPr>
                <w:sz w:val="18"/>
              </w:rPr>
              <w:t>Thickness gauges, density checks</w:t>
            </w:r>
          </w:p>
        </w:tc>
      </w:tr>
      <w:tr>
        <w:tc>
          <w:tcPr>
            <w:tcW w:type="dxa" w:w="1419"/>
          </w:tcPr>
          <w:p>
            <w:r>
              <w:rPr>
                <w:sz w:val="18"/>
              </w:rPr>
              <w:t>6. Slitting</w:t>
            </w:r>
          </w:p>
        </w:tc>
        <w:tc>
          <w:tcPr>
            <w:tcW w:type="dxa" w:w="1419"/>
          </w:tcPr>
          <w:p>
            <w:r>
              <w:rPr>
                <w:sz w:val="18"/>
              </w:rPr>
              <w:t>Cut wide rolls into strips</w:t>
            </w:r>
          </w:p>
        </w:tc>
        <w:tc>
          <w:tcPr>
            <w:tcW w:type="dxa" w:w="1419"/>
          </w:tcPr>
          <w:p>
            <w:r>
              <w:rPr>
                <w:sz w:val="18"/>
              </w:rPr>
              <w:t>Rotary knives or laser</w:t>
            </w:r>
          </w:p>
        </w:tc>
        <w:tc>
          <w:tcPr>
            <w:tcW w:type="dxa" w:w="1419"/>
          </w:tcPr>
          <w:p>
            <w:r>
              <w:rPr>
                <w:sz w:val="18"/>
              </w:rPr>
              <w:t>Blade sharpness, tension</w:t>
            </w:r>
          </w:p>
        </w:tc>
        <w:tc>
          <w:tcPr>
            <w:tcW w:type="dxa" w:w="1419"/>
          </w:tcPr>
          <w:p>
            <w:r>
              <w:rPr>
                <w:sz w:val="18"/>
              </w:rPr>
              <w:t>Width, edge burrs</w:t>
            </w:r>
          </w:p>
        </w:tc>
        <w:tc>
          <w:tcPr>
            <w:tcW w:type="dxa" w:w="1419"/>
          </w:tcPr>
          <w:p>
            <w:r>
              <w:rPr>
                <w:sz w:val="18"/>
              </w:rPr>
              <w:t>Burrs (short risk), dust</w:t>
            </w:r>
          </w:p>
        </w:tc>
        <w:tc>
          <w:tcPr>
            <w:tcW w:type="dxa" w:w="1419"/>
          </w:tcPr>
          <w:p>
            <w:r>
              <w:rPr>
                <w:sz w:val="18"/>
              </w:rPr>
              <w:t>Edge inspection, burr height</w:t>
            </w:r>
          </w:p>
        </w:tc>
      </w:tr>
      <w:tr>
        <w:tc>
          <w:tcPr>
            <w:tcW w:type="dxa" w:w="1419"/>
          </w:tcPr>
          <w:p>
            <w:r>
              <w:rPr>
                <w:sz w:val="18"/>
              </w:rPr>
              <w:t>7. Electrode cutting / notching and vacuum drying</w:t>
            </w:r>
          </w:p>
        </w:tc>
        <w:tc>
          <w:tcPr>
            <w:tcW w:type="dxa" w:w="1419"/>
          </w:tcPr>
          <w:p>
            <w:r>
              <w:rPr>
                <w:sz w:val="18"/>
              </w:rPr>
              <w:t>Form tabs and cut sheets; remove last moisture</w:t>
            </w:r>
          </w:p>
        </w:tc>
        <w:tc>
          <w:tcPr>
            <w:tcW w:type="dxa" w:w="1419"/>
          </w:tcPr>
          <w:p>
            <w:r>
              <w:rPr>
                <w:sz w:val="18"/>
              </w:rPr>
              <w:t>Laser or die notching; vacuum ovens</w:t>
            </w:r>
          </w:p>
        </w:tc>
        <w:tc>
          <w:tcPr>
            <w:tcW w:type="dxa" w:w="1419"/>
          </w:tcPr>
          <w:p>
            <w:r>
              <w:rPr>
                <w:sz w:val="18"/>
              </w:rPr>
              <w:t>Laser power, cut speed; drying time/temperature</w:t>
            </w:r>
          </w:p>
        </w:tc>
        <w:tc>
          <w:tcPr>
            <w:tcW w:type="dxa" w:w="1419"/>
          </w:tcPr>
          <w:p>
            <w:r>
              <w:rPr>
                <w:sz w:val="18"/>
              </w:rPr>
              <w:t>Tab geometry, burr-free edges, moisture</w:t>
            </w:r>
          </w:p>
        </w:tc>
        <w:tc>
          <w:tcPr>
            <w:tcW w:type="dxa" w:w="1419"/>
          </w:tcPr>
          <w:p>
            <w:r>
              <w:rPr>
                <w:sz w:val="18"/>
              </w:rPr>
              <w:t>Burrs, heat-affected zones, residual moisture</w:t>
            </w:r>
          </w:p>
        </w:tc>
        <w:tc>
          <w:tcPr>
            <w:tcW w:type="dxa" w:w="1419"/>
          </w:tcPr>
          <w:p>
            <w:r>
              <w:rPr>
                <w:sz w:val="18"/>
              </w:rPr>
              <w:t>Vision systems, moisture tests</w:t>
            </w:r>
          </w:p>
        </w:tc>
      </w:tr>
      <w:tr>
        <w:tc>
          <w:tcPr>
            <w:tcW w:type="dxa" w:w="1419"/>
          </w:tcPr>
          <w:p>
            <w:r>
              <w:rPr>
                <w:sz w:val="18"/>
              </w:rPr>
              <w:t>8. Stacking or winding</w:t>
            </w:r>
          </w:p>
        </w:tc>
        <w:tc>
          <w:tcPr>
            <w:tcW w:type="dxa" w:w="1419"/>
          </w:tcPr>
          <w:p>
            <w:r>
              <w:rPr>
                <w:sz w:val="18"/>
              </w:rPr>
              <w:t>Assemble anode/separator/cathode</w:t>
            </w:r>
          </w:p>
        </w:tc>
        <w:tc>
          <w:tcPr>
            <w:tcW w:type="dxa" w:w="1419"/>
          </w:tcPr>
          <w:p>
            <w:r>
              <w:rPr>
                <w:sz w:val="18"/>
              </w:rPr>
              <w:t>Z-fold stackers or winders</w:t>
            </w:r>
          </w:p>
        </w:tc>
        <w:tc>
          <w:tcPr>
            <w:tcW w:type="dxa" w:w="1419"/>
          </w:tcPr>
          <w:p>
            <w:r>
              <w:rPr>
                <w:sz w:val="18"/>
              </w:rPr>
              <w:t>Alignment, tension</w:t>
            </w:r>
          </w:p>
        </w:tc>
        <w:tc>
          <w:tcPr>
            <w:tcW w:type="dxa" w:w="1419"/>
          </w:tcPr>
          <w:p>
            <w:r>
              <w:rPr>
                <w:sz w:val="18"/>
              </w:rPr>
              <w:t>Anode overhangs cathode on all edges, separator alignment</w:t>
            </w:r>
          </w:p>
        </w:tc>
        <w:tc>
          <w:tcPr>
            <w:tcW w:type="dxa" w:w="1419"/>
          </w:tcPr>
          <w:p>
            <w:r>
              <w:rPr>
                <w:sz w:val="18"/>
              </w:rPr>
              <w:t>Misalignment (lithium plating at edges), folded separator</w:t>
            </w:r>
          </w:p>
        </w:tc>
        <w:tc>
          <w:tcPr>
            <w:tcW w:type="dxa" w:w="1419"/>
          </w:tcPr>
          <w:p>
            <w:r>
              <w:rPr>
                <w:sz w:val="18"/>
              </w:rPr>
              <w:t>Inline vision, X-ray of overhang</w:t>
            </w:r>
          </w:p>
        </w:tc>
      </w:tr>
      <w:tr>
        <w:tc>
          <w:tcPr>
            <w:tcW w:type="dxa" w:w="1419"/>
          </w:tcPr>
          <w:p>
            <w:r>
              <w:rPr>
                <w:sz w:val="18"/>
              </w:rPr>
              <w:t>9. Tab welding</w:t>
            </w:r>
          </w:p>
        </w:tc>
        <w:tc>
          <w:tcPr>
            <w:tcW w:type="dxa" w:w="1419"/>
          </w:tcPr>
          <w:p>
            <w:r>
              <w:rPr>
                <w:sz w:val="18"/>
              </w:rPr>
              <w:t>Join electrode tabs to terminals</w:t>
            </w:r>
          </w:p>
        </w:tc>
        <w:tc>
          <w:tcPr>
            <w:tcW w:type="dxa" w:w="1419"/>
          </w:tcPr>
          <w:p>
            <w:r>
              <w:rPr>
                <w:sz w:val="18"/>
              </w:rPr>
              <w:t>Ultrasonic and laser welders</w:t>
            </w:r>
          </w:p>
        </w:tc>
        <w:tc>
          <w:tcPr>
            <w:tcW w:type="dxa" w:w="1419"/>
          </w:tcPr>
          <w:p>
            <w:r>
              <w:rPr>
                <w:sz w:val="18"/>
              </w:rPr>
              <w:t>Energy, pressure, time</w:t>
            </w:r>
          </w:p>
        </w:tc>
        <w:tc>
          <w:tcPr>
            <w:tcW w:type="dxa" w:w="1419"/>
          </w:tcPr>
          <w:p>
            <w:r>
              <w:rPr>
                <w:sz w:val="18"/>
              </w:rPr>
              <w:t>Weld strength, resistance, no spatter</w:t>
            </w:r>
          </w:p>
        </w:tc>
        <w:tc>
          <w:tcPr>
            <w:tcW w:type="dxa" w:w="1419"/>
          </w:tcPr>
          <w:p>
            <w:r>
              <w:rPr>
                <w:sz w:val="18"/>
              </w:rPr>
              <w:t>Weak welds, spatter particles, cracked tabs</w:t>
            </w:r>
          </w:p>
        </w:tc>
        <w:tc>
          <w:tcPr>
            <w:tcW w:type="dxa" w:w="1419"/>
          </w:tcPr>
          <w:p>
            <w:r>
              <w:rPr>
                <w:sz w:val="18"/>
              </w:rPr>
              <w:t>Pull/peel tests (sampling), resistance, vision</w:t>
            </w:r>
          </w:p>
        </w:tc>
      </w:tr>
      <w:tr>
        <w:tc>
          <w:tcPr>
            <w:tcW w:type="dxa" w:w="1419"/>
          </w:tcPr>
          <w:p>
            <w:r>
              <w:rPr>
                <w:sz w:val="18"/>
              </w:rPr>
              <w:t>10. Cell assembly</w:t>
            </w:r>
          </w:p>
        </w:tc>
        <w:tc>
          <w:tcPr>
            <w:tcW w:type="dxa" w:w="1419"/>
          </w:tcPr>
          <w:p>
            <w:r>
              <w:rPr>
                <w:sz w:val="18"/>
              </w:rPr>
              <w:t>Insert jelly roll/stack into can; weld lid</w:t>
            </w:r>
          </w:p>
        </w:tc>
        <w:tc>
          <w:tcPr>
            <w:tcW w:type="dxa" w:w="1419"/>
          </w:tcPr>
          <w:p>
            <w:r>
              <w:rPr>
                <w:sz w:val="18"/>
              </w:rPr>
              <w:t>Laser welders, insulation film application</w:t>
            </w:r>
          </w:p>
        </w:tc>
        <w:tc>
          <w:tcPr>
            <w:tcW w:type="dxa" w:w="1419"/>
          </w:tcPr>
          <w:p>
            <w:r>
              <w:rPr>
                <w:sz w:val="18"/>
              </w:rPr>
              <w:t>Weld power, speed</w:t>
            </w:r>
          </w:p>
        </w:tc>
        <w:tc>
          <w:tcPr>
            <w:tcW w:type="dxa" w:w="1419"/>
          </w:tcPr>
          <w:p>
            <w:r>
              <w:rPr>
                <w:sz w:val="18"/>
              </w:rPr>
              <w:t>Hermetic seam, insulation between case and electrodes</w:t>
            </w:r>
          </w:p>
        </w:tc>
        <w:tc>
          <w:tcPr>
            <w:tcW w:type="dxa" w:w="1419"/>
          </w:tcPr>
          <w:p>
            <w:r>
              <w:rPr>
                <w:sz w:val="18"/>
              </w:rPr>
              <w:t>Weld porosity, insulation damage</w:t>
            </w:r>
          </w:p>
        </w:tc>
        <w:tc>
          <w:tcPr>
            <w:tcW w:type="dxa" w:w="1419"/>
          </w:tcPr>
          <w:p>
            <w:r>
              <w:rPr>
                <w:sz w:val="18"/>
              </w:rPr>
              <w:t>Hi-pot (insulation) test, helium leak test</w:t>
            </w:r>
          </w:p>
        </w:tc>
      </w:tr>
      <w:tr>
        <w:tc>
          <w:tcPr>
            <w:tcW w:type="dxa" w:w="1419"/>
          </w:tcPr>
          <w:p>
            <w:r>
              <w:rPr>
                <w:sz w:val="18"/>
              </w:rPr>
              <w:t>11. Electrolyte filling</w:t>
            </w:r>
          </w:p>
        </w:tc>
        <w:tc>
          <w:tcPr>
            <w:tcW w:type="dxa" w:w="1419"/>
          </w:tcPr>
          <w:p>
            <w:r>
              <w:rPr>
                <w:sz w:val="18"/>
              </w:rPr>
              <w:t>Inject exact electrolyte mass under vacuum</w:t>
            </w:r>
          </w:p>
        </w:tc>
        <w:tc>
          <w:tcPr>
            <w:tcW w:type="dxa" w:w="1419"/>
          </w:tcPr>
          <w:p>
            <w:r>
              <w:rPr>
                <w:sz w:val="18"/>
              </w:rPr>
              <w:t>Vacuum filling machines</w:t>
            </w:r>
          </w:p>
        </w:tc>
        <w:tc>
          <w:tcPr>
            <w:tcW w:type="dxa" w:w="1419"/>
          </w:tcPr>
          <w:p>
            <w:r>
              <w:rPr>
                <w:sz w:val="18"/>
              </w:rPr>
              <w:t>Fill mass, vacuum level, wetting time</w:t>
            </w:r>
          </w:p>
        </w:tc>
        <w:tc>
          <w:tcPr>
            <w:tcW w:type="dxa" w:w="1419"/>
          </w:tcPr>
          <w:p>
            <w:r>
              <w:rPr>
                <w:sz w:val="18"/>
              </w:rPr>
              <w:t>Fill weight, full wetting</w:t>
            </w:r>
          </w:p>
        </w:tc>
        <w:tc>
          <w:tcPr>
            <w:tcW w:type="dxa" w:w="1419"/>
          </w:tcPr>
          <w:p>
            <w:r>
              <w:rPr>
                <w:sz w:val="18"/>
              </w:rPr>
              <w:t>Under/over-fill, incomplete wetting</w:t>
            </w:r>
          </w:p>
        </w:tc>
        <w:tc>
          <w:tcPr>
            <w:tcW w:type="dxa" w:w="1419"/>
          </w:tcPr>
          <w:p>
            <w:r>
              <w:rPr>
                <w:sz w:val="18"/>
              </w:rPr>
              <w:t>Weighing before/after</w:t>
            </w:r>
          </w:p>
        </w:tc>
      </w:tr>
      <w:tr>
        <w:tc>
          <w:tcPr>
            <w:tcW w:type="dxa" w:w="1419"/>
          </w:tcPr>
          <w:p>
            <w:r>
              <w:rPr>
                <w:sz w:val="18"/>
              </w:rPr>
              <w:t>12. Sealing</w:t>
            </w:r>
          </w:p>
        </w:tc>
        <w:tc>
          <w:tcPr>
            <w:tcW w:type="dxa" w:w="1419"/>
          </w:tcPr>
          <w:p>
            <w:r>
              <w:rPr>
                <w:sz w:val="18"/>
              </w:rPr>
              <w:t>Close fill port</w:t>
            </w:r>
          </w:p>
        </w:tc>
        <w:tc>
          <w:tcPr>
            <w:tcW w:type="dxa" w:w="1419"/>
          </w:tcPr>
          <w:p>
            <w:r>
              <w:rPr>
                <w:sz w:val="18"/>
              </w:rPr>
              <w:t>Laser welding / sealing pins</w:t>
            </w:r>
          </w:p>
        </w:tc>
        <w:tc>
          <w:tcPr>
            <w:tcW w:type="dxa" w:w="1419"/>
          </w:tcPr>
          <w:p>
            <w:r>
              <w:rPr>
                <w:sz w:val="18"/>
              </w:rPr>
              <w:t>Weld parameters</w:t>
            </w:r>
          </w:p>
        </w:tc>
        <w:tc>
          <w:tcPr>
            <w:tcW w:type="dxa" w:w="1419"/>
          </w:tcPr>
          <w:p>
            <w:r>
              <w:rPr>
                <w:sz w:val="18"/>
              </w:rPr>
              <w:t>Hermeticity</w:t>
            </w:r>
          </w:p>
        </w:tc>
        <w:tc>
          <w:tcPr>
            <w:tcW w:type="dxa" w:w="1419"/>
          </w:tcPr>
          <w:p>
            <w:r>
              <w:rPr>
                <w:sz w:val="18"/>
              </w:rPr>
              <w:t>Leaks → moisture ingress</w:t>
            </w:r>
          </w:p>
        </w:tc>
        <w:tc>
          <w:tcPr>
            <w:tcW w:type="dxa" w:w="1419"/>
          </w:tcPr>
          <w:p>
            <w:r>
              <w:rPr>
                <w:sz w:val="18"/>
              </w:rPr>
              <w:t>Helium leak test</w:t>
            </w:r>
          </w:p>
        </w:tc>
      </w:tr>
      <w:tr>
        <w:tc>
          <w:tcPr>
            <w:tcW w:type="dxa" w:w="1419"/>
          </w:tcPr>
          <w:p>
            <w:r>
              <w:rPr>
                <w:sz w:val="18"/>
              </w:rPr>
              <w:t>13. Formation</w:t>
            </w:r>
          </w:p>
        </w:tc>
        <w:tc>
          <w:tcPr>
            <w:tcW w:type="dxa" w:w="1419"/>
          </w:tcPr>
          <w:p>
            <w:r>
              <w:rPr>
                <w:sz w:val="18"/>
              </w:rPr>
              <w:t>First controlled charge(s) to build SEI</w:t>
            </w:r>
          </w:p>
        </w:tc>
        <w:tc>
          <w:tcPr>
            <w:tcW w:type="dxa" w:w="1419"/>
          </w:tcPr>
          <w:p>
            <w:r>
              <w:rPr>
                <w:sz w:val="18"/>
              </w:rPr>
              <w:t>Formation racks with high-precision chargers, sometimes high temperature and pressure</w:t>
            </w:r>
          </w:p>
        </w:tc>
        <w:tc>
          <w:tcPr>
            <w:tcW w:type="dxa" w:w="1419"/>
          </w:tcPr>
          <w:p>
            <w:r>
              <w:rPr>
                <w:sz w:val="18"/>
              </w:rPr>
              <w:t>Current profile, voltage limits, temperature</w:t>
            </w:r>
          </w:p>
        </w:tc>
        <w:tc>
          <w:tcPr>
            <w:tcW w:type="dxa" w:w="1419"/>
          </w:tcPr>
          <w:p>
            <w:r>
              <w:rPr>
                <w:sz w:val="18"/>
              </w:rPr>
              <w:t>Uniform SEI, gas removed (for some formats)</w:t>
            </w:r>
          </w:p>
        </w:tc>
        <w:tc>
          <w:tcPr>
            <w:tcW w:type="dxa" w:w="1419"/>
          </w:tcPr>
          <w:p>
            <w:r>
              <w:rPr>
                <w:sz w:val="18"/>
              </w:rPr>
              <w:t>Gas pockets, lithium plating</w:t>
            </w:r>
          </w:p>
        </w:tc>
        <w:tc>
          <w:tcPr>
            <w:tcW w:type="dxa" w:w="1419"/>
          </w:tcPr>
          <w:p>
            <w:r>
              <w:rPr>
                <w:sz w:val="18"/>
              </w:rPr>
              <w:t>Capacity, voltage curves</w:t>
            </w:r>
          </w:p>
        </w:tc>
      </w:tr>
      <w:tr>
        <w:tc>
          <w:tcPr>
            <w:tcW w:type="dxa" w:w="1419"/>
          </w:tcPr>
          <w:p>
            <w:r>
              <w:rPr>
                <w:sz w:val="18"/>
              </w:rPr>
              <w:t>14. Aging</w:t>
            </w:r>
          </w:p>
        </w:tc>
        <w:tc>
          <w:tcPr>
            <w:tcW w:type="dxa" w:w="1419"/>
          </w:tcPr>
          <w:p>
            <w:r>
              <w:rPr>
                <w:sz w:val="18"/>
              </w:rPr>
              <w:t>Stabilise and detect early self-discharge</w:t>
            </w:r>
          </w:p>
        </w:tc>
        <w:tc>
          <w:tcPr>
            <w:tcW w:type="dxa" w:w="1419"/>
          </w:tcPr>
          <w:p>
            <w:r>
              <w:rPr>
                <w:sz w:val="18"/>
              </w:rPr>
              <w:t>Temperature-controlled storage (days to weeks)</w:t>
            </w:r>
          </w:p>
        </w:tc>
        <w:tc>
          <w:tcPr>
            <w:tcW w:type="dxa" w:w="1419"/>
          </w:tcPr>
          <w:p>
            <w:r>
              <w:rPr>
                <w:sz w:val="18"/>
              </w:rPr>
              <w:t>Time, temperature</w:t>
            </w:r>
          </w:p>
        </w:tc>
        <w:tc>
          <w:tcPr>
            <w:tcW w:type="dxa" w:w="1419"/>
          </w:tcPr>
          <w:p>
            <w:r>
              <w:rPr>
                <w:sz w:val="18"/>
              </w:rPr>
              <w:t>OCV drop over time (K-value)</w:t>
            </w:r>
          </w:p>
        </w:tc>
        <w:tc>
          <w:tcPr>
            <w:tcW w:type="dxa" w:w="1419"/>
          </w:tcPr>
          <w:p>
            <w:r>
              <w:rPr>
                <w:sz w:val="18"/>
              </w:rPr>
              <w:t>Micro-shorts from contamination</w:t>
            </w:r>
          </w:p>
        </w:tc>
        <w:tc>
          <w:tcPr>
            <w:tcW w:type="dxa" w:w="1419"/>
          </w:tcPr>
          <w:p>
            <w:r>
              <w:rPr>
                <w:sz w:val="18"/>
              </w:rPr>
              <w:t>OCV decay measurement; wetting+formation 3-7 days, aging up to 2 more weeks [20]</w:t>
            </w:r>
          </w:p>
        </w:tc>
      </w:tr>
      <w:tr>
        <w:tc>
          <w:tcPr>
            <w:tcW w:type="dxa" w:w="1419"/>
          </w:tcPr>
          <w:p>
            <w:r>
              <w:rPr>
                <w:sz w:val="18"/>
              </w:rPr>
              <w:t>15. Grading</w:t>
            </w:r>
          </w:p>
        </w:tc>
        <w:tc>
          <w:tcPr>
            <w:tcW w:type="dxa" w:w="1419"/>
          </w:tcPr>
          <w:p>
            <w:r>
              <w:rPr>
                <w:sz w:val="18"/>
              </w:rPr>
              <w:t>Sort cells into matched groups</w:t>
            </w:r>
          </w:p>
        </w:tc>
        <w:tc>
          <w:tcPr>
            <w:tcW w:type="dxa" w:w="1419"/>
          </w:tcPr>
          <w:p>
            <w:r>
              <w:rPr>
                <w:sz w:val="18"/>
              </w:rPr>
              <w:t>Capacity test channels</w:t>
            </w:r>
          </w:p>
        </w:tc>
        <w:tc>
          <w:tcPr>
            <w:tcW w:type="dxa" w:w="1419"/>
          </w:tcPr>
          <w:p>
            <w:r>
              <w:rPr>
                <w:sz w:val="18"/>
              </w:rPr>
              <w:t>Discharge capacity, IR, OCV</w:t>
            </w:r>
          </w:p>
        </w:tc>
        <w:tc>
          <w:tcPr>
            <w:tcW w:type="dxa" w:w="1419"/>
          </w:tcPr>
          <w:p>
            <w:r>
              <w:rPr>
                <w:sz w:val="18"/>
              </w:rPr>
              <w:t>Capacity and resistance bins</w:t>
            </w:r>
          </w:p>
        </w:tc>
        <w:tc>
          <w:tcPr>
            <w:tcW w:type="dxa" w:w="1419"/>
          </w:tcPr>
          <w:p>
            <w:r>
              <w:rPr>
                <w:sz w:val="18"/>
              </w:rPr>
              <w:t>Out-of-spec cells</w:t>
            </w:r>
          </w:p>
        </w:tc>
        <w:tc>
          <w:tcPr>
            <w:tcW w:type="dxa" w:w="1419"/>
          </w:tcPr>
          <w:p>
            <w:r>
              <w:rPr>
                <w:sz w:val="18"/>
              </w:rPr>
              <w:t>Full capacity test, AC impedance</w:t>
            </w:r>
          </w:p>
        </w:tc>
      </w:tr>
      <w:tr>
        <w:tc>
          <w:tcPr>
            <w:tcW w:type="dxa" w:w="1419"/>
          </w:tcPr>
          <w:p>
            <w:r>
              <w:rPr>
                <w:sz w:val="18"/>
              </w:rPr>
              <w:t>16. End-of-line testing</w:t>
            </w:r>
          </w:p>
        </w:tc>
        <w:tc>
          <w:tcPr>
            <w:tcW w:type="dxa" w:w="1419"/>
          </w:tcPr>
          <w:p>
            <w:r>
              <w:rPr>
                <w:sz w:val="18"/>
              </w:rPr>
              <w:t>Final safety and quality check</w:t>
            </w:r>
          </w:p>
        </w:tc>
        <w:tc>
          <w:tcPr>
            <w:tcW w:type="dxa" w:w="1419"/>
          </w:tcPr>
          <w:p>
            <w:r>
              <w:rPr>
                <w:sz w:val="18"/>
              </w:rPr>
              <w:t>X-ray/CT, IR testers, vision</w:t>
            </w:r>
          </w:p>
        </w:tc>
        <w:tc>
          <w:tcPr>
            <w:tcW w:type="dxa" w:w="1419"/>
          </w:tcPr>
          <w:p>
            <w:r>
              <w:rPr>
                <w:sz w:val="18"/>
              </w:rPr>
              <w:t>-</w:t>
            </w:r>
          </w:p>
        </w:tc>
        <w:tc>
          <w:tcPr>
            <w:tcW w:type="dxa" w:w="1419"/>
          </w:tcPr>
          <w:p>
            <w:r>
              <w:rPr>
                <w:sz w:val="18"/>
              </w:rPr>
              <w:t>Dimensions, IR, OCV, insulation, appearance</w:t>
            </w:r>
          </w:p>
        </w:tc>
        <w:tc>
          <w:tcPr>
            <w:tcW w:type="dxa" w:w="1419"/>
          </w:tcPr>
          <w:p>
            <w:r>
              <w:rPr>
                <w:sz w:val="18"/>
              </w:rPr>
              <w:t>Swelling, dents, leaks</w:t>
            </w:r>
          </w:p>
        </w:tc>
        <w:tc>
          <w:tcPr>
            <w:tcW w:type="dxa" w:w="1419"/>
          </w:tcPr>
          <w:p>
            <w:r>
              <w:rPr>
                <w:sz w:val="18"/>
              </w:rPr>
              <w:t>100% EOL test, traceability record</w:t>
            </w:r>
          </w:p>
        </w:tc>
      </w:tr>
      <w:tr>
        <w:tc>
          <w:tcPr>
            <w:tcW w:type="dxa" w:w="1419"/>
          </w:tcPr>
          <w:p>
            <w:r>
              <w:rPr>
                <w:sz w:val="18"/>
              </w:rPr>
              <w:t>17. Packing and shipment</w:t>
            </w:r>
          </w:p>
        </w:tc>
        <w:tc>
          <w:tcPr>
            <w:tcW w:type="dxa" w:w="1419"/>
          </w:tcPr>
          <w:p>
            <w:r>
              <w:rPr>
                <w:sz w:val="18"/>
              </w:rPr>
              <w:t>Ship safely</w:t>
            </w:r>
          </w:p>
        </w:tc>
        <w:tc>
          <w:tcPr>
            <w:tcW w:type="dxa" w:w="1419"/>
          </w:tcPr>
          <w:p>
            <w:r>
              <w:rPr>
                <w:sz w:val="18"/>
              </w:rPr>
              <w:t>Packaging lines</w:t>
            </w:r>
          </w:p>
        </w:tc>
        <w:tc>
          <w:tcPr>
            <w:tcW w:type="dxa" w:w="1419"/>
          </w:tcPr>
          <w:p>
            <w:r>
              <w:rPr>
                <w:sz w:val="18"/>
              </w:rPr>
              <w:t>Shipping SOC (typically ~30% for lithium-ion)</w:t>
            </w:r>
          </w:p>
        </w:tc>
        <w:tc>
          <w:tcPr>
            <w:tcW w:type="dxa" w:w="1419"/>
          </w:tcPr>
          <w:p>
            <w:r>
              <w:rPr>
                <w:sz w:val="18"/>
              </w:rPr>
              <w:t>UN 38.3 transport test compliance</w:t>
            </w:r>
          </w:p>
        </w:tc>
        <w:tc>
          <w:tcPr>
            <w:tcW w:type="dxa" w:w="1419"/>
          </w:tcPr>
          <w:p>
            <w:r>
              <w:rPr>
                <w:sz w:val="18"/>
              </w:rPr>
              <w:t>Transport damage</w:t>
            </w:r>
          </w:p>
        </w:tc>
        <w:tc>
          <w:tcPr>
            <w:tcW w:type="dxa" w:w="1419"/>
          </w:tcPr>
          <w:p>
            <w:r>
              <w:rPr>
                <w:sz w:val="18"/>
              </w:rPr>
              <w:t>Shipping inspection</w:t>
            </w:r>
          </w:p>
        </w:tc>
      </w:tr>
    </w:tbl>
    <w:p/>
    <w:p>
      <w:pPr>
        <w:pStyle w:val="Heading3"/>
      </w:pPr>
      <w:r>
        <w:t>14.2 Yield and cost drivers</w:t>
      </w:r>
    </w:p>
    <w:p>
      <w:pPr>
        <w:pStyle w:val="ListBullet"/>
      </w:pPr>
      <w:r>
        <w:t>Formation and aging tie up equipment and space (up to about 25% of factory floor space) and are among the most capital-intensive steps [20].</w:t>
      </w:r>
    </w:p>
    <w:p>
      <w:pPr>
        <w:pStyle w:val="ListBullet"/>
      </w:pPr>
      <w:r>
        <w:t>Electrode yield (coating, calendering, slitting) and assembly yield multiply. Example (illustrative): 97% × 98% × 99% × 98% ≈ 92% overall yield; each point of yield is margin.</w:t>
      </w:r>
    </w:p>
    <w:p>
      <w:pPr>
        <w:pStyle w:val="ListBullet"/>
      </w:pPr>
      <w:r>
        <w:t>Dry-room energy is a large utility cost; moisture control determines long-term cell life.</w:t>
      </w:r>
    </w:p>
    <w:p>
      <w:pPr>
        <w:pStyle w:val="ListBullet"/>
      </w:pPr>
      <w:r>
        <w:t>Automation opportunities: inline thickness/weight gauges with closed-loop coater control, machine-vision defect detection, automated grading, AI-based early prediction of cell quality from formation data, and full digital traceability (cell ID linked to every process parameter).</w:t>
      </w:r>
    </w:p>
    <w:p>
      <w:pPr>
        <w:pStyle w:val="Heading3"/>
      </w:pPr>
      <w:r>
        <w:t>14.3 Example process control plan (extract, illustrative)</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8"/>
              </w:rPr>
              <w:t>Process</w:t>
            </w:r>
          </w:p>
        </w:tc>
        <w:tc>
          <w:tcPr>
            <w:tcW w:type="dxa" w:w="1656"/>
          </w:tcPr>
          <w:p>
            <w:r>
              <w:rPr>
                <w:b/>
                <w:sz w:val="18"/>
              </w:rPr>
              <w:t>Characteristic</w:t>
            </w:r>
          </w:p>
        </w:tc>
        <w:tc>
          <w:tcPr>
            <w:tcW w:type="dxa" w:w="1656"/>
          </w:tcPr>
          <w:p>
            <w:r>
              <w:rPr>
                <w:b/>
                <w:sz w:val="18"/>
              </w:rPr>
              <w:t>Specification (illustrative)</w:t>
            </w:r>
          </w:p>
        </w:tc>
        <w:tc>
          <w:tcPr>
            <w:tcW w:type="dxa" w:w="1656"/>
          </w:tcPr>
          <w:p>
            <w:r>
              <w:rPr>
                <w:b/>
                <w:sz w:val="18"/>
              </w:rPr>
              <w:t>Measurement</w:t>
            </w:r>
          </w:p>
        </w:tc>
        <w:tc>
          <w:tcPr>
            <w:tcW w:type="dxa" w:w="1656"/>
          </w:tcPr>
          <w:p>
            <w:r>
              <w:rPr>
                <w:b/>
                <w:sz w:val="18"/>
              </w:rPr>
              <w:t>Frequency</w:t>
            </w:r>
          </w:p>
        </w:tc>
        <w:tc>
          <w:tcPr>
            <w:tcW w:type="dxa" w:w="1656"/>
          </w:tcPr>
          <w:p>
            <w:r>
              <w:rPr>
                <w:b/>
                <w:sz w:val="18"/>
              </w:rPr>
              <w:t>Reaction plan</w:t>
            </w:r>
          </w:p>
        </w:tc>
      </w:tr>
      <w:tr>
        <w:tc>
          <w:tcPr>
            <w:tcW w:type="dxa" w:w="1656"/>
          </w:tcPr>
          <w:p>
            <w:r>
              <w:rPr>
                <w:sz w:val="18"/>
              </w:rPr>
              <w:t>Coating</w:t>
            </w:r>
          </w:p>
        </w:tc>
        <w:tc>
          <w:tcPr>
            <w:tcW w:type="dxa" w:w="1656"/>
          </w:tcPr>
          <w:p>
            <w:r>
              <w:rPr>
                <w:sz w:val="18"/>
              </w:rPr>
              <w:t>Areal loading (cathode)</w:t>
            </w:r>
          </w:p>
        </w:tc>
        <w:tc>
          <w:tcPr>
            <w:tcW w:type="dxa" w:w="1656"/>
          </w:tcPr>
          <w:p>
            <w:r>
              <w:rPr>
                <w:sz w:val="18"/>
              </w:rPr>
              <w:t>Target ±1.5%</w:t>
            </w:r>
          </w:p>
        </w:tc>
        <w:tc>
          <w:tcPr>
            <w:tcW w:type="dxa" w:w="1656"/>
          </w:tcPr>
          <w:p>
            <w:r>
              <w:rPr>
                <w:sz w:val="18"/>
              </w:rPr>
              <w:t>Inline beta/X-ray gauge</w:t>
            </w:r>
          </w:p>
        </w:tc>
        <w:tc>
          <w:tcPr>
            <w:tcW w:type="dxa" w:w="1656"/>
          </w:tcPr>
          <w:p>
            <w:r>
              <w:rPr>
                <w:sz w:val="18"/>
              </w:rPr>
              <w:t>Continuous</w:t>
            </w:r>
          </w:p>
        </w:tc>
        <w:tc>
          <w:tcPr>
            <w:tcW w:type="dxa" w:w="1656"/>
          </w:tcPr>
          <w:p>
            <w:r>
              <w:rPr>
                <w:sz w:val="18"/>
              </w:rPr>
              <w:t>Auto-adjust pump; stop and quarantine roll if out of limit</w:t>
            </w:r>
          </w:p>
        </w:tc>
      </w:tr>
      <w:tr>
        <w:tc>
          <w:tcPr>
            <w:tcW w:type="dxa" w:w="1656"/>
          </w:tcPr>
          <w:p>
            <w:r>
              <w:rPr>
                <w:sz w:val="18"/>
              </w:rPr>
              <w:t>Calendering</w:t>
            </w:r>
          </w:p>
        </w:tc>
        <w:tc>
          <w:tcPr>
            <w:tcW w:type="dxa" w:w="1656"/>
          </w:tcPr>
          <w:p>
            <w:r>
              <w:rPr>
                <w:sz w:val="18"/>
              </w:rPr>
              <w:t>Thickness</w:t>
            </w:r>
          </w:p>
        </w:tc>
        <w:tc>
          <w:tcPr>
            <w:tcW w:type="dxa" w:w="1656"/>
          </w:tcPr>
          <w:p>
            <w:r>
              <w:rPr>
                <w:sz w:val="18"/>
              </w:rPr>
              <w:t>Target ±2 µm</w:t>
            </w:r>
          </w:p>
        </w:tc>
        <w:tc>
          <w:tcPr>
            <w:tcW w:type="dxa" w:w="1656"/>
          </w:tcPr>
          <w:p>
            <w:r>
              <w:rPr>
                <w:sz w:val="18"/>
              </w:rPr>
              <w:t>Laser thickness gauge</w:t>
            </w:r>
          </w:p>
        </w:tc>
        <w:tc>
          <w:tcPr>
            <w:tcW w:type="dxa" w:w="1656"/>
          </w:tcPr>
          <w:p>
            <w:r>
              <w:rPr>
                <w:sz w:val="18"/>
              </w:rPr>
              <w:t>Continuous</w:t>
            </w:r>
          </w:p>
        </w:tc>
        <w:tc>
          <w:tcPr>
            <w:tcW w:type="dxa" w:w="1656"/>
          </w:tcPr>
          <w:p>
            <w:r>
              <w:rPr>
                <w:sz w:val="18"/>
              </w:rPr>
              <w:t>Adjust gap; segregate</w:t>
            </w:r>
          </w:p>
        </w:tc>
      </w:tr>
      <w:tr>
        <w:tc>
          <w:tcPr>
            <w:tcW w:type="dxa" w:w="1656"/>
          </w:tcPr>
          <w:p>
            <w:r>
              <w:rPr>
                <w:sz w:val="18"/>
              </w:rPr>
              <w:t>Slitting</w:t>
            </w:r>
          </w:p>
        </w:tc>
        <w:tc>
          <w:tcPr>
            <w:tcW w:type="dxa" w:w="1656"/>
          </w:tcPr>
          <w:p>
            <w:r>
              <w:rPr>
                <w:sz w:val="18"/>
              </w:rPr>
              <w:t>Burr height</w:t>
            </w:r>
          </w:p>
        </w:tc>
        <w:tc>
          <w:tcPr>
            <w:tcW w:type="dxa" w:w="1656"/>
          </w:tcPr>
          <w:p>
            <w:r>
              <w:rPr>
                <w:sz w:val="18"/>
              </w:rPr>
              <w:t>&lt; spec (e.g. &lt;10 µm)</w:t>
            </w:r>
          </w:p>
        </w:tc>
        <w:tc>
          <w:tcPr>
            <w:tcW w:type="dxa" w:w="1656"/>
          </w:tcPr>
          <w:p>
            <w:r>
              <w:rPr>
                <w:sz w:val="18"/>
              </w:rPr>
              <w:t>Microscope</w:t>
            </w:r>
          </w:p>
        </w:tc>
        <w:tc>
          <w:tcPr>
            <w:tcW w:type="dxa" w:w="1656"/>
          </w:tcPr>
          <w:p>
            <w:r>
              <w:rPr>
                <w:sz w:val="18"/>
              </w:rPr>
              <w:t>Each blade change + every N metres</w:t>
            </w:r>
          </w:p>
        </w:tc>
        <w:tc>
          <w:tcPr>
            <w:tcW w:type="dxa" w:w="1656"/>
          </w:tcPr>
          <w:p>
            <w:r>
              <w:rPr>
                <w:sz w:val="18"/>
              </w:rPr>
              <w:t>Replace blade; 100% inspect suspect roll</w:t>
            </w:r>
          </w:p>
        </w:tc>
      </w:tr>
      <w:tr>
        <w:tc>
          <w:tcPr>
            <w:tcW w:type="dxa" w:w="1656"/>
          </w:tcPr>
          <w:p>
            <w:r>
              <w:rPr>
                <w:sz w:val="18"/>
              </w:rPr>
              <w:t>Stacking</w:t>
            </w:r>
          </w:p>
        </w:tc>
        <w:tc>
          <w:tcPr>
            <w:tcW w:type="dxa" w:w="1656"/>
          </w:tcPr>
          <w:p>
            <w:r>
              <w:rPr>
                <w:sz w:val="18"/>
              </w:rPr>
              <w:t>Anode overhang</w:t>
            </w:r>
          </w:p>
        </w:tc>
        <w:tc>
          <w:tcPr>
            <w:tcW w:type="dxa" w:w="1656"/>
          </w:tcPr>
          <w:p>
            <w:r>
              <w:rPr>
                <w:sz w:val="18"/>
              </w:rPr>
              <w:t>≥ minimum on all sides</w:t>
            </w:r>
          </w:p>
        </w:tc>
        <w:tc>
          <w:tcPr>
            <w:tcW w:type="dxa" w:w="1656"/>
          </w:tcPr>
          <w:p>
            <w:r>
              <w:rPr>
                <w:sz w:val="18"/>
              </w:rPr>
              <w:t>Inline X-ray</w:t>
            </w:r>
          </w:p>
        </w:tc>
        <w:tc>
          <w:tcPr>
            <w:tcW w:type="dxa" w:w="1656"/>
          </w:tcPr>
          <w:p>
            <w:r>
              <w:rPr>
                <w:sz w:val="18"/>
              </w:rPr>
              <w:t>100%</w:t>
            </w:r>
          </w:p>
        </w:tc>
        <w:tc>
          <w:tcPr>
            <w:tcW w:type="dxa" w:w="1656"/>
          </w:tcPr>
          <w:p>
            <w:r>
              <w:rPr>
                <w:sz w:val="18"/>
              </w:rPr>
              <w:t>Reject cell</w:t>
            </w:r>
          </w:p>
        </w:tc>
      </w:tr>
      <w:tr>
        <w:tc>
          <w:tcPr>
            <w:tcW w:type="dxa" w:w="1656"/>
          </w:tcPr>
          <w:p>
            <w:r>
              <w:rPr>
                <w:sz w:val="18"/>
              </w:rPr>
              <w:t>Welding</w:t>
            </w:r>
          </w:p>
        </w:tc>
        <w:tc>
          <w:tcPr>
            <w:tcW w:type="dxa" w:w="1656"/>
          </w:tcPr>
          <w:p>
            <w:r>
              <w:rPr>
                <w:sz w:val="18"/>
              </w:rPr>
              <w:t>Weld pull strength</w:t>
            </w:r>
          </w:p>
        </w:tc>
        <w:tc>
          <w:tcPr>
            <w:tcW w:type="dxa" w:w="1656"/>
          </w:tcPr>
          <w:p>
            <w:r>
              <w:rPr>
                <w:sz w:val="18"/>
              </w:rPr>
              <w:t>≥ minimum N</w:t>
            </w:r>
          </w:p>
        </w:tc>
        <w:tc>
          <w:tcPr>
            <w:tcW w:type="dxa" w:w="1656"/>
          </w:tcPr>
          <w:p>
            <w:r>
              <w:rPr>
                <w:sz w:val="18"/>
              </w:rPr>
              <w:t>Destructive pull test</w:t>
            </w:r>
          </w:p>
        </w:tc>
        <w:tc>
          <w:tcPr>
            <w:tcW w:type="dxa" w:w="1656"/>
          </w:tcPr>
          <w:p>
            <w:r>
              <w:rPr>
                <w:sz w:val="18"/>
              </w:rPr>
              <w:t>Per shift/sample plan</w:t>
            </w:r>
          </w:p>
        </w:tc>
        <w:tc>
          <w:tcPr>
            <w:tcW w:type="dxa" w:w="1656"/>
          </w:tcPr>
          <w:p>
            <w:r>
              <w:rPr>
                <w:sz w:val="18"/>
              </w:rPr>
              <w:t>Stop line; check parameters</w:t>
            </w:r>
          </w:p>
        </w:tc>
      </w:tr>
      <w:tr>
        <w:tc>
          <w:tcPr>
            <w:tcW w:type="dxa" w:w="1656"/>
          </w:tcPr>
          <w:p>
            <w:r>
              <w:rPr>
                <w:sz w:val="18"/>
              </w:rPr>
              <w:t>Filling</w:t>
            </w:r>
          </w:p>
        </w:tc>
        <w:tc>
          <w:tcPr>
            <w:tcW w:type="dxa" w:w="1656"/>
          </w:tcPr>
          <w:p>
            <w:r>
              <w:rPr>
                <w:sz w:val="18"/>
              </w:rPr>
              <w:t>Electrolyte mass</w:t>
            </w:r>
          </w:p>
        </w:tc>
        <w:tc>
          <w:tcPr>
            <w:tcW w:type="dxa" w:w="1656"/>
          </w:tcPr>
          <w:p>
            <w:r>
              <w:rPr>
                <w:sz w:val="18"/>
              </w:rPr>
              <w:t>Target ±0.5%</w:t>
            </w:r>
          </w:p>
        </w:tc>
        <w:tc>
          <w:tcPr>
            <w:tcW w:type="dxa" w:w="1656"/>
          </w:tcPr>
          <w:p>
            <w:r>
              <w:rPr>
                <w:sz w:val="18"/>
              </w:rPr>
              <w:t>Check-weigher</w:t>
            </w:r>
          </w:p>
        </w:tc>
        <w:tc>
          <w:tcPr>
            <w:tcW w:type="dxa" w:w="1656"/>
          </w:tcPr>
          <w:p>
            <w:r>
              <w:rPr>
                <w:sz w:val="18"/>
              </w:rPr>
              <w:t>100%</w:t>
            </w:r>
          </w:p>
        </w:tc>
        <w:tc>
          <w:tcPr>
            <w:tcW w:type="dxa" w:w="1656"/>
          </w:tcPr>
          <w:p>
            <w:r>
              <w:rPr>
                <w:sz w:val="18"/>
              </w:rPr>
              <w:t>Reject</w:t>
            </w:r>
          </w:p>
        </w:tc>
      </w:tr>
      <w:tr>
        <w:tc>
          <w:tcPr>
            <w:tcW w:type="dxa" w:w="1656"/>
          </w:tcPr>
          <w:p>
            <w:r>
              <w:rPr>
                <w:sz w:val="18"/>
              </w:rPr>
              <w:t>Aging</w:t>
            </w:r>
          </w:p>
        </w:tc>
        <w:tc>
          <w:tcPr>
            <w:tcW w:type="dxa" w:w="1656"/>
          </w:tcPr>
          <w:p>
            <w:r>
              <w:rPr>
                <w:sz w:val="18"/>
              </w:rPr>
              <w:t>Self-discharge (K-value)</w:t>
            </w:r>
          </w:p>
        </w:tc>
        <w:tc>
          <w:tcPr>
            <w:tcW w:type="dxa" w:w="1656"/>
          </w:tcPr>
          <w:p>
            <w:r>
              <w:rPr>
                <w:sz w:val="18"/>
              </w:rPr>
              <w:t>Below limit mV/day</w:t>
            </w:r>
          </w:p>
        </w:tc>
        <w:tc>
          <w:tcPr>
            <w:tcW w:type="dxa" w:w="1656"/>
          </w:tcPr>
          <w:p>
            <w:r>
              <w:rPr>
                <w:sz w:val="18"/>
              </w:rPr>
              <w:t>OCV measurement</w:t>
            </w:r>
          </w:p>
        </w:tc>
        <w:tc>
          <w:tcPr>
            <w:tcW w:type="dxa" w:w="1656"/>
          </w:tcPr>
          <w:p>
            <w:r>
              <w:rPr>
                <w:sz w:val="18"/>
              </w:rPr>
              <w:t>100%</w:t>
            </w:r>
          </w:p>
        </w:tc>
        <w:tc>
          <w:tcPr>
            <w:tcW w:type="dxa" w:w="1656"/>
          </w:tcPr>
          <w:p>
            <w:r>
              <w:rPr>
                <w:sz w:val="18"/>
              </w:rPr>
              <w:t>Reject; analyse failures</w:t>
            </w:r>
          </w:p>
        </w:tc>
      </w:tr>
      <w:tr>
        <w:tc>
          <w:tcPr>
            <w:tcW w:type="dxa" w:w="1656"/>
          </w:tcPr>
          <w:p>
            <w:r>
              <w:rPr>
                <w:sz w:val="18"/>
              </w:rPr>
              <w:t>Grading</w:t>
            </w:r>
          </w:p>
        </w:tc>
        <w:tc>
          <w:tcPr>
            <w:tcW w:type="dxa" w:w="1656"/>
          </w:tcPr>
          <w:p>
            <w:r>
              <w:rPr>
                <w:sz w:val="18"/>
              </w:rPr>
              <w:t>Capacity, IR</w:t>
            </w:r>
          </w:p>
        </w:tc>
        <w:tc>
          <w:tcPr>
            <w:tcW w:type="dxa" w:w="1656"/>
          </w:tcPr>
          <w:p>
            <w:r>
              <w:rPr>
                <w:sz w:val="18"/>
              </w:rPr>
              <w:t>Within bin limits</w:t>
            </w:r>
          </w:p>
        </w:tc>
        <w:tc>
          <w:tcPr>
            <w:tcW w:type="dxa" w:w="1656"/>
          </w:tcPr>
          <w:p>
            <w:r>
              <w:rPr>
                <w:sz w:val="18"/>
              </w:rPr>
              <w:t>Cycler, AC-IR tester</w:t>
            </w:r>
          </w:p>
        </w:tc>
        <w:tc>
          <w:tcPr>
            <w:tcW w:type="dxa" w:w="1656"/>
          </w:tcPr>
          <w:p>
            <w:r>
              <w:rPr>
                <w:sz w:val="18"/>
              </w:rPr>
              <w:t>100%</w:t>
            </w:r>
          </w:p>
        </w:tc>
        <w:tc>
          <w:tcPr>
            <w:tcW w:type="dxa" w:w="1656"/>
          </w:tcPr>
          <w:p>
            <w:r>
              <w:rPr>
                <w:sz w:val="18"/>
              </w:rPr>
              <w:t>Re-bin or scrap</w:t>
            </w:r>
          </w:p>
        </w:tc>
      </w:tr>
    </w:tbl>
    <w:p/>
    <w:p>
      <w:pPr>
        <w:pStyle w:val="Heading2"/>
      </w:pPr>
      <w:r>
        <w:t>15. BESS Module, Rack and Container Manufacturing</w:t>
      </w:r>
    </w:p>
    <w:p>
      <w:pPr>
        <w:pStyle w:val="Heading3"/>
      </w:pPr>
      <w:r>
        <w:t>15.1 Process steps</w:t>
      </w:r>
    </w:p>
    <w:p>
      <w:pPr>
        <w:pStyle w:val="ListBullet"/>
      </w:pPr>
      <w:r>
        <w:t>Incoming cell inspection: OCV, internal resistance, dimensions, appearance; verify grading data and batch traceability.</w:t>
      </w:r>
    </w:p>
    <w:p>
      <w:pPr>
        <w:pStyle w:val="ListBullet"/>
      </w:pPr>
      <w:r>
        <w:t>Module assembly: cell stacking with insulation sheets, compression frames, busbar placement and laser welding or bolting, sensing harness (voltage and temperature) and CMU fitting.</w:t>
      </w:r>
    </w:p>
    <w:p>
      <w:pPr>
        <w:pStyle w:val="ListBullet"/>
      </w:pPr>
      <w:r>
        <w:t>Rack assembly: modules into steel racks, rack BMS, contactors, fuses, current sensor, HV cabling.</w:t>
      </w:r>
    </w:p>
    <w:p>
      <w:pPr>
        <w:pStyle w:val="ListBullet"/>
      </w:pPr>
      <w:r>
        <w:t>Thermal system: cold plates and thermal interface material, coolant piping with quick connectors, leak testing.</w:t>
      </w:r>
    </w:p>
    <w:p>
      <w:pPr>
        <w:pStyle w:val="ListBullet"/>
      </w:pPr>
      <w:r>
        <w:t>Container / enclosure: steel fabrication, painting/corrosion protection, insulation, doors, explosion vent panels, fire-suppression piping and sensors, HVAC/chiller installation, lighting, earthing.</w:t>
      </w:r>
    </w:p>
    <w:p>
      <w:pPr>
        <w:pStyle w:val="ListBullet"/>
      </w:pPr>
      <w:r>
        <w:t>Wiring and software: DC and auxiliary wiring, communication networks, BMS/EMS configuration and parameter loading.</w:t>
      </w:r>
    </w:p>
    <w:p>
      <w:pPr>
        <w:pStyle w:val="ListBullet"/>
      </w:pPr>
      <w:r>
        <w:t>End-of-line testing at the factory, then Factory Acceptance Testing (FAT), shipment, installation and Site Acceptance Testing (SAT).</w:t>
      </w:r>
    </w:p>
    <w:p>
      <w:pPr>
        <w:pStyle w:val="Heading3"/>
      </w:pPr>
      <w:r>
        <w:t>15.2 Critical quality controls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8"/>
              </w:rPr>
              <w:t>Control</w:t>
            </w:r>
          </w:p>
        </w:tc>
        <w:tc>
          <w:tcPr>
            <w:tcW w:type="dxa" w:w="3312"/>
          </w:tcPr>
          <w:p>
            <w:r>
              <w:rPr>
                <w:b/>
                <w:sz w:val="18"/>
              </w:rPr>
              <w:t>Why</w:t>
            </w:r>
          </w:p>
        </w:tc>
        <w:tc>
          <w:tcPr>
            <w:tcW w:type="dxa" w:w="3312"/>
          </w:tcPr>
          <w:p>
            <w:r>
              <w:rPr>
                <w:b/>
                <w:sz w:val="18"/>
              </w:rPr>
              <w:t>Method</w:t>
            </w:r>
          </w:p>
        </w:tc>
      </w:tr>
      <w:tr>
        <w:tc>
          <w:tcPr>
            <w:tcW w:type="dxa" w:w="3312"/>
          </w:tcPr>
          <w:p>
            <w:r>
              <w:rPr>
                <w:sz w:val="18"/>
              </w:rPr>
              <w:t>Design for manufacturing and assembly (DFM/DFA)</w:t>
            </w:r>
          </w:p>
        </w:tc>
        <w:tc>
          <w:tcPr>
            <w:tcW w:type="dxa" w:w="3312"/>
          </w:tcPr>
          <w:p>
            <w:r>
              <w:rPr>
                <w:sz w:val="18"/>
              </w:rPr>
              <w:t>Fewer parts and error-proof assembly</w:t>
            </w:r>
          </w:p>
        </w:tc>
        <w:tc>
          <w:tcPr>
            <w:tcW w:type="dxa" w:w="3312"/>
          </w:tcPr>
          <w:p>
            <w:r>
              <w:rPr>
                <w:sz w:val="18"/>
              </w:rPr>
              <w:t>Poka-yoke connectors, unique keying</w:t>
            </w:r>
          </w:p>
        </w:tc>
      </w:tr>
      <w:tr>
        <w:tc>
          <w:tcPr>
            <w:tcW w:type="dxa" w:w="3312"/>
          </w:tcPr>
          <w:p>
            <w:r>
              <w:rPr>
                <w:sz w:val="18"/>
              </w:rPr>
              <w:t>Torque control and traceability</w:t>
            </w:r>
          </w:p>
        </w:tc>
        <w:tc>
          <w:tcPr>
            <w:tcW w:type="dxa" w:w="3312"/>
          </w:tcPr>
          <w:p>
            <w:r>
              <w:rPr>
                <w:sz w:val="18"/>
              </w:rPr>
              <w:t>Loose busbar joints are a leading cause of hot spots</w:t>
            </w:r>
          </w:p>
        </w:tc>
        <w:tc>
          <w:tcPr>
            <w:tcW w:type="dxa" w:w="3312"/>
          </w:tcPr>
          <w:p>
            <w:r>
              <w:rPr>
                <w:sz w:val="18"/>
              </w:rPr>
              <w:t>DC-tool torque with angle monitoring; results stored against serial number; torque-mark paint</w:t>
            </w:r>
          </w:p>
        </w:tc>
      </w:tr>
      <w:tr>
        <w:tc>
          <w:tcPr>
            <w:tcW w:type="dxa" w:w="3312"/>
          </w:tcPr>
          <w:p>
            <w:r>
              <w:rPr>
                <w:sz w:val="18"/>
              </w:rPr>
              <w:t>Weld quality</w:t>
            </w:r>
          </w:p>
        </w:tc>
        <w:tc>
          <w:tcPr>
            <w:tcW w:type="dxa" w:w="3312"/>
          </w:tcPr>
          <w:p>
            <w:r>
              <w:rPr>
                <w:sz w:val="18"/>
              </w:rPr>
              <w:t>Weak busbar welds cause resistance heating</w:t>
            </w:r>
          </w:p>
        </w:tc>
        <w:tc>
          <w:tcPr>
            <w:tcW w:type="dxa" w:w="3312"/>
          </w:tcPr>
          <w:p>
            <w:r>
              <w:rPr>
                <w:sz w:val="18"/>
              </w:rPr>
              <w:t>Laser weld monitoring, sampling pull tests, resistance checks</w:t>
            </w:r>
          </w:p>
        </w:tc>
      </w:tr>
      <w:tr>
        <w:tc>
          <w:tcPr>
            <w:tcW w:type="dxa" w:w="3312"/>
          </w:tcPr>
          <w:p>
            <w:r>
              <w:rPr>
                <w:sz w:val="18"/>
              </w:rPr>
              <w:t>High-voltage isolation</w:t>
            </w:r>
          </w:p>
        </w:tc>
        <w:tc>
          <w:tcPr>
            <w:tcW w:type="dxa" w:w="3312"/>
          </w:tcPr>
          <w:p>
            <w:r>
              <w:rPr>
                <w:sz w:val="18"/>
              </w:rPr>
              <w:t>Prevent shocks and ground faults</w:t>
            </w:r>
          </w:p>
        </w:tc>
        <w:tc>
          <w:tcPr>
            <w:tcW w:type="dxa" w:w="3312"/>
          </w:tcPr>
          <w:p>
            <w:r>
              <w:rPr>
                <w:sz w:val="18"/>
              </w:rPr>
              <w:t>Hi-pot test, insulation resistance test</w:t>
            </w:r>
          </w:p>
        </w:tc>
      </w:tr>
      <w:tr>
        <w:tc>
          <w:tcPr>
            <w:tcW w:type="dxa" w:w="3312"/>
          </w:tcPr>
          <w:p>
            <w:r>
              <w:rPr>
                <w:sz w:val="18"/>
              </w:rPr>
              <w:t>Leak testing</w:t>
            </w:r>
          </w:p>
        </w:tc>
        <w:tc>
          <w:tcPr>
            <w:tcW w:type="dxa" w:w="3312"/>
          </w:tcPr>
          <w:p>
            <w:r>
              <w:rPr>
                <w:sz w:val="18"/>
              </w:rPr>
              <w:t>Coolant leaks cause shorts and corrosion</w:t>
            </w:r>
          </w:p>
        </w:tc>
        <w:tc>
          <w:tcPr>
            <w:tcW w:type="dxa" w:w="3312"/>
          </w:tcPr>
          <w:p>
            <w:r>
              <w:rPr>
                <w:sz w:val="18"/>
              </w:rPr>
              <w:t>Pressure-decay or helium tests on cooling circuits</w:t>
            </w:r>
          </w:p>
        </w:tc>
      </w:tr>
      <w:tr>
        <w:tc>
          <w:tcPr>
            <w:tcW w:type="dxa" w:w="3312"/>
          </w:tcPr>
          <w:p>
            <w:r>
              <w:rPr>
                <w:sz w:val="18"/>
              </w:rPr>
              <w:t>Thermal performance</w:t>
            </w:r>
          </w:p>
        </w:tc>
        <w:tc>
          <w:tcPr>
            <w:tcW w:type="dxa" w:w="3312"/>
          </w:tcPr>
          <w:p>
            <w:r>
              <w:rPr>
                <w:sz w:val="18"/>
              </w:rPr>
              <w:t>Verify cooling capacity and uniformity</w:t>
            </w:r>
          </w:p>
        </w:tc>
        <w:tc>
          <w:tcPr>
            <w:tcW w:type="dxa" w:w="3312"/>
          </w:tcPr>
          <w:p>
            <w:r>
              <w:rPr>
                <w:sz w:val="18"/>
              </w:rPr>
              <w:t>Run at rated power, map temperatures</w:t>
            </w:r>
          </w:p>
        </w:tc>
      </w:tr>
      <w:tr>
        <w:tc>
          <w:tcPr>
            <w:tcW w:type="dxa" w:w="3312"/>
          </w:tcPr>
          <w:p>
            <w:r>
              <w:rPr>
                <w:sz w:val="18"/>
              </w:rPr>
              <w:t>Functional testing</w:t>
            </w:r>
          </w:p>
        </w:tc>
        <w:tc>
          <w:tcPr>
            <w:tcW w:type="dxa" w:w="3312"/>
          </w:tcPr>
          <w:p>
            <w:r>
              <w:rPr>
                <w:sz w:val="18"/>
              </w:rPr>
              <w:t>Verify BMS, contactors, alarms, fire system logic</w:t>
            </w:r>
          </w:p>
        </w:tc>
        <w:tc>
          <w:tcPr>
            <w:tcW w:type="dxa" w:w="3312"/>
          </w:tcPr>
          <w:p>
            <w:r>
              <w:rPr>
                <w:sz w:val="18"/>
              </w:rPr>
              <w:t>Simulated faults and full charge/discharge cycle</w:t>
            </w:r>
          </w:p>
        </w:tc>
      </w:tr>
      <w:tr>
        <w:tc>
          <w:tcPr>
            <w:tcW w:type="dxa" w:w="3312"/>
          </w:tcPr>
          <w:p>
            <w:r>
              <w:rPr>
                <w:sz w:val="18"/>
              </w:rPr>
              <w:t>FAT</w:t>
            </w:r>
          </w:p>
        </w:tc>
        <w:tc>
          <w:tcPr>
            <w:tcW w:type="dxa" w:w="3312"/>
          </w:tcPr>
          <w:p>
            <w:r>
              <w:rPr>
                <w:sz w:val="18"/>
              </w:rPr>
              <w:t>Customer witnesses factory tests</w:t>
            </w:r>
          </w:p>
        </w:tc>
        <w:tc>
          <w:tcPr>
            <w:tcW w:type="dxa" w:w="3312"/>
          </w:tcPr>
          <w:p>
            <w:r>
              <w:rPr>
                <w:sz w:val="18"/>
              </w:rPr>
              <w:t>Agreed test protocol: capacity, efficiency, alarms, protections</w:t>
            </w:r>
          </w:p>
        </w:tc>
      </w:tr>
      <w:tr>
        <w:tc>
          <w:tcPr>
            <w:tcW w:type="dxa" w:w="3312"/>
          </w:tcPr>
          <w:p>
            <w:r>
              <w:rPr>
                <w:sz w:val="18"/>
              </w:rPr>
              <w:t>SAT and commissioning</w:t>
            </w:r>
          </w:p>
        </w:tc>
        <w:tc>
          <w:tcPr>
            <w:tcW w:type="dxa" w:w="3312"/>
          </w:tcPr>
          <w:p>
            <w:r>
              <w:rPr>
                <w:sz w:val="18"/>
              </w:rPr>
              <w:t>Verify after transport and installation</w:t>
            </w:r>
          </w:p>
        </w:tc>
        <w:tc>
          <w:tcPr>
            <w:tcW w:type="dxa" w:w="3312"/>
          </w:tcPr>
          <w:p>
            <w:r>
              <w:rPr>
                <w:sz w:val="18"/>
              </w:rPr>
              <w:t>Insulation, polarity, communications, grid-code tests, capacity test at POI</w:t>
            </w:r>
          </w:p>
        </w:tc>
      </w:tr>
    </w:tbl>
    <w:p/>
    <w:p>
      <w:pPr>
        <w:pStyle w:val="Heading3"/>
      </w:pPr>
      <w:r>
        <w:t>15.3 Applying automotive quality methods</w:t>
      </w:r>
    </w:p>
    <w:p>
      <w:r>
        <w:t>Automotive APQP/PPAP thinking maps closely onto BESS manufacturing:</w:t>
      </w:r>
    </w:p>
    <w:tbl>
      <w:tblPr>
        <w:tblStyle w:val="TableGrid"/>
        <w:tblW w:type="auto" w:w="0"/>
        <w:tblLook w:firstColumn="1" w:firstRow="1" w:lastColumn="0" w:lastRow="0" w:noHBand="0" w:noVBand="1" w:val="04A0"/>
      </w:tblPr>
      <w:tblGrid>
        <w:gridCol w:w="4968"/>
        <w:gridCol w:w="4968"/>
      </w:tblGrid>
      <w:tr>
        <w:tc>
          <w:tcPr>
            <w:tcW w:type="dxa" w:w="4968"/>
          </w:tcPr>
          <w:p>
            <w:r>
              <w:rPr>
                <w:b/>
                <w:sz w:val="18"/>
              </w:rPr>
              <w:t>Automotive method</w:t>
            </w:r>
          </w:p>
        </w:tc>
        <w:tc>
          <w:tcPr>
            <w:tcW w:type="dxa" w:w="4968"/>
          </w:tcPr>
          <w:p>
            <w:r>
              <w:rPr>
                <w:b/>
                <w:sz w:val="18"/>
              </w:rPr>
              <w:t>BESS application</w:t>
            </w:r>
          </w:p>
        </w:tc>
      </w:tr>
      <w:tr>
        <w:tc>
          <w:tcPr>
            <w:tcW w:type="dxa" w:w="4968"/>
          </w:tcPr>
          <w:p>
            <w:r>
              <w:rPr>
                <w:sz w:val="18"/>
              </w:rPr>
              <w:t>APQP (Advanced Product Quality Planning)</w:t>
            </w:r>
          </w:p>
        </w:tc>
        <w:tc>
          <w:tcPr>
            <w:tcW w:type="dxa" w:w="4968"/>
          </w:tcPr>
          <w:p>
            <w:r>
              <w:rPr>
                <w:sz w:val="18"/>
              </w:rPr>
              <w:t>Phased plan from design to launch for modules, racks and containers; supplier readiness reviews for cells</w:t>
            </w:r>
          </w:p>
        </w:tc>
      </w:tr>
      <w:tr>
        <w:tc>
          <w:tcPr>
            <w:tcW w:type="dxa" w:w="4968"/>
          </w:tcPr>
          <w:p>
            <w:r>
              <w:rPr>
                <w:sz w:val="18"/>
              </w:rPr>
              <w:t>DFMEA / PFMEA (Design / Process Failure Mode and Effects Analysis)</w:t>
            </w:r>
          </w:p>
        </w:tc>
        <w:tc>
          <w:tcPr>
            <w:tcW w:type="dxa" w:w="4968"/>
          </w:tcPr>
          <w:p>
            <w:r>
              <w:rPr>
                <w:sz w:val="18"/>
              </w:rPr>
              <w:t>Rank risks such as busbar loosening, coolant leak, sensor wire chafing, contactor welding; define controls</w:t>
            </w:r>
          </w:p>
        </w:tc>
      </w:tr>
      <w:tr>
        <w:tc>
          <w:tcPr>
            <w:tcW w:type="dxa" w:w="4968"/>
          </w:tcPr>
          <w:p>
            <w:r>
              <w:rPr>
                <w:sz w:val="18"/>
              </w:rPr>
              <w:t>Control plan</w:t>
            </w:r>
          </w:p>
        </w:tc>
        <w:tc>
          <w:tcPr>
            <w:tcW w:type="dxa" w:w="4968"/>
          </w:tcPr>
          <w:p>
            <w:r>
              <w:rPr>
                <w:sz w:val="18"/>
              </w:rPr>
              <w:t>Characteristic-by-characteristic controls as in Section 14.3</w:t>
            </w:r>
          </w:p>
        </w:tc>
      </w:tr>
      <w:tr>
        <w:tc>
          <w:tcPr>
            <w:tcW w:type="dxa" w:w="4968"/>
          </w:tcPr>
          <w:p>
            <w:r>
              <w:rPr>
                <w:sz w:val="18"/>
              </w:rPr>
              <w:t>PPAP (Production Part Approval Process), where applicable</w:t>
            </w:r>
          </w:p>
        </w:tc>
        <w:tc>
          <w:tcPr>
            <w:tcW w:type="dxa" w:w="4968"/>
          </w:tcPr>
          <w:p>
            <w:r>
              <w:rPr>
                <w:sz w:val="18"/>
              </w:rPr>
              <w:t>Approval of cells, busbars, harnesses, cold plates from suppliers: dimensional reports, material certificates, capability studies, run-at-rate</w:t>
            </w:r>
          </w:p>
        </w:tc>
      </w:tr>
      <w:tr>
        <w:tc>
          <w:tcPr>
            <w:tcW w:type="dxa" w:w="4968"/>
          </w:tcPr>
          <w:p>
            <w:r>
              <w:rPr>
                <w:sz w:val="18"/>
              </w:rPr>
              <w:t>SPC (Statistical Process Control)</w:t>
            </w:r>
          </w:p>
        </w:tc>
        <w:tc>
          <w:tcPr>
            <w:tcW w:type="dxa" w:w="4968"/>
          </w:tcPr>
          <w:p>
            <w:r>
              <w:rPr>
                <w:sz w:val="18"/>
              </w:rPr>
              <w:t>Control charts on coating weight, torque, weld energy, cell IR</w:t>
            </w:r>
          </w:p>
        </w:tc>
      </w:tr>
      <w:tr>
        <w:tc>
          <w:tcPr>
            <w:tcW w:type="dxa" w:w="4968"/>
          </w:tcPr>
          <w:p>
            <w:r>
              <w:rPr>
                <w:sz w:val="18"/>
              </w:rPr>
              <w:t>MSA (Measurement System Analysis)</w:t>
            </w:r>
          </w:p>
        </w:tc>
        <w:tc>
          <w:tcPr>
            <w:tcW w:type="dxa" w:w="4968"/>
          </w:tcPr>
          <w:p>
            <w:r>
              <w:rPr>
                <w:sz w:val="18"/>
              </w:rPr>
              <w:t>Gauge R&amp;R on voltage, IR, thickness, torque measurement</w:t>
            </w:r>
          </w:p>
        </w:tc>
      </w:tr>
      <w:tr>
        <w:tc>
          <w:tcPr>
            <w:tcW w:type="dxa" w:w="4968"/>
          </w:tcPr>
          <w:p>
            <w:r>
              <w:rPr>
                <w:sz w:val="18"/>
              </w:rPr>
              <w:t>Traceability</w:t>
            </w:r>
          </w:p>
        </w:tc>
        <w:tc>
          <w:tcPr>
            <w:tcW w:type="dxa" w:w="4968"/>
          </w:tcPr>
          <w:p>
            <w:r>
              <w:rPr>
                <w:sz w:val="18"/>
              </w:rPr>
              <w:t>Cell ID → module → rack → container → site; essential for recalls and warranty</w:t>
            </w:r>
          </w:p>
        </w:tc>
      </w:tr>
      <w:tr>
        <w:tc>
          <w:tcPr>
            <w:tcW w:type="dxa" w:w="4968"/>
          </w:tcPr>
          <w:p>
            <w:r>
              <w:rPr>
                <w:sz w:val="18"/>
              </w:rPr>
              <w:t>8D problem solving</w:t>
            </w:r>
          </w:p>
        </w:tc>
        <w:tc>
          <w:tcPr>
            <w:tcW w:type="dxa" w:w="4968"/>
          </w:tcPr>
          <w:p>
            <w:r>
              <w:rPr>
                <w:sz w:val="18"/>
              </w:rPr>
              <w:t>Structured root-cause and corrective action for field failures and customer complaints</w:t>
            </w:r>
          </w:p>
        </w:tc>
      </w:tr>
    </w:tbl>
    <w:p/>
    <w:p>
      <w:pPr>
        <w:pStyle w:val="Heading3"/>
      </w:pPr>
      <w:r>
        <w:t>15.4 Manufacturing KPIs</w:t>
      </w:r>
    </w:p>
    <w:tbl>
      <w:tblPr>
        <w:tblStyle w:val="TableGrid"/>
        <w:tblW w:type="auto" w:w="0"/>
        <w:tblLook w:firstColumn="1" w:firstRow="1" w:lastColumn="0" w:lastRow="0" w:noHBand="0" w:noVBand="1" w:val="04A0"/>
      </w:tblPr>
      <w:tblGrid>
        <w:gridCol w:w="4968"/>
        <w:gridCol w:w="4968"/>
      </w:tblGrid>
      <w:tr>
        <w:tc>
          <w:tcPr>
            <w:tcW w:type="dxa" w:w="4968"/>
          </w:tcPr>
          <w:p>
            <w:r>
              <w:rPr>
                <w:b/>
                <w:sz w:val="18"/>
              </w:rPr>
              <w:t>KPI</w:t>
            </w:r>
          </w:p>
        </w:tc>
        <w:tc>
          <w:tcPr>
            <w:tcW w:type="dxa" w:w="4968"/>
          </w:tcPr>
          <w:p>
            <w:r>
              <w:rPr>
                <w:b/>
                <w:sz w:val="18"/>
              </w:rPr>
              <w:t>Definition</w:t>
            </w:r>
          </w:p>
        </w:tc>
      </w:tr>
      <w:tr>
        <w:tc>
          <w:tcPr>
            <w:tcW w:type="dxa" w:w="4968"/>
          </w:tcPr>
          <w:p>
            <w:r>
              <w:rPr>
                <w:sz w:val="18"/>
              </w:rPr>
              <w:t>First-pass yield (FPY)</w:t>
            </w:r>
          </w:p>
        </w:tc>
        <w:tc>
          <w:tcPr>
            <w:tcW w:type="dxa" w:w="4968"/>
          </w:tcPr>
          <w:p>
            <w:r>
              <w:rPr>
                <w:sz w:val="18"/>
              </w:rPr>
              <w:t>Units passing all tests first time ÷ units started</w:t>
            </w:r>
          </w:p>
        </w:tc>
      </w:tr>
      <w:tr>
        <w:tc>
          <w:tcPr>
            <w:tcW w:type="dxa" w:w="4968"/>
          </w:tcPr>
          <w:p>
            <w:r>
              <w:rPr>
                <w:sz w:val="18"/>
              </w:rPr>
              <w:t>Scrap rate</w:t>
            </w:r>
          </w:p>
        </w:tc>
        <w:tc>
          <w:tcPr>
            <w:tcW w:type="dxa" w:w="4968"/>
          </w:tcPr>
          <w:p>
            <w:r>
              <w:rPr>
                <w:sz w:val="18"/>
              </w:rPr>
              <w:t>Scrapped units or material ÷ total input</w:t>
            </w:r>
          </w:p>
        </w:tc>
      </w:tr>
      <w:tr>
        <w:tc>
          <w:tcPr>
            <w:tcW w:type="dxa" w:w="4968"/>
          </w:tcPr>
          <w:p>
            <w:r>
              <w:rPr>
                <w:sz w:val="18"/>
              </w:rPr>
              <w:t>Overall equipment effectiveness (OEE)</w:t>
            </w:r>
          </w:p>
        </w:tc>
        <w:tc>
          <w:tcPr>
            <w:tcW w:type="dxa" w:w="4968"/>
          </w:tcPr>
          <w:p>
            <w:r>
              <w:rPr>
                <w:sz w:val="18"/>
              </w:rPr>
              <w:t>Availability × performance × quality</w:t>
            </w:r>
          </w:p>
        </w:tc>
      </w:tr>
      <w:tr>
        <w:tc>
          <w:tcPr>
            <w:tcW w:type="dxa" w:w="4968"/>
          </w:tcPr>
          <w:p>
            <w:r>
              <w:rPr>
                <w:sz w:val="18"/>
              </w:rPr>
              <w:t>Cycle time / takt time</w:t>
            </w:r>
          </w:p>
        </w:tc>
        <w:tc>
          <w:tcPr>
            <w:tcW w:type="dxa" w:w="4968"/>
          </w:tcPr>
          <w:p>
            <w:r>
              <w:rPr>
                <w:sz w:val="18"/>
              </w:rPr>
              <w:t>Time per unit vs customer-demand rate</w:t>
            </w:r>
          </w:p>
        </w:tc>
      </w:tr>
      <w:tr>
        <w:tc>
          <w:tcPr>
            <w:tcW w:type="dxa" w:w="4968"/>
          </w:tcPr>
          <w:p>
            <w:r>
              <w:rPr>
                <w:sz w:val="18"/>
              </w:rPr>
              <w:t>Defect PPM</w:t>
            </w:r>
          </w:p>
        </w:tc>
        <w:tc>
          <w:tcPr>
            <w:tcW w:type="dxa" w:w="4968"/>
          </w:tcPr>
          <w:p>
            <w:r>
              <w:rPr>
                <w:sz w:val="18"/>
              </w:rPr>
              <w:t>Defects per million units shipped</w:t>
            </w:r>
          </w:p>
        </w:tc>
      </w:tr>
      <w:tr>
        <w:tc>
          <w:tcPr>
            <w:tcW w:type="dxa" w:w="4968"/>
          </w:tcPr>
          <w:p>
            <w:r>
              <w:rPr>
                <w:sz w:val="18"/>
              </w:rPr>
              <w:t>Warranty return rate</w:t>
            </w:r>
          </w:p>
        </w:tc>
        <w:tc>
          <w:tcPr>
            <w:tcW w:type="dxa" w:w="4968"/>
          </w:tcPr>
          <w:p>
            <w:r>
              <w:rPr>
                <w:sz w:val="18"/>
              </w:rPr>
              <w:t>Field returns ÷ units in service</w:t>
            </w:r>
          </w:p>
        </w:tc>
      </w:tr>
      <w:tr>
        <w:tc>
          <w:tcPr>
            <w:tcW w:type="dxa" w:w="4968"/>
          </w:tcPr>
          <w:p>
            <w:r>
              <w:rPr>
                <w:sz w:val="18"/>
              </w:rPr>
              <w:t>Capacity yield (cells)</w:t>
            </w:r>
          </w:p>
        </w:tc>
        <w:tc>
          <w:tcPr>
            <w:tcW w:type="dxa" w:w="4968"/>
          </w:tcPr>
          <w:p>
            <w:r>
              <w:rPr>
                <w:sz w:val="18"/>
              </w:rPr>
              <w:t>Share of cells within top capacity/IR grades</w:t>
            </w:r>
          </w:p>
        </w:tc>
      </w:tr>
    </w:tbl>
    <w:p/>
    <w:p>
      <w:pPr>
        <w:pStyle w:val="Heading1"/>
      </w:pPr>
      <w:r>
        <w:t>PART H — System Design and Technical Calculations</w:t>
      </w:r>
    </w:p>
    <w:p>
      <w:pPr>
        <w:pStyle w:val="Heading2"/>
      </w:pPr>
      <w:r>
        <w:t>16. Worked Example: 10 MW / 40 MWh Grid-Connected LFP BESS</w:t>
      </w:r>
    </w:p>
    <w:p>
      <w:r>
        <w:t>This is a conceptual, illustrative study to show the method. All values are assumptions chosen to be realistic; it is not a construction-ready design. A real design needs vendor data, site studies, grid studies and certified fire-test data.</w:t>
      </w:r>
    </w:p>
    <w:p>
      <w:pPr>
        <w:pStyle w:val="Heading3"/>
      </w:pPr>
      <w:r>
        <w:t>16.1 Requirement and assumptions</w:t>
      </w:r>
    </w:p>
    <w:tbl>
      <w:tblPr>
        <w:tblStyle w:val="TableGrid"/>
        <w:tblW w:type="auto" w:w="0"/>
        <w:tblLook w:firstColumn="1" w:firstRow="1" w:lastColumn="0" w:lastRow="0" w:noHBand="0" w:noVBand="1" w:val="04A0"/>
      </w:tblPr>
      <w:tblGrid>
        <w:gridCol w:w="4968"/>
        <w:gridCol w:w="4968"/>
      </w:tblGrid>
      <w:tr>
        <w:tc>
          <w:tcPr>
            <w:tcW w:type="dxa" w:w="4968"/>
          </w:tcPr>
          <w:p>
            <w:r>
              <w:rPr>
                <w:b/>
                <w:sz w:val="18"/>
              </w:rPr>
              <w:t>Item</w:t>
            </w:r>
          </w:p>
        </w:tc>
        <w:tc>
          <w:tcPr>
            <w:tcW w:type="dxa" w:w="4968"/>
          </w:tcPr>
          <w:p>
            <w:r>
              <w:rPr>
                <w:b/>
                <w:sz w:val="18"/>
              </w:rPr>
              <w:t>Assumption</w:t>
            </w:r>
          </w:p>
        </w:tc>
      </w:tr>
      <w:tr>
        <w:tc>
          <w:tcPr>
            <w:tcW w:type="dxa" w:w="4968"/>
          </w:tcPr>
          <w:p>
            <w:r>
              <w:rPr>
                <w:sz w:val="18"/>
              </w:rPr>
              <w:t>Contract</w:t>
            </w:r>
          </w:p>
        </w:tc>
        <w:tc>
          <w:tcPr>
            <w:tcW w:type="dxa" w:w="4968"/>
          </w:tcPr>
          <w:p>
            <w:r>
              <w:rPr>
                <w:sz w:val="18"/>
              </w:rPr>
              <w:t>10 MW for 4 hours = 40 MWh delivered at the point of interconnection (POI), at beginning of life, 1 cycle per day (~330 cycles/year)</w:t>
            </w:r>
          </w:p>
        </w:tc>
      </w:tr>
      <w:tr>
        <w:tc>
          <w:tcPr>
            <w:tcW w:type="dxa" w:w="4968"/>
          </w:tcPr>
          <w:p>
            <w:r>
              <w:rPr>
                <w:sz w:val="18"/>
              </w:rPr>
              <w:t>Grid connection</w:t>
            </w:r>
          </w:p>
        </w:tc>
        <w:tc>
          <w:tcPr>
            <w:tcW w:type="dxa" w:w="4968"/>
          </w:tcPr>
          <w:p>
            <w:r>
              <w:rPr>
                <w:sz w:val="18"/>
              </w:rPr>
              <w:t>33 kV, power factor capability 0.95 leading/lagging at full active power</w:t>
            </w:r>
          </w:p>
        </w:tc>
      </w:tr>
      <w:tr>
        <w:tc>
          <w:tcPr>
            <w:tcW w:type="dxa" w:w="4968"/>
          </w:tcPr>
          <w:p>
            <w:r>
              <w:rPr>
                <w:sz w:val="18"/>
              </w:rPr>
              <w:t>Cell</w:t>
            </w:r>
          </w:p>
        </w:tc>
        <w:tc>
          <w:tcPr>
            <w:tcW w:type="dxa" w:w="4968"/>
          </w:tcPr>
          <w:p>
            <w:r>
              <w:rPr>
                <w:sz w:val="18"/>
              </w:rPr>
              <w:t>LFP prismatic, 3.2 V nominal, 314 Ah, 1.0048 kWh; operating voltage window used 2.8-3.65 V</w:t>
            </w:r>
          </w:p>
        </w:tc>
      </w:tr>
      <w:tr>
        <w:tc>
          <w:tcPr>
            <w:tcW w:type="dxa" w:w="4968"/>
          </w:tcPr>
          <w:p>
            <w:r>
              <w:rPr>
                <w:sz w:val="18"/>
              </w:rPr>
              <w:t>Usable SOC window</w:t>
            </w:r>
          </w:p>
        </w:tc>
        <w:tc>
          <w:tcPr>
            <w:tcW w:type="dxa" w:w="4968"/>
          </w:tcPr>
          <w:p>
            <w:r>
              <w:rPr>
                <w:sz w:val="18"/>
              </w:rPr>
              <w:t>90% of nameplate (e.g. 5%-95%)</w:t>
            </w:r>
          </w:p>
        </w:tc>
      </w:tr>
      <w:tr>
        <w:tc>
          <w:tcPr>
            <w:tcW w:type="dxa" w:w="4968"/>
          </w:tcPr>
          <w:p>
            <w:r>
              <w:rPr>
                <w:sz w:val="18"/>
              </w:rPr>
              <w:t>Efficiencies (one way)</w:t>
            </w:r>
          </w:p>
        </w:tc>
        <w:tc>
          <w:tcPr>
            <w:tcW w:type="dxa" w:w="4968"/>
          </w:tcPr>
          <w:p>
            <w:r>
              <w:rPr>
                <w:sz w:val="18"/>
              </w:rPr>
              <w:t>PCS 98.5%, MV transformer 99.3%, cables/LV 99.5% → DC-to-POI 97.32%</w:t>
            </w:r>
          </w:p>
        </w:tc>
      </w:tr>
      <w:tr>
        <w:tc>
          <w:tcPr>
            <w:tcW w:type="dxa" w:w="4968"/>
          </w:tcPr>
          <w:p>
            <w:r>
              <w:rPr>
                <w:sz w:val="18"/>
              </w:rPr>
              <w:t>Battery DC round-trip efficiency</w:t>
            </w:r>
          </w:p>
        </w:tc>
        <w:tc>
          <w:tcPr>
            <w:tcW w:type="dxa" w:w="4968"/>
          </w:tcPr>
          <w:p>
            <w:r>
              <w:rPr>
                <w:sz w:val="18"/>
              </w:rPr>
              <w:t>95% at ~0.25C, 25 °C</w:t>
            </w:r>
          </w:p>
        </w:tc>
      </w:tr>
      <w:tr>
        <w:tc>
          <w:tcPr>
            <w:tcW w:type="dxa" w:w="4968"/>
          </w:tcPr>
          <w:p>
            <w:r>
              <w:rPr>
                <w:sz w:val="18"/>
              </w:rPr>
              <w:t>Auxiliary load</w:t>
            </w:r>
          </w:p>
        </w:tc>
        <w:tc>
          <w:tcPr>
            <w:tcW w:type="dxa" w:w="4968"/>
          </w:tcPr>
          <w:p>
            <w:r>
              <w:rPr>
                <w:sz w:val="18"/>
              </w:rPr>
              <w:t>10-15 kW average per container (HVAC/chiller, pumps, controls)</w:t>
            </w:r>
          </w:p>
        </w:tc>
      </w:tr>
      <w:tr>
        <w:tc>
          <w:tcPr>
            <w:tcW w:type="dxa" w:w="4968"/>
          </w:tcPr>
          <w:p>
            <w:r>
              <w:rPr>
                <w:sz w:val="18"/>
              </w:rPr>
              <w:t>Degradation</w:t>
            </w:r>
          </w:p>
        </w:tc>
        <w:tc>
          <w:tcPr>
            <w:tcW w:type="dxa" w:w="4968"/>
          </w:tcPr>
          <w:p>
            <w:r>
              <w:rPr>
                <w:sz w:val="18"/>
              </w:rPr>
              <w:t>2%/year (meets CEA 90/80/70% at 5/10/15 years [2])</w:t>
            </w:r>
          </w:p>
        </w:tc>
      </w:tr>
    </w:tbl>
    <w:p/>
    <w:p>
      <w:pPr>
        <w:pStyle w:val="Heading3"/>
      </w:pPr>
      <w:r>
        <w:t>16.2 Step-by-step calculations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8"/>
              </w:rPr>
              <w:t>Step</w:t>
            </w:r>
          </w:p>
        </w:tc>
        <w:tc>
          <w:tcPr>
            <w:tcW w:type="dxa" w:w="3312"/>
          </w:tcPr>
          <w:p>
            <w:r>
              <w:rPr>
                <w:b/>
                <w:sz w:val="18"/>
              </w:rPr>
              <w:t>Formula</w:t>
            </w:r>
          </w:p>
        </w:tc>
        <w:tc>
          <w:tcPr>
            <w:tcW w:type="dxa" w:w="3312"/>
          </w:tcPr>
          <w:p>
            <w:r>
              <w:rPr>
                <w:b/>
                <w:sz w:val="18"/>
              </w:rPr>
              <w:t>Result</w:t>
            </w:r>
          </w:p>
        </w:tc>
      </w:tr>
      <w:tr>
        <w:tc>
          <w:tcPr>
            <w:tcW w:type="dxa" w:w="3312"/>
          </w:tcPr>
          <w:p>
            <w:r>
              <w:rPr>
                <w:sz w:val="18"/>
              </w:rPr>
              <w:t>DC-to-POI efficiency</w:t>
            </w:r>
          </w:p>
        </w:tc>
        <w:tc>
          <w:tcPr>
            <w:tcW w:type="dxa" w:w="3312"/>
          </w:tcPr>
          <w:p>
            <w:r>
              <w:rPr>
                <w:sz w:val="18"/>
              </w:rPr>
              <w:t>0.985 × 0.993 × 0.995</w:t>
            </w:r>
          </w:p>
        </w:tc>
        <w:tc>
          <w:tcPr>
            <w:tcW w:type="dxa" w:w="3312"/>
          </w:tcPr>
          <w:p>
            <w:r>
              <w:rPr>
                <w:sz w:val="18"/>
              </w:rPr>
              <w:t>0.9732</w:t>
            </w:r>
          </w:p>
        </w:tc>
      </w:tr>
      <w:tr>
        <w:tc>
          <w:tcPr>
            <w:tcW w:type="dxa" w:w="3312"/>
          </w:tcPr>
          <w:p>
            <w:r>
              <w:rPr>
                <w:sz w:val="18"/>
              </w:rPr>
              <w:t>Usable DC energy needed at BOL</w:t>
            </w:r>
          </w:p>
        </w:tc>
        <w:tc>
          <w:tcPr>
            <w:tcW w:type="dxa" w:w="3312"/>
          </w:tcPr>
          <w:p>
            <w:r>
              <w:rPr>
                <w:sz w:val="18"/>
              </w:rPr>
              <w:t>40 MWh ÷ 0.9732</w:t>
            </w:r>
          </w:p>
        </w:tc>
        <w:tc>
          <w:tcPr>
            <w:tcW w:type="dxa" w:w="3312"/>
          </w:tcPr>
          <w:p>
            <w:r>
              <w:rPr>
                <w:sz w:val="18"/>
              </w:rPr>
              <w:t>41.10 MWh</w:t>
            </w:r>
          </w:p>
        </w:tc>
      </w:tr>
      <w:tr>
        <w:tc>
          <w:tcPr>
            <w:tcW w:type="dxa" w:w="3312"/>
          </w:tcPr>
          <w:p>
            <w:r>
              <w:rPr>
                <w:sz w:val="18"/>
              </w:rPr>
              <w:t>Nameplate DC energy needed</w:t>
            </w:r>
          </w:p>
        </w:tc>
        <w:tc>
          <w:tcPr>
            <w:tcW w:type="dxa" w:w="3312"/>
          </w:tcPr>
          <w:p>
            <w:r>
              <w:rPr>
                <w:sz w:val="18"/>
              </w:rPr>
              <w:t>41.10 ÷ 0.90</w:t>
            </w:r>
          </w:p>
        </w:tc>
        <w:tc>
          <w:tcPr>
            <w:tcW w:type="dxa" w:w="3312"/>
          </w:tcPr>
          <w:p>
            <w:r>
              <w:rPr>
                <w:sz w:val="18"/>
              </w:rPr>
              <w:t>45.67 MWh</w:t>
            </w:r>
          </w:p>
        </w:tc>
      </w:tr>
      <w:tr>
        <w:tc>
          <w:tcPr>
            <w:tcW w:type="dxa" w:w="3312"/>
          </w:tcPr>
          <w:p>
            <w:r>
              <w:rPr>
                <w:sz w:val="18"/>
              </w:rPr>
              <w:t>Rack design</w:t>
            </w:r>
          </w:p>
        </w:tc>
        <w:tc>
          <w:tcPr>
            <w:tcW w:type="dxa" w:w="3312"/>
          </w:tcPr>
          <w:p>
            <w:r>
              <w:rPr>
                <w:sz w:val="18"/>
              </w:rPr>
              <w:t>1P400S of 314 Ah cells</w:t>
            </w:r>
          </w:p>
        </w:tc>
        <w:tc>
          <w:tcPr>
            <w:tcW w:type="dxa" w:w="3312"/>
          </w:tcPr>
          <w:p>
            <w:r>
              <w:rPr>
                <w:sz w:val="18"/>
              </w:rPr>
              <w:t>1,280 V nominal; 1,120-1,460 V window; 401.9 kWh per rack</w:t>
            </w:r>
          </w:p>
        </w:tc>
      </w:tr>
      <w:tr>
        <w:tc>
          <w:tcPr>
            <w:tcW w:type="dxa" w:w="3312"/>
          </w:tcPr>
          <w:p>
            <w:r>
              <w:rPr>
                <w:sz w:val="18"/>
              </w:rPr>
              <w:t>Container</w:t>
            </w:r>
          </w:p>
        </w:tc>
        <w:tc>
          <w:tcPr>
            <w:tcW w:type="dxa" w:w="3312"/>
          </w:tcPr>
          <w:p>
            <w:r>
              <w:rPr>
                <w:sz w:val="18"/>
              </w:rPr>
              <w:t>12 racks per container</w:t>
            </w:r>
          </w:p>
        </w:tc>
        <w:tc>
          <w:tcPr>
            <w:tcW w:type="dxa" w:w="3312"/>
          </w:tcPr>
          <w:p>
            <w:r>
              <w:rPr>
                <w:sz w:val="18"/>
              </w:rPr>
              <w:t>4.823 MWh per container</w:t>
            </w:r>
          </w:p>
        </w:tc>
      </w:tr>
      <w:tr>
        <w:tc>
          <w:tcPr>
            <w:tcW w:type="dxa" w:w="3312"/>
          </w:tcPr>
          <w:p>
            <w:r>
              <w:rPr>
                <w:sz w:val="18"/>
              </w:rPr>
              <w:t>Number of containers</w:t>
            </w:r>
          </w:p>
        </w:tc>
        <w:tc>
          <w:tcPr>
            <w:tcW w:type="dxa" w:w="3312"/>
          </w:tcPr>
          <w:p>
            <w:r>
              <w:rPr>
                <w:sz w:val="18"/>
              </w:rPr>
              <w:t>45.67 ÷ 4.823 = 9.47 → round up</w:t>
            </w:r>
          </w:p>
        </w:tc>
        <w:tc>
          <w:tcPr>
            <w:tcW w:type="dxa" w:w="3312"/>
          </w:tcPr>
          <w:p>
            <w:r>
              <w:rPr>
                <w:sz w:val="18"/>
              </w:rPr>
              <w:t>10 containers, 120 racks, 48,000 cells</w:t>
            </w:r>
          </w:p>
        </w:tc>
      </w:tr>
      <w:tr>
        <w:tc>
          <w:tcPr>
            <w:tcW w:type="dxa" w:w="3312"/>
          </w:tcPr>
          <w:p>
            <w:r>
              <w:rPr>
                <w:sz w:val="18"/>
              </w:rPr>
              <w:t>Installed nameplate</w:t>
            </w:r>
          </w:p>
        </w:tc>
        <w:tc>
          <w:tcPr>
            <w:tcW w:type="dxa" w:w="3312"/>
          </w:tcPr>
          <w:p>
            <w:r>
              <w:rPr>
                <w:sz w:val="18"/>
              </w:rPr>
              <w:t>10 × 4.823</w:t>
            </w:r>
          </w:p>
        </w:tc>
        <w:tc>
          <w:tcPr>
            <w:tcW w:type="dxa" w:w="3312"/>
          </w:tcPr>
          <w:p>
            <w:r>
              <w:rPr>
                <w:sz w:val="18"/>
              </w:rPr>
              <w:t>48.23 MWh</w:t>
            </w:r>
          </w:p>
        </w:tc>
      </w:tr>
      <w:tr>
        <w:tc>
          <w:tcPr>
            <w:tcW w:type="dxa" w:w="3312"/>
          </w:tcPr>
          <w:p>
            <w:r>
              <w:rPr>
                <w:sz w:val="18"/>
              </w:rPr>
              <w:t>Usable DC at BOL</w:t>
            </w:r>
          </w:p>
        </w:tc>
        <w:tc>
          <w:tcPr>
            <w:tcW w:type="dxa" w:w="3312"/>
          </w:tcPr>
          <w:p>
            <w:r>
              <w:rPr>
                <w:sz w:val="18"/>
              </w:rPr>
              <w:t>48.23 × 0.90</w:t>
            </w:r>
          </w:p>
        </w:tc>
        <w:tc>
          <w:tcPr>
            <w:tcW w:type="dxa" w:w="3312"/>
          </w:tcPr>
          <w:p>
            <w:r>
              <w:rPr>
                <w:sz w:val="18"/>
              </w:rPr>
              <w:t>43.41 MWh</w:t>
            </w:r>
          </w:p>
        </w:tc>
      </w:tr>
      <w:tr>
        <w:tc>
          <w:tcPr>
            <w:tcW w:type="dxa" w:w="3312"/>
          </w:tcPr>
          <w:p>
            <w:r>
              <w:rPr>
                <w:sz w:val="18"/>
              </w:rPr>
              <w:t>Energy deliverable at POI at BOL</w:t>
            </w:r>
          </w:p>
        </w:tc>
        <w:tc>
          <w:tcPr>
            <w:tcW w:type="dxa" w:w="3312"/>
          </w:tcPr>
          <w:p>
            <w:r>
              <w:rPr>
                <w:sz w:val="18"/>
              </w:rPr>
              <w:t>43.41 × 0.9732</w:t>
            </w:r>
          </w:p>
        </w:tc>
        <w:tc>
          <w:tcPr>
            <w:tcW w:type="dxa" w:w="3312"/>
          </w:tcPr>
          <w:p>
            <w:r>
              <w:rPr>
                <w:sz w:val="18"/>
              </w:rPr>
              <w:t>42.2 MWh (5.5% margin above 40 MWh)</w:t>
            </w:r>
          </w:p>
        </w:tc>
      </w:tr>
      <w:tr>
        <w:tc>
          <w:tcPr>
            <w:tcW w:type="dxa" w:w="3312"/>
          </w:tcPr>
          <w:p>
            <w:r>
              <w:rPr>
                <w:sz w:val="18"/>
              </w:rPr>
              <w:t>Minimum SOH before augmentation</w:t>
            </w:r>
          </w:p>
        </w:tc>
        <w:tc>
          <w:tcPr>
            <w:tcW w:type="dxa" w:w="3312"/>
          </w:tcPr>
          <w:p>
            <w:r>
              <w:rPr>
                <w:sz w:val="18"/>
              </w:rPr>
              <w:t>41.10 ÷ 43.41</w:t>
            </w:r>
          </w:p>
        </w:tc>
        <w:tc>
          <w:tcPr>
            <w:tcW w:type="dxa" w:w="3312"/>
          </w:tcPr>
          <w:p>
            <w:r>
              <w:rPr>
                <w:sz w:val="18"/>
              </w:rPr>
              <w:t>94.7% (reached in about year 3 at 2%/year)</w:t>
            </w:r>
          </w:p>
        </w:tc>
      </w:tr>
      <w:tr>
        <w:tc>
          <w:tcPr>
            <w:tcW w:type="dxa" w:w="3312"/>
          </w:tcPr>
          <w:p>
            <w:r>
              <w:rPr>
                <w:sz w:val="18"/>
              </w:rPr>
              <w:t>PCS AC rating</w:t>
            </w:r>
          </w:p>
        </w:tc>
        <w:tc>
          <w:tcPr>
            <w:tcW w:type="dxa" w:w="3312"/>
          </w:tcPr>
          <w:p>
            <w:r>
              <w:rPr>
                <w:sz w:val="18"/>
              </w:rPr>
              <w:t>10 MW ÷ (0.993 × 0.995)</w:t>
            </w:r>
          </w:p>
        </w:tc>
        <w:tc>
          <w:tcPr>
            <w:tcW w:type="dxa" w:w="3312"/>
          </w:tcPr>
          <w:p>
            <w:r>
              <w:rPr>
                <w:sz w:val="18"/>
              </w:rPr>
              <w:t>10.12 MW</w:t>
            </w:r>
          </w:p>
        </w:tc>
      </w:tr>
      <w:tr>
        <w:tc>
          <w:tcPr>
            <w:tcW w:type="dxa" w:w="3312"/>
          </w:tcPr>
          <w:p>
            <w:r>
              <w:rPr>
                <w:sz w:val="18"/>
              </w:rPr>
              <w:t>PCS apparent power</w:t>
            </w:r>
          </w:p>
        </w:tc>
        <w:tc>
          <w:tcPr>
            <w:tcW w:type="dxa" w:w="3312"/>
          </w:tcPr>
          <w:p>
            <w:r>
              <w:rPr>
                <w:sz w:val="18"/>
              </w:rPr>
              <w:t>10.12 MW ÷ 0.95</w:t>
            </w:r>
          </w:p>
        </w:tc>
        <w:tc>
          <w:tcPr>
            <w:tcW w:type="dxa" w:w="3312"/>
          </w:tcPr>
          <w:p>
            <w:r>
              <w:rPr>
                <w:sz w:val="18"/>
              </w:rPr>
              <w:t>10.65 MVA (e.g. 4 × 2.8 MVA = 11.2 MVA, also covers temperature derating)</w:t>
            </w:r>
          </w:p>
        </w:tc>
      </w:tr>
      <w:tr>
        <w:tc>
          <w:tcPr>
            <w:tcW w:type="dxa" w:w="3312"/>
          </w:tcPr>
          <w:p>
            <w:r>
              <w:rPr>
                <w:sz w:val="18"/>
              </w:rPr>
              <w:t>DC power during discharge</w:t>
            </w:r>
          </w:p>
        </w:tc>
        <w:tc>
          <w:tcPr>
            <w:tcW w:type="dxa" w:w="3312"/>
          </w:tcPr>
          <w:p>
            <w:r>
              <w:rPr>
                <w:sz w:val="18"/>
              </w:rPr>
              <w:t>10.12 ÷ 0.985</w:t>
            </w:r>
          </w:p>
        </w:tc>
        <w:tc>
          <w:tcPr>
            <w:tcW w:type="dxa" w:w="3312"/>
          </w:tcPr>
          <w:p>
            <w:r>
              <w:rPr>
                <w:sz w:val="18"/>
              </w:rPr>
              <w:t>10.27 MW</w:t>
            </w:r>
          </w:p>
        </w:tc>
      </w:tr>
      <w:tr>
        <w:tc>
          <w:tcPr>
            <w:tcW w:type="dxa" w:w="3312"/>
          </w:tcPr>
          <w:p>
            <w:r>
              <w:rPr>
                <w:sz w:val="18"/>
              </w:rPr>
              <w:t>Power per rack</w:t>
            </w:r>
          </w:p>
        </w:tc>
        <w:tc>
          <w:tcPr>
            <w:tcW w:type="dxa" w:w="3312"/>
          </w:tcPr>
          <w:p>
            <w:r>
              <w:rPr>
                <w:sz w:val="18"/>
              </w:rPr>
              <w:t>10.27 MW ÷ 120</w:t>
            </w:r>
          </w:p>
        </w:tc>
        <w:tc>
          <w:tcPr>
            <w:tcW w:type="dxa" w:w="3312"/>
          </w:tcPr>
          <w:p>
            <w:r>
              <w:rPr>
                <w:sz w:val="18"/>
              </w:rPr>
              <w:t>85.6 kW (0.21C)</w:t>
            </w:r>
          </w:p>
        </w:tc>
      </w:tr>
      <w:tr>
        <w:tc>
          <w:tcPr>
            <w:tcW w:type="dxa" w:w="3312"/>
          </w:tcPr>
          <w:p>
            <w:r>
              <w:rPr>
                <w:sz w:val="18"/>
              </w:rPr>
              <w:t>Rack current</w:t>
            </w:r>
          </w:p>
        </w:tc>
        <w:tc>
          <w:tcPr>
            <w:tcW w:type="dxa" w:w="3312"/>
          </w:tcPr>
          <w:p>
            <w:r>
              <w:rPr>
                <w:sz w:val="18"/>
              </w:rPr>
              <w:t>85.6 kW ÷ 1,120 V (minimum) / 1,280 V (nominal)</w:t>
            </w:r>
          </w:p>
        </w:tc>
        <w:tc>
          <w:tcPr>
            <w:tcW w:type="dxa" w:w="3312"/>
          </w:tcPr>
          <w:p>
            <w:r>
              <w:rPr>
                <w:sz w:val="18"/>
              </w:rPr>
              <w:t>76.5 A / 66.9 A</w:t>
            </w:r>
          </w:p>
        </w:tc>
      </w:tr>
      <w:tr>
        <w:tc>
          <w:tcPr>
            <w:tcW w:type="dxa" w:w="3312"/>
          </w:tcPr>
          <w:p>
            <w:r>
              <w:rPr>
                <w:sz w:val="18"/>
              </w:rPr>
              <w:t>Charging energy from grid</w:t>
            </w:r>
          </w:p>
        </w:tc>
        <w:tc>
          <w:tcPr>
            <w:tcW w:type="dxa" w:w="3312"/>
          </w:tcPr>
          <w:p>
            <w:r>
              <w:rPr>
                <w:sz w:val="18"/>
              </w:rPr>
              <w:t>41.10 ÷ 0.95 ÷ 0.9732</w:t>
            </w:r>
          </w:p>
        </w:tc>
        <w:tc>
          <w:tcPr>
            <w:tcW w:type="dxa" w:w="3312"/>
          </w:tcPr>
          <w:p>
            <w:r>
              <w:rPr>
                <w:sz w:val="18"/>
              </w:rPr>
              <w:t>44.45 MWh</w:t>
            </w:r>
          </w:p>
        </w:tc>
      </w:tr>
      <w:tr>
        <w:tc>
          <w:tcPr>
            <w:tcW w:type="dxa" w:w="3312"/>
          </w:tcPr>
          <w:p>
            <w:r>
              <w:rPr>
                <w:sz w:val="18"/>
              </w:rPr>
              <w:t>Charge time at 10 MW</w:t>
            </w:r>
          </w:p>
        </w:tc>
        <w:tc>
          <w:tcPr>
            <w:tcW w:type="dxa" w:w="3312"/>
          </w:tcPr>
          <w:p>
            <w:r>
              <w:rPr>
                <w:sz w:val="18"/>
              </w:rPr>
              <w:t>44.45 ÷ 10</w:t>
            </w:r>
          </w:p>
        </w:tc>
        <w:tc>
          <w:tcPr>
            <w:tcW w:type="dxa" w:w="3312"/>
          </w:tcPr>
          <w:p>
            <w:r>
              <w:rPr>
                <w:sz w:val="18"/>
              </w:rPr>
              <w:t>4.45 h</w:t>
            </w:r>
          </w:p>
        </w:tc>
      </w:tr>
      <w:tr>
        <w:tc>
          <w:tcPr>
            <w:tcW w:type="dxa" w:w="3312"/>
          </w:tcPr>
          <w:p>
            <w:r>
              <w:rPr>
                <w:sz w:val="18"/>
              </w:rPr>
              <w:t>RTE at POI excluding auxiliaries</w:t>
            </w:r>
          </w:p>
        </w:tc>
        <w:tc>
          <w:tcPr>
            <w:tcW w:type="dxa" w:w="3312"/>
          </w:tcPr>
          <w:p>
            <w:r>
              <w:rPr>
                <w:sz w:val="18"/>
              </w:rPr>
              <w:t>40 ÷ 44.45</w:t>
            </w:r>
          </w:p>
        </w:tc>
        <w:tc>
          <w:tcPr>
            <w:tcW w:type="dxa" w:w="3312"/>
          </w:tcPr>
          <w:p>
            <w:r>
              <w:rPr>
                <w:sz w:val="18"/>
              </w:rPr>
              <w:t>90.0%</w:t>
            </w:r>
          </w:p>
        </w:tc>
      </w:tr>
      <w:tr>
        <w:tc>
          <w:tcPr>
            <w:tcW w:type="dxa" w:w="3312"/>
          </w:tcPr>
          <w:p>
            <w:r>
              <w:rPr>
                <w:sz w:val="18"/>
              </w:rPr>
              <w:t>Auxiliary energy per day</w:t>
            </w:r>
          </w:p>
        </w:tc>
        <w:tc>
          <w:tcPr>
            <w:tcW w:type="dxa" w:w="3312"/>
          </w:tcPr>
          <w:p>
            <w:r>
              <w:rPr>
                <w:sz w:val="18"/>
              </w:rPr>
              <w:t>10 × (10-15 kW) × 24 h</w:t>
            </w:r>
          </w:p>
        </w:tc>
        <w:tc>
          <w:tcPr>
            <w:tcW w:type="dxa" w:w="3312"/>
          </w:tcPr>
          <w:p>
            <w:r>
              <w:rPr>
                <w:sz w:val="18"/>
              </w:rPr>
              <w:t>2.4-3.6 MWh</w:t>
            </w:r>
          </w:p>
        </w:tc>
      </w:tr>
      <w:tr>
        <w:tc>
          <w:tcPr>
            <w:tcW w:type="dxa" w:w="3312"/>
          </w:tcPr>
          <w:p>
            <w:r>
              <w:rPr>
                <w:sz w:val="18"/>
              </w:rPr>
              <w:t>RTE at POI including auxiliaries</w:t>
            </w:r>
          </w:p>
        </w:tc>
        <w:tc>
          <w:tcPr>
            <w:tcW w:type="dxa" w:w="3312"/>
          </w:tcPr>
          <w:p>
            <w:r>
              <w:rPr>
                <w:sz w:val="18"/>
              </w:rPr>
              <w:t>40 ÷ (44.45 + 2.4 to 3.6)</w:t>
            </w:r>
          </w:p>
        </w:tc>
        <w:tc>
          <w:tcPr>
            <w:tcW w:type="dxa" w:w="3312"/>
          </w:tcPr>
          <w:p>
            <w:r>
              <w:rPr>
                <w:sz w:val="18"/>
              </w:rPr>
              <w:t>85.4% to 83.2%</w:t>
            </w:r>
          </w:p>
        </w:tc>
      </w:tr>
      <w:tr>
        <w:tc>
          <w:tcPr>
            <w:tcW w:type="dxa" w:w="3312"/>
          </w:tcPr>
          <w:p>
            <w:r>
              <w:rPr>
                <w:sz w:val="18"/>
              </w:rPr>
              <w:t>Battery heat during full discharge</w:t>
            </w:r>
          </w:p>
        </w:tc>
        <w:tc>
          <w:tcPr>
            <w:tcW w:type="dxa" w:w="3312"/>
          </w:tcPr>
          <w:p>
            <w:r>
              <w:rPr>
                <w:sz w:val="18"/>
              </w:rPr>
              <w:t>10.27 MW × (1 − √0.95)</w:t>
            </w:r>
          </w:p>
        </w:tc>
        <w:tc>
          <w:tcPr>
            <w:tcW w:type="dxa" w:w="3312"/>
          </w:tcPr>
          <w:p>
            <w:r>
              <w:rPr>
                <w:sz w:val="18"/>
              </w:rPr>
              <w:t>~260 kW total, ~26 kW per container</w:t>
            </w:r>
          </w:p>
        </w:tc>
      </w:tr>
    </w:tbl>
    <w:p/>
    <w:p>
      <w:pPr>
        <w:pStyle w:val="Heading3"/>
      </w:pPr>
      <w:r>
        <w:t>16.3 Design notes per item</w:t>
      </w:r>
    </w:p>
    <w:p>
      <w:pPr>
        <w:pStyle w:val="ListBullet"/>
      </w:pPr>
      <w:r>
        <w:t>AC power rating: defined at the POI; everything upstream is sized larger to cover losses and reactive power.</w:t>
      </w:r>
    </w:p>
    <w:p>
      <w:pPr>
        <w:pStyle w:val="ListBullet"/>
      </w:pPr>
      <w:r>
        <w:t>Nominal battery voltage: 1,280 V nominal keeps the maximum (1,460 V) under the 1,500 V DC equipment limit with margin.</w:t>
      </w:r>
    </w:p>
    <w:p>
      <w:pPr>
        <w:pStyle w:val="ListBullet"/>
      </w:pPr>
      <w:r>
        <w:t>Battery energy and usable SOC window: nameplate 48.23 MWh, usable 43.41 MWh. Battery-side energy (DC) is always larger than AC-delivered energy.</w:t>
      </w:r>
    </w:p>
    <w:p>
      <w:pPr>
        <w:pStyle w:val="ListBullet"/>
      </w:pPr>
      <w:r>
        <w:t>DC-to-AC losses: about 2.7% each way in this example; PCS efficiency is highest near rated power and lower at part load.</w:t>
      </w:r>
    </w:p>
    <w:p>
      <w:pPr>
        <w:pStyle w:val="ListBullet"/>
      </w:pPr>
      <w:r>
        <w:t>Auxiliary consumption: often omitted by suppliers; in hot climates it can cost 2-7 percentage points of RTE.</w:t>
      </w:r>
    </w:p>
    <w:p>
      <w:pPr>
        <w:pStyle w:val="ListBullet"/>
      </w:pPr>
      <w:r>
        <w:t>Discharge duration: 42.2 MWh ÷ 10 MW ≈ 4.2 h at BOL; falls with degradation unless augmented.</w:t>
      </w:r>
    </w:p>
    <w:p>
      <w:pPr>
        <w:pStyle w:val="ListBullet"/>
      </w:pPr>
      <w:r>
        <w:t>Charge duration: about 4.45 h; if the charging window is shorter (e.g. a 4-hour solar window), PCS or connection capacity must be larger.</w:t>
      </w:r>
    </w:p>
    <w:p>
      <w:pPr>
        <w:pStyle w:val="ListBullet"/>
      </w:pPr>
      <w:r>
        <w:t>PCS sizing: 10.65 MVA minimum; add ambient derating (e.g. output reduction above ~45-50 °C per datasheet).</w:t>
      </w:r>
    </w:p>
    <w:p>
      <w:pPr>
        <w:pStyle w:val="ListBullet"/>
      </w:pPr>
      <w:r>
        <w:t>Rack count and string configuration: 120 racks of 1P400S. Some designs use DC/DC converters per rack to allow mixing old and new racks during augmentation.</w:t>
      </w:r>
    </w:p>
    <w:p>
      <w:pPr>
        <w:pStyle w:val="ListBullet"/>
      </w:pPr>
      <w:r>
        <w:t>Cable and busbar considerations: rack current ~77 A at minimum voltage; DC combiner and PCS input current = 10.27 MW ÷ 1,120 V ≈ 9.2 kA in total across all PCS inputs (≈2.3 kA per 2.8 MVA PCS block). Size for ampacity at ambient temperature, voltage drop (&lt;1-2%), short-circuit withstand and arc-flash.</w:t>
      </w:r>
    </w:p>
    <w:p>
      <w:pPr>
        <w:pStyle w:val="ListBullet"/>
      </w:pPr>
      <w:r>
        <w:t>Transformer sizing: e.g. 4 × 3.0 MVA 0.69/33 kV transformers (one per PCS block) or 2 × 6 MVA; include harmonic (K-factor) and temperature derating; plus an auxiliary transformer (~0.3-0.5 MVA).</w:t>
      </w:r>
    </w:p>
    <w:p>
      <w:pPr>
        <w:pStyle w:val="ListBullet"/>
      </w:pPr>
      <w:r>
        <w:t>Cooling capacity: ~26 kW of battery heat per container at full power plus solar gain and electronics; specify chiller capacity at maximum site ambient (e.g. 50 °C) with redundancy, e.g. ~35-40 kW per container (illustrative).</w:t>
      </w:r>
    </w:p>
    <w:p>
      <w:pPr>
        <w:pStyle w:val="ListBullet"/>
      </w:pPr>
      <w:r>
        <w:t>Fire safety design inputs: UL 9540A cell/module/unit test data; gas composition and volume (for ventilation and explosion venting); separation distances from the CEA regulations and NFPA 855 HMA [1][3]; suppression type; water supply and drainage; emergency response plan.</w:t>
      </w:r>
    </w:p>
    <w:p>
      <w:pPr>
        <w:pStyle w:val="ListBullet"/>
      </w:pPr>
      <w:r>
        <w:t>Space and containers: 10 battery containers (20-ft, ~6.1 × 2.4 m each) plus 4 PCS/transformer skids, MV switchgear room, control room, access roads and separation spaces; typically a few thousand square metres (site-specific).</w:t>
      </w:r>
    </w:p>
    <w:p>
      <w:pPr>
        <w:pStyle w:val="ListBullet"/>
      </w:pPr>
      <w:r>
        <w:t>Energy measurement and monitoring: revenue-grade meters at the POI (main and check), auxiliary meter, and SCADA historian; RTE and availability are computed from these meters, so the contract must state the boundary.</w:t>
      </w:r>
    </w:p>
    <w:p>
      <w:pPr>
        <w:pStyle w:val="ListBullet"/>
      </w:pPr>
      <w:r>
        <w:t>Degradation and augmentation: at 2%/year the plant can deliver 40.6 MWh in year 2, 39.7 MWh in year 3 and 38.0 MWh in year 5 without augmentation. To keep 40 MWh, add about 5-6 MWh around year 3 and again at intervals, or oversize at the start. CEA's 70% retention at 15 years [2] means the original batteries alone deliver about 29.6 MWh by year 15.</w:t>
      </w:r>
    </w:p>
    <w:p>
      <w:pPr>
        <w:pStyle w:val="Heading3"/>
      </w:pPr>
      <w:r>
        <w:t>16.4 What this example teaches</w:t>
      </w:r>
    </w:p>
    <w:p>
      <w:pPr>
        <w:pStyle w:val="ListBullet"/>
      </w:pPr>
      <w:r>
        <w:t>Always state where energy and efficiency are measured (cell DC, battery DC, PCS AC, POI) and whether auxiliaries are included.</w:t>
      </w:r>
    </w:p>
    <w:p>
      <w:pPr>
        <w:pStyle w:val="ListBullet"/>
      </w:pPr>
      <w:r>
        <w:t>Nameplate ≠ usable ≠ delivered. In this example, 48.23 MWh nameplate delivers 40 MWh at the POI.</w:t>
      </w:r>
    </w:p>
    <w:p>
      <w:pPr>
        <w:pStyle w:val="ListBullet"/>
      </w:pPr>
      <w:r>
        <w:t>Degradation, not day-one capacity, drives lifetime cost.</w:t>
      </w:r>
    </w:p>
    <w:p>
      <w:pPr>
        <w:pStyle w:val="Heading2"/>
      </w:pPr>
      <w:r>
        <w:t>17. Supplier Datasheet Evaluation Template</w:t>
      </w:r>
    </w:p>
    <w:p>
      <w:pPr>
        <w:pStyle w:val="Heading3"/>
      </w:pPr>
      <w:r>
        <w:t>17.1 What to check</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8"/>
              </w:rPr>
              <w:t>Parameter</w:t>
            </w:r>
          </w:p>
        </w:tc>
        <w:tc>
          <w:tcPr>
            <w:tcW w:type="dxa" w:w="3312"/>
          </w:tcPr>
          <w:p>
            <w:r>
              <w:rPr>
                <w:b/>
                <w:sz w:val="18"/>
              </w:rPr>
              <w:t>What to ask</w:t>
            </w:r>
          </w:p>
        </w:tc>
        <w:tc>
          <w:tcPr>
            <w:tcW w:type="dxa" w:w="3312"/>
          </w:tcPr>
          <w:p>
            <w:r>
              <w:rPr>
                <w:b/>
                <w:sz w:val="18"/>
              </w:rPr>
              <w:t>Red flags</w:t>
            </w:r>
          </w:p>
        </w:tc>
      </w:tr>
      <w:tr>
        <w:tc>
          <w:tcPr>
            <w:tcW w:type="dxa" w:w="3312"/>
          </w:tcPr>
          <w:p>
            <w:r>
              <w:rPr>
                <w:sz w:val="18"/>
              </w:rPr>
              <w:t>Cell chemistry and format</w:t>
            </w:r>
          </w:p>
        </w:tc>
        <w:tc>
          <w:tcPr>
            <w:tcW w:type="dxa" w:w="3312"/>
          </w:tcPr>
          <w:p>
            <w:r>
              <w:rPr>
                <w:sz w:val="18"/>
              </w:rPr>
              <w:t>LFP? Cell maker and model? Format and Ah?</w:t>
            </w:r>
          </w:p>
        </w:tc>
        <w:tc>
          <w:tcPr>
            <w:tcW w:type="dxa" w:w="3312"/>
          </w:tcPr>
          <w:p>
            <w:r>
              <w:rPr>
                <w:sz w:val="18"/>
              </w:rPr>
              <w:t>Cell maker not disclosed; "Tier-1" without a name</w:t>
            </w:r>
          </w:p>
        </w:tc>
      </w:tr>
      <w:tr>
        <w:tc>
          <w:tcPr>
            <w:tcW w:type="dxa" w:w="3312"/>
          </w:tcPr>
          <w:p>
            <w:r>
              <w:rPr>
                <w:sz w:val="18"/>
              </w:rPr>
              <w:t>Nominal voltage and capacity</w:t>
            </w:r>
          </w:p>
        </w:tc>
        <w:tc>
          <w:tcPr>
            <w:tcW w:type="dxa" w:w="3312"/>
          </w:tcPr>
          <w:p>
            <w:r>
              <w:rPr>
                <w:sz w:val="18"/>
              </w:rPr>
              <w:t>At what C-rate and temperature?</w:t>
            </w:r>
          </w:p>
        </w:tc>
        <w:tc>
          <w:tcPr>
            <w:tcW w:type="dxa" w:w="3312"/>
          </w:tcPr>
          <w:p>
            <w:r>
              <w:rPr>
                <w:sz w:val="18"/>
              </w:rPr>
              <w:t>Capacity measured at 0.1C (inflates figure) when duty is 0.5C</w:t>
            </w:r>
          </w:p>
        </w:tc>
      </w:tr>
      <w:tr>
        <w:tc>
          <w:tcPr>
            <w:tcW w:type="dxa" w:w="3312"/>
          </w:tcPr>
          <w:p>
            <w:r>
              <w:rPr>
                <w:sz w:val="18"/>
              </w:rPr>
              <w:t>Rated DC and AC energy</w:t>
            </w:r>
          </w:p>
        </w:tc>
        <w:tc>
          <w:tcPr>
            <w:tcW w:type="dxa" w:w="3312"/>
          </w:tcPr>
          <w:p>
            <w:r>
              <w:rPr>
                <w:sz w:val="18"/>
              </w:rPr>
              <w:t>At beginning of life, at which boundary?</w:t>
            </w:r>
          </w:p>
        </w:tc>
        <w:tc>
          <w:tcPr>
            <w:tcW w:type="dxa" w:w="3312"/>
          </w:tcPr>
          <w:p>
            <w:r>
              <w:rPr>
                <w:sz w:val="18"/>
              </w:rPr>
              <w:t>Only DC energy quoted; no AC or POI figure</w:t>
            </w:r>
          </w:p>
        </w:tc>
      </w:tr>
      <w:tr>
        <w:tc>
          <w:tcPr>
            <w:tcW w:type="dxa" w:w="3312"/>
          </w:tcPr>
          <w:p>
            <w:r>
              <w:rPr>
                <w:sz w:val="18"/>
              </w:rPr>
              <w:t>Rated charge/discharge power</w:t>
            </w:r>
          </w:p>
        </w:tc>
        <w:tc>
          <w:tcPr>
            <w:tcW w:type="dxa" w:w="3312"/>
          </w:tcPr>
          <w:p>
            <w:r>
              <w:rPr>
                <w:sz w:val="18"/>
              </w:rPr>
              <w:t>Continuous or peak? At which ambient?</w:t>
            </w:r>
          </w:p>
        </w:tc>
        <w:tc>
          <w:tcPr>
            <w:tcW w:type="dxa" w:w="3312"/>
          </w:tcPr>
          <w:p>
            <w:r>
              <w:rPr>
                <w:sz w:val="18"/>
              </w:rPr>
              <w:t>Peak values presented as continuous</w:t>
            </w:r>
          </w:p>
        </w:tc>
      </w:tr>
      <w:tr>
        <w:tc>
          <w:tcPr>
            <w:tcW w:type="dxa" w:w="3312"/>
          </w:tcPr>
          <w:p>
            <w:r>
              <w:rPr>
                <w:sz w:val="18"/>
              </w:rPr>
              <w:t>Usable SOC window</w:t>
            </w:r>
          </w:p>
        </w:tc>
        <w:tc>
          <w:tcPr>
            <w:tcW w:type="dxa" w:w="3312"/>
          </w:tcPr>
          <w:p>
            <w:r>
              <w:rPr>
                <w:sz w:val="18"/>
              </w:rPr>
              <w:t>Is usable energy = nameplate × window?</w:t>
            </w:r>
          </w:p>
        </w:tc>
        <w:tc>
          <w:tcPr>
            <w:tcW w:type="dxa" w:w="3312"/>
          </w:tcPr>
          <w:p>
            <w:r>
              <w:rPr>
                <w:sz w:val="18"/>
              </w:rPr>
              <w:t>"100% DOD" with no explanation</w:t>
            </w:r>
          </w:p>
        </w:tc>
      </w:tr>
      <w:tr>
        <w:tc>
          <w:tcPr>
            <w:tcW w:type="dxa" w:w="3312"/>
          </w:tcPr>
          <w:p>
            <w:r>
              <w:rPr>
                <w:sz w:val="18"/>
              </w:rPr>
              <w:t>Round-trip efficiency</w:t>
            </w:r>
          </w:p>
        </w:tc>
        <w:tc>
          <w:tcPr>
            <w:tcW w:type="dxa" w:w="3312"/>
          </w:tcPr>
          <w:p>
            <w:r>
              <w:rPr>
                <w:sz w:val="18"/>
              </w:rPr>
              <w:t>Measurement boundary, C-rate, temperature, auxiliaries included?</w:t>
            </w:r>
          </w:p>
        </w:tc>
        <w:tc>
          <w:tcPr>
            <w:tcW w:type="dxa" w:w="3312"/>
          </w:tcPr>
          <w:p>
            <w:r>
              <w:rPr>
                <w:sz w:val="18"/>
              </w:rPr>
              <w:t>DC RTE at 0.25C presented as system RTE</w:t>
            </w:r>
          </w:p>
        </w:tc>
      </w:tr>
      <w:tr>
        <w:tc>
          <w:tcPr>
            <w:tcW w:type="dxa" w:w="3312"/>
          </w:tcPr>
          <w:p>
            <w:r>
              <w:rPr>
                <w:sz w:val="18"/>
              </w:rPr>
              <w:t>Cycle life</w:t>
            </w:r>
          </w:p>
        </w:tc>
        <w:tc>
          <w:tcPr>
            <w:tcW w:type="dxa" w:w="3312"/>
          </w:tcPr>
          <w:p>
            <w:r>
              <w:rPr>
                <w:sz w:val="18"/>
              </w:rPr>
              <w:t>DOD, C-rate, temperature, end-of-life % (70 or 80%)</w:t>
            </w:r>
          </w:p>
        </w:tc>
        <w:tc>
          <w:tcPr>
            <w:tcW w:type="dxa" w:w="3312"/>
          </w:tcPr>
          <w:p>
            <w:r>
              <w:rPr>
                <w:sz w:val="18"/>
              </w:rPr>
              <w:t>Cell-level lab cycles at 25 °C quoted for a 45 °C site</w:t>
            </w:r>
          </w:p>
        </w:tc>
      </w:tr>
      <w:tr>
        <w:tc>
          <w:tcPr>
            <w:tcW w:type="dxa" w:w="3312"/>
          </w:tcPr>
          <w:p>
            <w:r>
              <w:rPr>
                <w:sz w:val="18"/>
              </w:rPr>
              <w:t>Calendar life</w:t>
            </w:r>
          </w:p>
        </w:tc>
        <w:tc>
          <w:tcPr>
            <w:tcW w:type="dxa" w:w="3312"/>
          </w:tcPr>
          <w:p>
            <w:r>
              <w:rPr>
                <w:sz w:val="18"/>
              </w:rPr>
              <w:t>Years, SOC and temperature assumptions</w:t>
            </w:r>
          </w:p>
        </w:tc>
        <w:tc>
          <w:tcPr>
            <w:tcW w:type="dxa" w:w="3312"/>
          </w:tcPr>
          <w:p>
            <w:r>
              <w:rPr>
                <w:sz w:val="18"/>
              </w:rPr>
              <w:t>None given</w:t>
            </w:r>
          </w:p>
        </w:tc>
      </w:tr>
      <w:tr>
        <w:tc>
          <w:tcPr>
            <w:tcW w:type="dxa" w:w="3312"/>
          </w:tcPr>
          <w:p>
            <w:r>
              <w:rPr>
                <w:sz w:val="18"/>
              </w:rPr>
              <w:t>Operating temperature</w:t>
            </w:r>
          </w:p>
        </w:tc>
        <w:tc>
          <w:tcPr>
            <w:tcW w:type="dxa" w:w="3312"/>
          </w:tcPr>
          <w:p>
            <w:r>
              <w:rPr>
                <w:sz w:val="18"/>
              </w:rPr>
              <w:t>Full power up to what ambient? Derating curve?</w:t>
            </w:r>
          </w:p>
        </w:tc>
        <w:tc>
          <w:tcPr>
            <w:tcW w:type="dxa" w:w="3312"/>
          </w:tcPr>
          <w:p>
            <w:r>
              <w:rPr>
                <w:sz w:val="18"/>
              </w:rPr>
              <w:t>Range given without derating curve</w:t>
            </w:r>
          </w:p>
        </w:tc>
      </w:tr>
      <w:tr>
        <w:tc>
          <w:tcPr>
            <w:tcW w:type="dxa" w:w="3312"/>
          </w:tcPr>
          <w:p>
            <w:r>
              <w:rPr>
                <w:sz w:val="18"/>
              </w:rPr>
              <w:t>Cooling method</w:t>
            </w:r>
          </w:p>
        </w:tc>
        <w:tc>
          <w:tcPr>
            <w:tcW w:type="dxa" w:w="3312"/>
          </w:tcPr>
          <w:p>
            <w:r>
              <w:rPr>
                <w:sz w:val="18"/>
              </w:rPr>
              <w:t>Liquid or air? Redundancy?</w:t>
            </w:r>
          </w:p>
        </w:tc>
        <w:tc>
          <w:tcPr>
            <w:tcW w:type="dxa" w:w="3312"/>
          </w:tcPr>
          <w:p>
            <w:r>
              <w:rPr>
                <w:sz w:val="18"/>
              </w:rPr>
              <w:t>No auxiliary power data</w:t>
            </w:r>
          </w:p>
        </w:tc>
      </w:tr>
      <w:tr>
        <w:tc>
          <w:tcPr>
            <w:tcW w:type="dxa" w:w="3312"/>
          </w:tcPr>
          <w:p>
            <w:r>
              <w:rPr>
                <w:sz w:val="18"/>
              </w:rPr>
              <w:t>Degradation guarantee</w:t>
            </w:r>
          </w:p>
        </w:tc>
        <w:tc>
          <w:tcPr>
            <w:tcW w:type="dxa" w:w="3312"/>
          </w:tcPr>
          <w:p>
            <w:r>
              <w:rPr>
                <w:sz w:val="18"/>
              </w:rPr>
              <w:t>Capacity curve by year and throughput</w:t>
            </w:r>
          </w:p>
        </w:tc>
        <w:tc>
          <w:tcPr>
            <w:tcW w:type="dxa" w:w="3312"/>
          </w:tcPr>
          <w:p>
            <w:r>
              <w:rPr>
                <w:sz w:val="18"/>
              </w:rPr>
              <w:t>Guarantee only for "normal operation" with vague conditions</w:t>
            </w:r>
          </w:p>
        </w:tc>
      </w:tr>
      <w:tr>
        <w:tc>
          <w:tcPr>
            <w:tcW w:type="dxa" w:w="3312"/>
          </w:tcPr>
          <w:p>
            <w:r>
              <w:rPr>
                <w:sz w:val="18"/>
              </w:rPr>
              <w:t>Warranty throughput</w:t>
            </w:r>
          </w:p>
        </w:tc>
        <w:tc>
          <w:tcPr>
            <w:tcW w:type="dxa" w:w="3312"/>
          </w:tcPr>
          <w:p>
            <w:r>
              <w:rPr>
                <w:sz w:val="18"/>
              </w:rPr>
              <w:t>MWh throughput cap, cycles per day cap</w:t>
            </w:r>
          </w:p>
        </w:tc>
        <w:tc>
          <w:tcPr>
            <w:tcW w:type="dxa" w:w="3312"/>
          </w:tcPr>
          <w:p>
            <w:r>
              <w:rPr>
                <w:sz w:val="18"/>
              </w:rPr>
              <w:t>Low throughput cap that you will exceed</w:t>
            </w:r>
          </w:p>
        </w:tc>
      </w:tr>
      <w:tr>
        <w:tc>
          <w:tcPr>
            <w:tcW w:type="dxa" w:w="3312"/>
          </w:tcPr>
          <w:p>
            <w:r>
              <w:rPr>
                <w:sz w:val="18"/>
              </w:rPr>
              <w:t>Availability guarantee</w:t>
            </w:r>
          </w:p>
        </w:tc>
        <w:tc>
          <w:tcPr>
            <w:tcW w:type="dxa" w:w="3312"/>
          </w:tcPr>
          <w:p>
            <w:r>
              <w:rPr>
                <w:sz w:val="18"/>
              </w:rPr>
              <w:t>%, measurement method, exclusions</w:t>
            </w:r>
          </w:p>
        </w:tc>
        <w:tc>
          <w:tcPr>
            <w:tcW w:type="dxa" w:w="3312"/>
          </w:tcPr>
          <w:p>
            <w:r>
              <w:rPr>
                <w:sz w:val="18"/>
              </w:rPr>
              <w:t>Many exclusions (grid, weather, "force majeure")</w:t>
            </w:r>
          </w:p>
        </w:tc>
      </w:tr>
      <w:tr>
        <w:tc>
          <w:tcPr>
            <w:tcW w:type="dxa" w:w="3312"/>
          </w:tcPr>
          <w:p>
            <w:r>
              <w:rPr>
                <w:sz w:val="18"/>
              </w:rPr>
              <w:t>Auxiliary load</w:t>
            </w:r>
          </w:p>
        </w:tc>
        <w:tc>
          <w:tcPr>
            <w:tcW w:type="dxa" w:w="3312"/>
          </w:tcPr>
          <w:p>
            <w:r>
              <w:rPr>
                <w:sz w:val="18"/>
              </w:rPr>
              <w:t>kW at idle and at full power vs ambient</w:t>
            </w:r>
          </w:p>
        </w:tc>
        <w:tc>
          <w:tcPr>
            <w:tcW w:type="dxa" w:w="3312"/>
          </w:tcPr>
          <w:p>
            <w:r>
              <w:rPr>
                <w:sz w:val="18"/>
              </w:rPr>
              <w:t>Missing</w:t>
            </w:r>
          </w:p>
        </w:tc>
      </w:tr>
      <w:tr>
        <w:tc>
          <w:tcPr>
            <w:tcW w:type="dxa" w:w="3312"/>
          </w:tcPr>
          <w:p>
            <w:r>
              <w:rPr>
                <w:sz w:val="18"/>
              </w:rPr>
              <w:t>Response time</w:t>
            </w:r>
          </w:p>
        </w:tc>
        <w:tc>
          <w:tcPr>
            <w:tcW w:type="dxa" w:w="3312"/>
          </w:tcPr>
          <w:p>
            <w:r>
              <w:rPr>
                <w:sz w:val="18"/>
              </w:rPr>
              <w:t>Command to full power, measured how?</w:t>
            </w:r>
          </w:p>
        </w:tc>
        <w:tc>
          <w:tcPr>
            <w:tcW w:type="dxa" w:w="3312"/>
          </w:tcPr>
          <w:p>
            <w:r>
              <w:rPr>
                <w:sz w:val="18"/>
              </w:rPr>
              <w:t>"Milliseconds" with no test condition</w:t>
            </w:r>
          </w:p>
        </w:tc>
      </w:tr>
      <w:tr>
        <w:tc>
          <w:tcPr>
            <w:tcW w:type="dxa" w:w="3312"/>
          </w:tcPr>
          <w:p>
            <w:r>
              <w:rPr>
                <w:sz w:val="18"/>
              </w:rPr>
              <w:t>Noise and environment</w:t>
            </w:r>
          </w:p>
        </w:tc>
        <w:tc>
          <w:tcPr>
            <w:tcW w:type="dxa" w:w="3312"/>
          </w:tcPr>
          <w:p>
            <w:r>
              <w:rPr>
                <w:sz w:val="18"/>
              </w:rPr>
              <w:t>dB(A) at distance; IP rating; corrosion category</w:t>
            </w:r>
          </w:p>
        </w:tc>
        <w:tc>
          <w:tcPr>
            <w:tcW w:type="dxa" w:w="3312"/>
          </w:tcPr>
          <w:p>
            <w:r>
              <w:rPr>
                <w:sz w:val="18"/>
              </w:rPr>
              <w:t>Missing for coastal or desert sites</w:t>
            </w:r>
          </w:p>
        </w:tc>
      </w:tr>
      <w:tr>
        <w:tc>
          <w:tcPr>
            <w:tcW w:type="dxa" w:w="3312"/>
          </w:tcPr>
          <w:p>
            <w:r>
              <w:rPr>
                <w:sz w:val="18"/>
              </w:rPr>
              <w:t>Fire-test evidence</w:t>
            </w:r>
          </w:p>
        </w:tc>
        <w:tc>
          <w:tcPr>
            <w:tcW w:type="dxa" w:w="3312"/>
          </w:tcPr>
          <w:p>
            <w:r>
              <w:rPr>
                <w:sz w:val="18"/>
              </w:rPr>
              <w:t>UL 9540A report at unit/installation level; LSFT if required</w:t>
            </w:r>
          </w:p>
        </w:tc>
        <w:tc>
          <w:tcPr>
            <w:tcW w:type="dxa" w:w="3312"/>
          </w:tcPr>
          <w:p>
            <w:r>
              <w:rPr>
                <w:sz w:val="18"/>
              </w:rPr>
              <w:t>Only cell-level test; test on a different product version</w:t>
            </w:r>
          </w:p>
        </w:tc>
      </w:tr>
      <w:tr>
        <w:tc>
          <w:tcPr>
            <w:tcW w:type="dxa" w:w="3312"/>
          </w:tcPr>
          <w:p>
            <w:r>
              <w:rPr>
                <w:sz w:val="18"/>
              </w:rPr>
              <w:t>Certifications and grid compliance</w:t>
            </w:r>
          </w:p>
        </w:tc>
        <w:tc>
          <w:tcPr>
            <w:tcW w:type="dxa" w:w="3312"/>
          </w:tcPr>
          <w:p>
            <w:r>
              <w:rPr>
                <w:sz w:val="18"/>
              </w:rPr>
              <w:t>UL 9540, IEC 62619, IEC 62477 (PCS safety), grid-code test reports, BIS where required</w:t>
            </w:r>
          </w:p>
        </w:tc>
        <w:tc>
          <w:tcPr>
            <w:tcW w:type="dxa" w:w="3312"/>
          </w:tcPr>
          <w:p>
            <w:r>
              <w:rPr>
                <w:sz w:val="18"/>
              </w:rPr>
              <w:t>Certificates for components, not the system</w:t>
            </w:r>
          </w:p>
        </w:tc>
      </w:tr>
      <w:tr>
        <w:tc>
          <w:tcPr>
            <w:tcW w:type="dxa" w:w="3312"/>
          </w:tcPr>
          <w:p>
            <w:r>
              <w:rPr>
                <w:sz w:val="18"/>
              </w:rPr>
              <w:t>Installation, service and end-of-life</w:t>
            </w:r>
          </w:p>
        </w:tc>
        <w:tc>
          <w:tcPr>
            <w:tcW w:type="dxa" w:w="3312"/>
          </w:tcPr>
          <w:p>
            <w:r>
              <w:rPr>
                <w:sz w:val="18"/>
              </w:rPr>
              <w:t>O&amp;M scope, spare parts, response times, take-back for recycling (EPR)</w:t>
            </w:r>
          </w:p>
        </w:tc>
        <w:tc>
          <w:tcPr>
            <w:tcW w:type="dxa" w:w="3312"/>
          </w:tcPr>
          <w:p>
            <w:r>
              <w:rPr>
                <w:sz w:val="18"/>
              </w:rPr>
              <w:t>No local service team; no recycling plan</w:t>
            </w:r>
          </w:p>
        </w:tc>
      </w:tr>
    </w:tbl>
    <w:p/>
    <w:p>
      <w:pPr>
        <w:pStyle w:val="Heading3"/>
      </w:pPr>
      <w:r>
        <w:t>17.2 Common misleading specifications</w:t>
      </w:r>
    </w:p>
    <w:p>
      <w:pPr>
        <w:pStyle w:val="ListBullet"/>
      </w:pPr>
      <w:r>
        <w:t>Energy quoted in DC at the cell, while the buyer needs AC energy at the POI.</w:t>
      </w:r>
    </w:p>
    <w:p>
      <w:pPr>
        <w:pStyle w:val="ListBullet"/>
      </w:pPr>
      <w:r>
        <w:t>RTE excluding auxiliaries and transformer losses.</w:t>
      </w:r>
    </w:p>
    <w:p>
      <w:pPr>
        <w:pStyle w:val="ListBullet"/>
      </w:pPr>
      <w:r>
        <w:t>Cycle life from a cell test at 25 °C, 0.5C, 80% DOD applied to a 1C, 100% DOD, 40 °C application.</w:t>
      </w:r>
    </w:p>
    <w:p>
      <w:pPr>
        <w:pStyle w:val="ListBullet"/>
      </w:pPr>
      <w:r>
        <w:t>"10,000 cycles" without end-of-life definition (70% vs 80% capacity can differ by thousands of cycles). Note that two reports on the same CATL 587 Ah cell quote "over 10,000 cycles" and "8,000 cycles to 70% SOH at 25 °C" [10][11].</w:t>
      </w:r>
    </w:p>
    <w:p>
      <w:pPr>
        <w:pStyle w:val="ListBullet"/>
      </w:pPr>
      <w:r>
        <w:t>Certification of a predecessor product or of components only.</w:t>
      </w:r>
    </w:p>
    <w:p>
      <w:pPr>
        <w:pStyle w:val="Heading3"/>
      </w:pPr>
      <w:r>
        <w:t>17.3 Weighted supplier scorecard (example weights)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8"/>
              </w:rPr>
              <w:t>Category</w:t>
            </w:r>
          </w:p>
        </w:tc>
        <w:tc>
          <w:tcPr>
            <w:tcW w:type="dxa" w:w="3312"/>
          </w:tcPr>
          <w:p>
            <w:r>
              <w:rPr>
                <w:b/>
                <w:sz w:val="18"/>
              </w:rPr>
              <w:t>Weight</w:t>
            </w:r>
          </w:p>
        </w:tc>
        <w:tc>
          <w:tcPr>
            <w:tcW w:type="dxa" w:w="3312"/>
          </w:tcPr>
          <w:p>
            <w:r>
              <w:rPr>
                <w:b/>
                <w:sz w:val="18"/>
              </w:rPr>
              <w:t>Criteria (score 1-5 each)</w:t>
            </w:r>
          </w:p>
        </w:tc>
      </w:tr>
      <w:tr>
        <w:tc>
          <w:tcPr>
            <w:tcW w:type="dxa" w:w="3312"/>
          </w:tcPr>
          <w:p>
            <w:r>
              <w:rPr>
                <w:sz w:val="18"/>
              </w:rPr>
              <w:t>Technical</w:t>
            </w:r>
          </w:p>
        </w:tc>
        <w:tc>
          <w:tcPr>
            <w:tcW w:type="dxa" w:w="3312"/>
          </w:tcPr>
          <w:p>
            <w:r>
              <w:rPr>
                <w:sz w:val="18"/>
              </w:rPr>
              <w:t>30%</w:t>
            </w:r>
          </w:p>
        </w:tc>
        <w:tc>
          <w:tcPr>
            <w:tcW w:type="dxa" w:w="3312"/>
          </w:tcPr>
          <w:p>
            <w:r>
              <w:rPr>
                <w:sz w:val="18"/>
              </w:rPr>
              <w:t>Usable AC energy, RTE incl. aux, degradation curve, temperature derating, response time</w:t>
            </w:r>
          </w:p>
        </w:tc>
      </w:tr>
      <w:tr>
        <w:tc>
          <w:tcPr>
            <w:tcW w:type="dxa" w:w="3312"/>
          </w:tcPr>
          <w:p>
            <w:r>
              <w:rPr>
                <w:sz w:val="18"/>
              </w:rPr>
              <w:t>Safety</w:t>
            </w:r>
          </w:p>
        </w:tc>
        <w:tc>
          <w:tcPr>
            <w:tcW w:type="dxa" w:w="3312"/>
          </w:tcPr>
          <w:p>
            <w:r>
              <w:rPr>
                <w:sz w:val="18"/>
              </w:rPr>
              <w:t>25%</w:t>
            </w:r>
          </w:p>
        </w:tc>
        <w:tc>
          <w:tcPr>
            <w:tcW w:type="dxa" w:w="3312"/>
          </w:tcPr>
          <w:p>
            <w:r>
              <w:rPr>
                <w:sz w:val="18"/>
              </w:rPr>
              <w:t>UL 9540 / IEC 62619 certification, UL 9540A unit/installation data, LSFT, propagation prevention, gas detection and explosion venting design</w:t>
            </w:r>
          </w:p>
        </w:tc>
      </w:tr>
      <w:tr>
        <w:tc>
          <w:tcPr>
            <w:tcW w:type="dxa" w:w="3312"/>
          </w:tcPr>
          <w:p>
            <w:r>
              <w:rPr>
                <w:sz w:val="18"/>
              </w:rPr>
              <w:t>Quality</w:t>
            </w:r>
          </w:p>
        </w:tc>
        <w:tc>
          <w:tcPr>
            <w:tcW w:type="dxa" w:w="3312"/>
          </w:tcPr>
          <w:p>
            <w:r>
              <w:rPr>
                <w:sz w:val="18"/>
              </w:rPr>
              <w:t>15%</w:t>
            </w:r>
          </w:p>
        </w:tc>
        <w:tc>
          <w:tcPr>
            <w:tcW w:type="dxa" w:w="3312"/>
          </w:tcPr>
          <w:p>
            <w:r>
              <w:rPr>
                <w:sz w:val="18"/>
              </w:rPr>
              <w:t>Cell maker quality system (IATF 16949-type), traceability, FAT/SAT record, field failure rate</w:t>
            </w:r>
          </w:p>
        </w:tc>
      </w:tr>
      <w:tr>
        <w:tc>
          <w:tcPr>
            <w:tcW w:type="dxa" w:w="3312"/>
          </w:tcPr>
          <w:p>
            <w:r>
              <w:rPr>
                <w:sz w:val="18"/>
              </w:rPr>
              <w:t>Commercial</w:t>
            </w:r>
          </w:p>
        </w:tc>
        <w:tc>
          <w:tcPr>
            <w:tcW w:type="dxa" w:w="3312"/>
          </w:tcPr>
          <w:p>
            <w:r>
              <w:rPr>
                <w:sz w:val="18"/>
              </w:rPr>
              <w:t>20%</w:t>
            </w:r>
          </w:p>
        </w:tc>
        <w:tc>
          <w:tcPr>
            <w:tcW w:type="dxa" w:w="3312"/>
          </w:tcPr>
          <w:p>
            <w:r>
              <w:rPr>
                <w:sz w:val="18"/>
              </w:rPr>
              <w:t>Price per usable kWh at POI, payment terms, LDs, warranty and availability guarantees, local content (≥20% for VGF [28])</w:t>
            </w:r>
          </w:p>
        </w:tc>
      </w:tr>
      <w:tr>
        <w:tc>
          <w:tcPr>
            <w:tcW w:type="dxa" w:w="3312"/>
          </w:tcPr>
          <w:p>
            <w:r>
              <w:rPr>
                <w:sz w:val="18"/>
              </w:rPr>
              <w:t>Lifecycle</w:t>
            </w:r>
          </w:p>
        </w:tc>
        <w:tc>
          <w:tcPr>
            <w:tcW w:type="dxa" w:w="3312"/>
          </w:tcPr>
          <w:p>
            <w:r>
              <w:rPr>
                <w:sz w:val="18"/>
              </w:rPr>
              <w:t>10%</w:t>
            </w:r>
          </w:p>
        </w:tc>
        <w:tc>
          <w:tcPr>
            <w:tcW w:type="dxa" w:w="3312"/>
          </w:tcPr>
          <w:p>
            <w:r>
              <w:rPr>
                <w:sz w:val="18"/>
              </w:rPr>
              <w:t>O&amp;M support in India, spares, augmentation plan, recycling/EPR take-back</w:t>
            </w:r>
          </w:p>
        </w:tc>
      </w:tr>
    </w:tbl>
    <w:p/>
    <w:p>
      <w:r>
        <w:t>Total score = Σ (weight × average score of criteria). Set minimum pass marks for safety regardless of total.</w:t>
      </w:r>
    </w:p>
    <w:p>
      <w:pPr>
        <w:pStyle w:val="Heading1"/>
      </w:pPr>
      <w:r>
        <w:t>PART I — Degradation, Maintenance and Recycling</w:t>
      </w:r>
    </w:p>
    <w:p>
      <w:pPr>
        <w:pStyle w:val="Heading2"/>
      </w:pPr>
      <w:r>
        <w:t>18. Degradation and Lifetime Performance</w:t>
      </w:r>
    </w:p>
    <w:p>
      <w:pPr>
        <w:pStyle w:val="Heading3"/>
      </w:pPr>
      <w:r>
        <w:t>18.1 What degrades</w:t>
      </w:r>
    </w:p>
    <w:p>
      <w:pPr>
        <w:pStyle w:val="ListBullet"/>
      </w:pPr>
      <w:r>
        <w:t>Capacity fade: fewer ampere-hours available (mainly loss of lithium inventory to SEI growth, plus loss of active material).</w:t>
      </w:r>
    </w:p>
    <w:p>
      <w:pPr>
        <w:pStyle w:val="ListBullet"/>
      </w:pPr>
      <w:r>
        <w:t>Resistance growth: higher internal resistance → lower power, more heat, lower efficiency.</w:t>
      </w:r>
    </w:p>
    <w:p>
      <w:pPr>
        <w:pStyle w:val="Heading3"/>
      </w:pPr>
      <w:r>
        <w:t>18.2 Stress factors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8"/>
              </w:rPr>
              <w:t>Factor</w:t>
            </w:r>
          </w:p>
        </w:tc>
        <w:tc>
          <w:tcPr>
            <w:tcW w:type="dxa" w:w="3312"/>
          </w:tcPr>
          <w:p>
            <w:r>
              <w:rPr>
                <w:b/>
                <w:sz w:val="18"/>
              </w:rPr>
              <w:t>Effect</w:t>
            </w:r>
          </w:p>
        </w:tc>
        <w:tc>
          <w:tcPr>
            <w:tcW w:type="dxa" w:w="3312"/>
          </w:tcPr>
          <w:p>
            <w:r>
              <w:rPr>
                <w:b/>
                <w:sz w:val="18"/>
              </w:rPr>
              <w:t>Practical lever</w:t>
            </w:r>
          </w:p>
        </w:tc>
      </w:tr>
      <w:tr>
        <w:tc>
          <w:tcPr>
            <w:tcW w:type="dxa" w:w="3312"/>
          </w:tcPr>
          <w:p>
            <w:r>
              <w:rPr>
                <w:sz w:val="18"/>
              </w:rPr>
              <w:t>Temperature</w:t>
            </w:r>
          </w:p>
        </w:tc>
        <w:tc>
          <w:tcPr>
            <w:tcW w:type="dxa" w:w="3312"/>
          </w:tcPr>
          <w:p>
            <w:r>
              <w:rPr>
                <w:sz w:val="18"/>
              </w:rPr>
              <w:t>Higher temperature accelerates calendar aging; low temperature causes plating during charge</w:t>
            </w:r>
          </w:p>
        </w:tc>
        <w:tc>
          <w:tcPr>
            <w:tcW w:type="dxa" w:w="3312"/>
          </w:tcPr>
          <w:p>
            <w:r>
              <w:rPr>
                <w:sz w:val="18"/>
              </w:rPr>
              <w:t>Keep cells near 20-30 °C; heat before cold charging</w:t>
            </w:r>
          </w:p>
        </w:tc>
      </w:tr>
      <w:tr>
        <w:tc>
          <w:tcPr>
            <w:tcW w:type="dxa" w:w="3312"/>
          </w:tcPr>
          <w:p>
            <w:r>
              <w:rPr>
                <w:sz w:val="18"/>
              </w:rPr>
              <w:t>SOC</w:t>
            </w:r>
          </w:p>
        </w:tc>
        <w:tc>
          <w:tcPr>
            <w:tcW w:type="dxa" w:w="3312"/>
          </w:tcPr>
          <w:p>
            <w:r>
              <w:rPr>
                <w:sz w:val="18"/>
              </w:rPr>
              <w:t>Long rests at high SOC accelerate aging</w:t>
            </w:r>
          </w:p>
        </w:tc>
        <w:tc>
          <w:tcPr>
            <w:tcW w:type="dxa" w:w="3312"/>
          </w:tcPr>
          <w:p>
            <w:r>
              <w:rPr>
                <w:sz w:val="18"/>
              </w:rPr>
              <w:t>Rest at middle SOC; charge just before use</w:t>
            </w:r>
          </w:p>
        </w:tc>
      </w:tr>
      <w:tr>
        <w:tc>
          <w:tcPr>
            <w:tcW w:type="dxa" w:w="3312"/>
          </w:tcPr>
          <w:p>
            <w:r>
              <w:rPr>
                <w:sz w:val="18"/>
              </w:rPr>
              <w:t>DOD</w:t>
            </w:r>
          </w:p>
        </w:tc>
        <w:tc>
          <w:tcPr>
            <w:tcW w:type="dxa" w:w="3312"/>
          </w:tcPr>
          <w:p>
            <w:r>
              <w:rPr>
                <w:sz w:val="18"/>
              </w:rPr>
              <w:t>Deeper cycles wear faster per cycle (less for LFP than NMC)</w:t>
            </w:r>
          </w:p>
        </w:tc>
        <w:tc>
          <w:tcPr>
            <w:tcW w:type="dxa" w:w="3312"/>
          </w:tcPr>
          <w:p>
            <w:r>
              <w:rPr>
                <w:sz w:val="18"/>
              </w:rPr>
              <w:t>Use a narrower window when revenue allows</w:t>
            </w:r>
          </w:p>
        </w:tc>
      </w:tr>
      <w:tr>
        <w:tc>
          <w:tcPr>
            <w:tcW w:type="dxa" w:w="3312"/>
          </w:tcPr>
          <w:p>
            <w:r>
              <w:rPr>
                <w:sz w:val="18"/>
              </w:rPr>
              <w:t>C-rate</w:t>
            </w:r>
          </w:p>
        </w:tc>
        <w:tc>
          <w:tcPr>
            <w:tcW w:type="dxa" w:w="3312"/>
          </w:tcPr>
          <w:p>
            <w:r>
              <w:rPr>
                <w:sz w:val="18"/>
              </w:rPr>
              <w:t>High currents increase heat and plating risk</w:t>
            </w:r>
          </w:p>
        </w:tc>
        <w:tc>
          <w:tcPr>
            <w:tcW w:type="dxa" w:w="3312"/>
          </w:tcPr>
          <w:p>
            <w:r>
              <w:rPr>
                <w:sz w:val="18"/>
              </w:rPr>
              <w:t>Avoid unnecessary peak power</w:t>
            </w:r>
          </w:p>
        </w:tc>
      </w:tr>
      <w:tr>
        <w:tc>
          <w:tcPr>
            <w:tcW w:type="dxa" w:w="3312"/>
          </w:tcPr>
          <w:p>
            <w:r>
              <w:rPr>
                <w:sz w:val="18"/>
              </w:rPr>
              <w:t>Throughput</w:t>
            </w:r>
          </w:p>
        </w:tc>
        <w:tc>
          <w:tcPr>
            <w:tcW w:type="dxa" w:w="3312"/>
          </w:tcPr>
          <w:p>
            <w:r>
              <w:rPr>
                <w:sz w:val="18"/>
              </w:rPr>
              <w:t>More MWh cycled = more wear</w:t>
            </w:r>
          </w:p>
        </w:tc>
        <w:tc>
          <w:tcPr>
            <w:tcW w:type="dxa" w:w="3312"/>
          </w:tcPr>
          <w:p>
            <w:r>
              <w:rPr>
                <w:sz w:val="18"/>
              </w:rPr>
              <w:t>Price degradation into dispatch decisions</w:t>
            </w:r>
          </w:p>
        </w:tc>
      </w:tr>
      <w:tr>
        <w:tc>
          <w:tcPr>
            <w:tcW w:type="dxa" w:w="3312"/>
          </w:tcPr>
          <w:p>
            <w:r>
              <w:rPr>
                <w:sz w:val="18"/>
              </w:rPr>
              <w:t>Storage conditions</w:t>
            </w:r>
          </w:p>
        </w:tc>
        <w:tc>
          <w:tcPr>
            <w:tcW w:type="dxa" w:w="3312"/>
          </w:tcPr>
          <w:p>
            <w:r>
              <w:rPr>
                <w:sz w:val="18"/>
              </w:rPr>
              <w:t>Long storage at high SOC/temperature before commissioning</w:t>
            </w:r>
          </w:p>
        </w:tc>
        <w:tc>
          <w:tcPr>
            <w:tcW w:type="dxa" w:w="3312"/>
          </w:tcPr>
          <w:p>
            <w:r>
              <w:rPr>
                <w:sz w:val="18"/>
              </w:rPr>
              <w:t>Ship at ~30% SOC; minimise idle time</w:t>
            </w:r>
          </w:p>
        </w:tc>
      </w:tr>
    </w:tbl>
    <w:p/>
    <w:p>
      <w:pPr>
        <w:pStyle w:val="Heading3"/>
      </w:pPr>
      <w:r>
        <w:t>18.3 Extending life</w:t>
      </w:r>
    </w:p>
    <w:p>
      <w:pPr>
        <w:pStyle w:val="ListBullet"/>
      </w:pPr>
      <w:r>
        <w:t>SOC management (avoid sitting at 100%), thermal control, power limits at extremes of SOC, regular balancing, and predictive maintenance based on cell-level data.</w:t>
      </w:r>
    </w:p>
    <w:p>
      <w:pPr>
        <w:pStyle w:val="ListBullet"/>
      </w:pPr>
      <w:r>
        <w:t>Degradation-aware EMS: include a cost per MWh of throughput in dispatch decisions.</w:t>
      </w:r>
    </w:p>
    <w:p>
      <w:pPr>
        <w:pStyle w:val="Heading3"/>
      </w:pPr>
      <w:r>
        <w:t>18.4 Augmentation and repowering</w:t>
      </w:r>
    </w:p>
    <w:p>
      <w:pPr>
        <w:pStyle w:val="ListBullet"/>
      </w:pPr>
      <w:r>
        <w:t>Augmentation: adding new racks/containers to restore contracted energy. Easier if planned from day one (space, PCS headroom, DC/DC converters or separate PCS blocks, BMS compatibility).</w:t>
      </w:r>
    </w:p>
    <w:p>
      <w:pPr>
        <w:pStyle w:val="ListBullet"/>
      </w:pPr>
      <w:r>
        <w:t>Repowering: replacing most batteries at end of life while reusing PCS, transformers and civil works.</w:t>
      </w:r>
    </w:p>
    <w:p>
      <w:pPr>
        <w:pStyle w:val="ListBullet"/>
      </w:pPr>
      <w:r>
        <w:t>Module replacement: replacing failed or weak modules; requires matching new modules to aged ones (or isolated strings).</w:t>
      </w:r>
    </w:p>
    <w:p>
      <w:pPr>
        <w:pStyle w:val="ListBullet"/>
      </w:pPr>
      <w:r>
        <w:t>End-of-warranty evaluation: capacity test at the POI, cell-data analysis (spread of SOH), resistance distribution, and safety condition before deciding on extension, augmentation or decommissioning.</w:t>
      </w:r>
    </w:p>
    <w:p>
      <w:pPr>
        <w:pStyle w:val="Heading2"/>
      </w:pPr>
      <w:r>
        <w:t>19. Maintenance and Monitoring</w:t>
      </w:r>
    </w:p>
    <w:p>
      <w:pPr>
        <w:pStyle w:val="Heading3"/>
      </w:pPr>
      <w:r>
        <w:t>19.1 Types</w:t>
      </w:r>
    </w:p>
    <w:p>
      <w:pPr>
        <w:pStyle w:val="ListBullet"/>
      </w:pPr>
      <w:r>
        <w:t>Preventive: scheduled inspection and servicing (filters, coolant, torque checks, fire system tests).</w:t>
      </w:r>
    </w:p>
    <w:p>
      <w:pPr>
        <w:pStyle w:val="ListBullet"/>
      </w:pPr>
      <w:r>
        <w:t>Predictive: using data trends (cell voltage spread, temperature anomalies, insulation resistance trend, chiller performance) to act before failure.</w:t>
      </w:r>
    </w:p>
    <w:p>
      <w:pPr>
        <w:pStyle w:val="ListBullet"/>
      </w:pPr>
      <w:r>
        <w:t>Corrective: repair after a fault.</w:t>
      </w:r>
    </w:p>
    <w:p>
      <w:pPr>
        <w:pStyle w:val="Heading3"/>
      </w:pPr>
      <w:r>
        <w:t>19.2 Sample maintenance schedule (illustrative)</w:t>
      </w:r>
    </w:p>
    <w:tbl>
      <w:tblPr>
        <w:tblStyle w:val="TableGrid"/>
        <w:tblW w:type="auto" w:w="0"/>
        <w:tblLook w:firstColumn="1" w:firstRow="1" w:lastColumn="0" w:lastRow="0" w:noHBand="0" w:noVBand="1" w:val="04A0"/>
      </w:tblPr>
      <w:tblGrid>
        <w:gridCol w:w="4968"/>
        <w:gridCol w:w="4968"/>
      </w:tblGrid>
      <w:tr>
        <w:tc>
          <w:tcPr>
            <w:tcW w:type="dxa" w:w="4968"/>
          </w:tcPr>
          <w:p>
            <w:r>
              <w:rPr>
                <w:b/>
                <w:sz w:val="18"/>
              </w:rPr>
              <w:t>Frequency</w:t>
            </w:r>
          </w:p>
        </w:tc>
        <w:tc>
          <w:tcPr>
            <w:tcW w:type="dxa" w:w="4968"/>
          </w:tcPr>
          <w:p>
            <w:r>
              <w:rPr>
                <w:b/>
                <w:sz w:val="18"/>
              </w:rPr>
              <w:t>Tasks</w:t>
            </w:r>
          </w:p>
        </w:tc>
      </w:tr>
      <w:tr>
        <w:tc>
          <w:tcPr>
            <w:tcW w:type="dxa" w:w="4968"/>
          </w:tcPr>
          <w:p>
            <w:r>
              <w:rPr>
                <w:sz w:val="18"/>
              </w:rPr>
              <w:t>Continuous (remote)</w:t>
            </w:r>
          </w:p>
        </w:tc>
        <w:tc>
          <w:tcPr>
            <w:tcW w:type="dxa" w:w="4968"/>
          </w:tcPr>
          <w:p>
            <w:r>
              <w:rPr>
                <w:sz w:val="18"/>
              </w:rPr>
              <w:t>Alarms, cell voltage/temperature spread, insulation resistance, SOC/SOH, PCS status, HVAC status, gas detectors, cybersecurity monitoring</w:t>
            </w:r>
          </w:p>
        </w:tc>
      </w:tr>
      <w:tr>
        <w:tc>
          <w:tcPr>
            <w:tcW w:type="dxa" w:w="4968"/>
          </w:tcPr>
          <w:p>
            <w:r>
              <w:rPr>
                <w:sz w:val="18"/>
              </w:rPr>
              <w:t>Monthly</w:t>
            </w:r>
          </w:p>
        </w:tc>
        <w:tc>
          <w:tcPr>
            <w:tcW w:type="dxa" w:w="4968"/>
          </w:tcPr>
          <w:p>
            <w:r>
              <w:rPr>
                <w:sz w:val="18"/>
              </w:rPr>
              <w:t>Visual inspection, HVAC/chiller filters, coolant level and leaks, door seals, fire panel status, data backup check</w:t>
            </w:r>
          </w:p>
        </w:tc>
      </w:tr>
      <w:tr>
        <w:tc>
          <w:tcPr>
            <w:tcW w:type="dxa" w:w="4968"/>
          </w:tcPr>
          <w:p>
            <w:r>
              <w:rPr>
                <w:sz w:val="18"/>
              </w:rPr>
              <w:t>Quarterly</w:t>
            </w:r>
          </w:p>
        </w:tc>
        <w:tc>
          <w:tcPr>
            <w:tcW w:type="dxa" w:w="4968"/>
          </w:tcPr>
          <w:p>
            <w:r>
              <w:rPr>
                <w:sz w:val="18"/>
              </w:rPr>
              <w:t>Thermal imaging of busbars and connections, fire detection functional test, PCS fan and filter cleaning, emergency stop test</w:t>
            </w:r>
          </w:p>
        </w:tc>
      </w:tr>
      <w:tr>
        <w:tc>
          <w:tcPr>
            <w:tcW w:type="dxa" w:w="4968"/>
          </w:tcPr>
          <w:p>
            <w:r>
              <w:rPr>
                <w:sz w:val="18"/>
              </w:rPr>
              <w:t>Annually</w:t>
            </w:r>
          </w:p>
        </w:tc>
        <w:tc>
          <w:tcPr>
            <w:tcW w:type="dxa" w:w="4968"/>
          </w:tcPr>
          <w:p>
            <w:r>
              <w:rPr>
                <w:sz w:val="18"/>
              </w:rPr>
              <w:t>Torque re-check of sample connections, coolant analysis, contactor and breaker tests, protection relay testing, full capacity test, firmware review, fire system service, emergency drill with local fire service (annual training required in NFPA 855 2026 [3])</w:t>
            </w:r>
          </w:p>
        </w:tc>
      </w:tr>
      <w:tr>
        <w:tc>
          <w:tcPr>
            <w:tcW w:type="dxa" w:w="4968"/>
          </w:tcPr>
          <w:p>
            <w:r>
              <w:rPr>
                <w:sz w:val="18"/>
              </w:rPr>
              <w:t>Every 3-5 years</w:t>
            </w:r>
          </w:p>
        </w:tc>
        <w:tc>
          <w:tcPr>
            <w:tcW w:type="dxa" w:w="4968"/>
          </w:tcPr>
          <w:p>
            <w:r>
              <w:rPr>
                <w:sz w:val="18"/>
              </w:rPr>
              <w:t>Coolant replacement, major PCS service (capacitors, fans), transformer oil tests, augmentation assessment</w:t>
            </w:r>
          </w:p>
        </w:tc>
      </w:tr>
    </w:tbl>
    <w:p/>
    <w:p>
      <w:pPr>
        <w:pStyle w:val="Heading3"/>
      </w:pPr>
      <w:r>
        <w:t>19.3 Fault diagnosis table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sz w:val="18"/>
              </w:rPr>
              <w:t>Symptom</w:t>
            </w:r>
          </w:p>
        </w:tc>
        <w:tc>
          <w:tcPr>
            <w:tcW w:type="dxa" w:w="2484"/>
          </w:tcPr>
          <w:p>
            <w:r>
              <w:rPr>
                <w:b/>
                <w:sz w:val="18"/>
              </w:rPr>
              <w:t>Likely causes</w:t>
            </w:r>
          </w:p>
        </w:tc>
        <w:tc>
          <w:tcPr>
            <w:tcW w:type="dxa" w:w="2484"/>
          </w:tcPr>
          <w:p>
            <w:r>
              <w:rPr>
                <w:b/>
                <w:sz w:val="18"/>
              </w:rPr>
              <w:t>Checks</w:t>
            </w:r>
          </w:p>
        </w:tc>
        <w:tc>
          <w:tcPr>
            <w:tcW w:type="dxa" w:w="2484"/>
          </w:tcPr>
          <w:p>
            <w:r>
              <w:rPr>
                <w:b/>
                <w:sz w:val="18"/>
              </w:rPr>
              <w:t>Action</w:t>
            </w:r>
          </w:p>
        </w:tc>
      </w:tr>
      <w:tr>
        <w:tc>
          <w:tcPr>
            <w:tcW w:type="dxa" w:w="2484"/>
          </w:tcPr>
          <w:p>
            <w:r>
              <w:rPr>
                <w:sz w:val="18"/>
              </w:rPr>
              <w:t>One cell voltage drifting low at rest</w:t>
            </w:r>
          </w:p>
        </w:tc>
        <w:tc>
          <w:tcPr>
            <w:tcW w:type="dxa" w:w="2484"/>
          </w:tcPr>
          <w:p>
            <w:r>
              <w:rPr>
                <w:sz w:val="18"/>
              </w:rPr>
              <w:t>Micro-short, high self-discharge, sensing error</w:t>
            </w:r>
          </w:p>
        </w:tc>
        <w:tc>
          <w:tcPr>
            <w:tcW w:type="dxa" w:w="2484"/>
          </w:tcPr>
          <w:p>
            <w:r>
              <w:rPr>
                <w:sz w:val="18"/>
              </w:rPr>
              <w:t>Compare with neighbours; check sensing wire; measure directly</w:t>
            </w:r>
          </w:p>
        </w:tc>
        <w:tc>
          <w:tcPr>
            <w:tcW w:type="dxa" w:w="2484"/>
          </w:tcPr>
          <w:p>
            <w:r>
              <w:rPr>
                <w:sz w:val="18"/>
              </w:rPr>
              <w:t>Isolate module; replace if self-discharge confirmed</w:t>
            </w:r>
          </w:p>
        </w:tc>
      </w:tr>
      <w:tr>
        <w:tc>
          <w:tcPr>
            <w:tcW w:type="dxa" w:w="2484"/>
          </w:tcPr>
          <w:p>
            <w:r>
              <w:rPr>
                <w:sz w:val="18"/>
              </w:rPr>
              <w:t>Rack-wide voltage imbalance</w:t>
            </w:r>
          </w:p>
        </w:tc>
        <w:tc>
          <w:tcPr>
            <w:tcW w:type="dxa" w:w="2484"/>
          </w:tcPr>
          <w:p>
            <w:r>
              <w:rPr>
                <w:sz w:val="18"/>
              </w:rPr>
              <w:t>Balancing disabled, uneven temperatures</w:t>
            </w:r>
          </w:p>
        </w:tc>
        <w:tc>
          <w:tcPr>
            <w:tcW w:type="dxa" w:w="2484"/>
          </w:tcPr>
          <w:p>
            <w:r>
              <w:rPr>
                <w:sz w:val="18"/>
              </w:rPr>
              <w:t>Balancing logs; temperature map</w:t>
            </w:r>
          </w:p>
        </w:tc>
        <w:tc>
          <w:tcPr>
            <w:tcW w:type="dxa" w:w="2484"/>
          </w:tcPr>
          <w:p>
            <w:r>
              <w:rPr>
                <w:sz w:val="18"/>
              </w:rPr>
              <w:t>Re-enable balancing; fix cooling</w:t>
            </w:r>
          </w:p>
        </w:tc>
      </w:tr>
      <w:tr>
        <w:tc>
          <w:tcPr>
            <w:tcW w:type="dxa" w:w="2484"/>
          </w:tcPr>
          <w:p>
            <w:r>
              <w:rPr>
                <w:sz w:val="18"/>
              </w:rPr>
              <w:t>Hot spot on busbar</w:t>
            </w:r>
          </w:p>
        </w:tc>
        <w:tc>
          <w:tcPr>
            <w:tcW w:type="dxa" w:w="2484"/>
          </w:tcPr>
          <w:p>
            <w:r>
              <w:rPr>
                <w:sz w:val="18"/>
              </w:rPr>
              <w:t>Loose bolt, poor weld</w:t>
            </w:r>
          </w:p>
        </w:tc>
        <w:tc>
          <w:tcPr>
            <w:tcW w:type="dxa" w:w="2484"/>
          </w:tcPr>
          <w:p>
            <w:r>
              <w:rPr>
                <w:sz w:val="18"/>
              </w:rPr>
              <w:t>Thermal camera; torque check</w:t>
            </w:r>
          </w:p>
        </w:tc>
        <w:tc>
          <w:tcPr>
            <w:tcW w:type="dxa" w:w="2484"/>
          </w:tcPr>
          <w:p>
            <w:r>
              <w:rPr>
                <w:sz w:val="18"/>
              </w:rPr>
              <w:t>De-energise, re-torque or replace</w:t>
            </w:r>
          </w:p>
        </w:tc>
      </w:tr>
      <w:tr>
        <w:tc>
          <w:tcPr>
            <w:tcW w:type="dxa" w:w="2484"/>
          </w:tcPr>
          <w:p>
            <w:r>
              <w:rPr>
                <w:sz w:val="18"/>
              </w:rPr>
              <w:t>Temperature rising in one module</w:t>
            </w:r>
          </w:p>
        </w:tc>
        <w:tc>
          <w:tcPr>
            <w:tcW w:type="dxa" w:w="2484"/>
          </w:tcPr>
          <w:p>
            <w:r>
              <w:rPr>
                <w:sz w:val="18"/>
              </w:rPr>
              <w:t>Cooling plate blockage, coolant leak, cell fault</w:t>
            </w:r>
          </w:p>
        </w:tc>
        <w:tc>
          <w:tcPr>
            <w:tcW w:type="dxa" w:w="2484"/>
          </w:tcPr>
          <w:p>
            <w:r>
              <w:rPr>
                <w:sz w:val="18"/>
              </w:rPr>
              <w:t>Coolant flow; compare cell voltages</w:t>
            </w:r>
          </w:p>
        </w:tc>
        <w:tc>
          <w:tcPr>
            <w:tcW w:type="dxa" w:w="2484"/>
          </w:tcPr>
          <w:p>
            <w:r>
              <w:rPr>
                <w:sz w:val="18"/>
              </w:rPr>
              <w:t>Derate rack; inspect; isolate if cell-related</w:t>
            </w:r>
          </w:p>
        </w:tc>
      </w:tr>
      <w:tr>
        <w:tc>
          <w:tcPr>
            <w:tcW w:type="dxa" w:w="2484"/>
          </w:tcPr>
          <w:p>
            <w:r>
              <w:rPr>
                <w:sz w:val="18"/>
              </w:rPr>
              <w:t>Insulation resistance falling</w:t>
            </w:r>
          </w:p>
        </w:tc>
        <w:tc>
          <w:tcPr>
            <w:tcW w:type="dxa" w:w="2484"/>
          </w:tcPr>
          <w:p>
            <w:r>
              <w:rPr>
                <w:sz w:val="18"/>
              </w:rPr>
              <w:t>Coolant leak, condensation, damaged cable</w:t>
            </w:r>
          </w:p>
        </w:tc>
        <w:tc>
          <w:tcPr>
            <w:tcW w:type="dxa" w:w="2484"/>
          </w:tcPr>
          <w:p>
            <w:r>
              <w:rPr>
                <w:sz w:val="18"/>
              </w:rPr>
              <w:t>Section-by-section insulation test</w:t>
            </w:r>
          </w:p>
        </w:tc>
        <w:tc>
          <w:tcPr>
            <w:tcW w:type="dxa" w:w="2484"/>
          </w:tcPr>
          <w:p>
            <w:r>
              <w:rPr>
                <w:sz w:val="18"/>
              </w:rPr>
              <w:t>Locate and repair; dry out</w:t>
            </w:r>
          </w:p>
        </w:tc>
      </w:tr>
      <w:tr>
        <w:tc>
          <w:tcPr>
            <w:tcW w:type="dxa" w:w="2484"/>
          </w:tcPr>
          <w:p>
            <w:r>
              <w:rPr>
                <w:sz w:val="18"/>
              </w:rPr>
              <w:t>Chiller trips in afternoon</w:t>
            </w:r>
          </w:p>
        </w:tc>
        <w:tc>
          <w:tcPr>
            <w:tcW w:type="dxa" w:w="2484"/>
          </w:tcPr>
          <w:p>
            <w:r>
              <w:rPr>
                <w:sz w:val="18"/>
              </w:rPr>
              <w:t>Undersized for ambient, dirty condenser</w:t>
            </w:r>
          </w:p>
        </w:tc>
        <w:tc>
          <w:tcPr>
            <w:tcW w:type="dxa" w:w="2484"/>
          </w:tcPr>
          <w:p>
            <w:r>
              <w:rPr>
                <w:sz w:val="18"/>
              </w:rPr>
              <w:t>Ambient vs capacity curve</w:t>
            </w:r>
          </w:p>
        </w:tc>
        <w:tc>
          <w:tcPr>
            <w:tcW w:type="dxa" w:w="2484"/>
          </w:tcPr>
          <w:p>
            <w:r>
              <w:rPr>
                <w:sz w:val="18"/>
              </w:rPr>
              <w:t>Clean, add shading, derate power</w:t>
            </w:r>
          </w:p>
        </w:tc>
      </w:tr>
      <w:tr>
        <w:tc>
          <w:tcPr>
            <w:tcW w:type="dxa" w:w="2484"/>
          </w:tcPr>
          <w:p>
            <w:r>
              <w:rPr>
                <w:sz w:val="18"/>
              </w:rPr>
              <w:t>Contactor fails to close</w:t>
            </w:r>
          </w:p>
        </w:tc>
        <w:tc>
          <w:tcPr>
            <w:tcW w:type="dxa" w:w="2484"/>
          </w:tcPr>
          <w:p>
            <w:r>
              <w:rPr>
                <w:sz w:val="18"/>
              </w:rPr>
              <w:t>Pre-charge failure, welded contact, control fault</w:t>
            </w:r>
          </w:p>
        </w:tc>
        <w:tc>
          <w:tcPr>
            <w:tcW w:type="dxa" w:w="2484"/>
          </w:tcPr>
          <w:p>
            <w:r>
              <w:rPr>
                <w:sz w:val="18"/>
              </w:rPr>
              <w:t>Pre-charge resistor, coil voltage</w:t>
            </w:r>
          </w:p>
        </w:tc>
        <w:tc>
          <w:tcPr>
            <w:tcW w:type="dxa" w:w="2484"/>
          </w:tcPr>
          <w:p>
            <w:r>
              <w:rPr>
                <w:sz w:val="18"/>
              </w:rPr>
              <w:t>Replace component</w:t>
            </w:r>
          </w:p>
        </w:tc>
      </w:tr>
      <w:tr>
        <w:tc>
          <w:tcPr>
            <w:tcW w:type="dxa" w:w="2484"/>
          </w:tcPr>
          <w:p>
            <w:r>
              <w:rPr>
                <w:sz w:val="18"/>
              </w:rPr>
              <w:t>PCS fault on grid disturbance</w:t>
            </w:r>
          </w:p>
        </w:tc>
        <w:tc>
          <w:tcPr>
            <w:tcW w:type="dxa" w:w="2484"/>
          </w:tcPr>
          <w:p>
            <w:r>
              <w:rPr>
                <w:sz w:val="18"/>
              </w:rPr>
              <w:t>Ride-through settings, IGBT fault</w:t>
            </w:r>
          </w:p>
        </w:tc>
        <w:tc>
          <w:tcPr>
            <w:tcW w:type="dxa" w:w="2484"/>
          </w:tcPr>
          <w:p>
            <w:r>
              <w:rPr>
                <w:sz w:val="18"/>
              </w:rPr>
              <w:t>Event log, grid data</w:t>
            </w:r>
          </w:p>
        </w:tc>
        <w:tc>
          <w:tcPr>
            <w:tcW w:type="dxa" w:w="2484"/>
          </w:tcPr>
          <w:p>
            <w:r>
              <w:rPr>
                <w:sz w:val="18"/>
              </w:rPr>
              <w:t>Update settings, repair</w:t>
            </w:r>
          </w:p>
        </w:tc>
      </w:tr>
      <w:tr>
        <w:tc>
          <w:tcPr>
            <w:tcW w:type="dxa" w:w="2484"/>
          </w:tcPr>
          <w:p>
            <w:r>
              <w:rPr>
                <w:sz w:val="18"/>
              </w:rPr>
              <w:t>Communication loss BMS↔PCS</w:t>
            </w:r>
          </w:p>
        </w:tc>
        <w:tc>
          <w:tcPr>
            <w:tcW w:type="dxa" w:w="2484"/>
          </w:tcPr>
          <w:p>
            <w:r>
              <w:rPr>
                <w:sz w:val="18"/>
              </w:rPr>
              <w:t>Network switch, cable, configuration</w:t>
            </w:r>
          </w:p>
        </w:tc>
        <w:tc>
          <w:tcPr>
            <w:tcW w:type="dxa" w:w="2484"/>
          </w:tcPr>
          <w:p>
            <w:r>
              <w:rPr>
                <w:sz w:val="18"/>
              </w:rPr>
              <w:t>Network diagnostics</w:t>
            </w:r>
          </w:p>
        </w:tc>
        <w:tc>
          <w:tcPr>
            <w:tcW w:type="dxa" w:w="2484"/>
          </w:tcPr>
          <w:p>
            <w:r>
              <w:rPr>
                <w:sz w:val="18"/>
              </w:rPr>
              <w:t>Restore; verify fail-safe worked</w:t>
            </w:r>
          </w:p>
        </w:tc>
      </w:tr>
      <w:tr>
        <w:tc>
          <w:tcPr>
            <w:tcW w:type="dxa" w:w="2484"/>
          </w:tcPr>
          <w:p>
            <w:r>
              <w:rPr>
                <w:sz w:val="18"/>
              </w:rPr>
              <w:t>Gas detector alarm</w:t>
            </w:r>
          </w:p>
        </w:tc>
        <w:tc>
          <w:tcPr>
            <w:tcW w:type="dxa" w:w="2484"/>
          </w:tcPr>
          <w:p>
            <w:r>
              <w:rPr>
                <w:sz w:val="18"/>
              </w:rPr>
              <w:t>Cell venting or detector fault</w:t>
            </w:r>
          </w:p>
        </w:tc>
        <w:tc>
          <w:tcPr>
            <w:tcW w:type="dxa" w:w="2484"/>
          </w:tcPr>
          <w:p>
            <w:r>
              <w:rPr>
                <w:sz w:val="18"/>
              </w:rPr>
              <w:t>Confirm with second detector; BMS data</w:t>
            </w:r>
          </w:p>
        </w:tc>
        <w:tc>
          <w:tcPr>
            <w:tcW w:type="dxa" w:w="2484"/>
          </w:tcPr>
          <w:p>
            <w:r>
              <w:rPr>
                <w:sz w:val="18"/>
              </w:rPr>
              <w:t>Follow emergency plan; do not open doors until safe</w:t>
            </w:r>
          </w:p>
        </w:tc>
      </w:tr>
    </w:tbl>
    <w:p/>
    <w:p>
      <w:pPr>
        <w:pStyle w:val="Heading3"/>
      </w:pPr>
      <w:r>
        <w:t>19.4 Remote monitoring and cybersecurity</w:t>
      </w:r>
    </w:p>
    <w:p>
      <w:pPr>
        <w:pStyle w:val="ListBullet"/>
      </w:pPr>
      <w:r>
        <w:t>A grid BESS is a remotely controllable power plant; cyber attacks could cause unsafe operation or grid disturbance.</w:t>
      </w:r>
    </w:p>
    <w:p>
      <w:pPr>
        <w:pStyle w:val="ListBullet"/>
      </w:pPr>
      <w:r>
        <w:t>Practices: network segmentation, no direct internet access to control systems, strong authentication, signed firmware updates, logging, and alignment with industrial cybersecurity standards (e.g. the IEC 62443 series) and Indian CERT-In / power-sector guidelines.</w:t>
      </w:r>
    </w:p>
    <w:p>
      <w:pPr>
        <w:pStyle w:val="Heading2"/>
      </w:pPr>
      <w:r>
        <w:t>20. End-of-Life and Recycling</w:t>
      </w:r>
    </w:p>
    <w:p>
      <w:pPr>
        <w:pStyle w:val="Heading3"/>
      </w:pPr>
      <w:r>
        <w:t>20.1 Options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sz w:val="18"/>
              </w:rPr>
              <w:t>Route</w:t>
            </w:r>
          </w:p>
        </w:tc>
        <w:tc>
          <w:tcPr>
            <w:tcW w:type="dxa" w:w="2484"/>
          </w:tcPr>
          <w:p>
            <w:r>
              <w:rPr>
                <w:b/>
                <w:sz w:val="18"/>
              </w:rPr>
              <w:t>How it works</w:t>
            </w:r>
          </w:p>
        </w:tc>
        <w:tc>
          <w:tcPr>
            <w:tcW w:type="dxa" w:w="2484"/>
          </w:tcPr>
          <w:p>
            <w:r>
              <w:rPr>
                <w:b/>
                <w:sz w:val="18"/>
              </w:rPr>
              <w:t>Pros</w:t>
            </w:r>
          </w:p>
        </w:tc>
        <w:tc>
          <w:tcPr>
            <w:tcW w:type="dxa" w:w="2484"/>
          </w:tcPr>
          <w:p>
            <w:r>
              <w:rPr>
                <w:b/>
                <w:sz w:val="18"/>
              </w:rPr>
              <w:t>Cons</w:t>
            </w:r>
          </w:p>
        </w:tc>
      </w:tr>
      <w:tr>
        <w:tc>
          <w:tcPr>
            <w:tcW w:type="dxa" w:w="2484"/>
          </w:tcPr>
          <w:p>
            <w:r>
              <w:rPr>
                <w:sz w:val="18"/>
              </w:rPr>
              <w:t>Repurposing / second life</w:t>
            </w:r>
          </w:p>
        </w:tc>
        <w:tc>
          <w:tcPr>
            <w:tcW w:type="dxa" w:w="2484"/>
          </w:tcPr>
          <w:p>
            <w:r>
              <w:rPr>
                <w:sz w:val="18"/>
              </w:rPr>
              <w:t>Use retired EV batteries (often at ~70-80% SOH) in stationary storage</w:t>
            </w:r>
          </w:p>
        </w:tc>
        <w:tc>
          <w:tcPr>
            <w:tcW w:type="dxa" w:w="2484"/>
          </w:tcPr>
          <w:p>
            <w:r>
              <w:rPr>
                <w:sz w:val="18"/>
              </w:rPr>
              <w:t>Extends value</w:t>
            </w:r>
          </w:p>
        </w:tc>
        <w:tc>
          <w:tcPr>
            <w:tcW w:type="dxa" w:w="2484"/>
          </w:tcPr>
          <w:p>
            <w:r>
              <w:rPr>
                <w:sz w:val="18"/>
              </w:rPr>
              <w:t>Testing, mixed quality, warranties, safety certification</w:t>
            </w:r>
          </w:p>
        </w:tc>
      </w:tr>
      <w:tr>
        <w:tc>
          <w:tcPr>
            <w:tcW w:type="dxa" w:w="2484"/>
          </w:tcPr>
          <w:p>
            <w:r>
              <w:rPr>
                <w:sz w:val="18"/>
              </w:rPr>
              <w:t>Mechanical pre-treatment</w:t>
            </w:r>
          </w:p>
        </w:tc>
        <w:tc>
          <w:tcPr>
            <w:tcW w:type="dxa" w:w="2484"/>
          </w:tcPr>
          <w:p>
            <w:r>
              <w:rPr>
                <w:sz w:val="18"/>
              </w:rPr>
              <w:t>Discharge, dismantle, shred, separate into "black mass" (mixed cathode/anode powder), copper, aluminium, plastics</w:t>
            </w:r>
          </w:p>
        </w:tc>
        <w:tc>
          <w:tcPr>
            <w:tcW w:type="dxa" w:w="2484"/>
          </w:tcPr>
          <w:p>
            <w:r>
              <w:rPr>
                <w:sz w:val="18"/>
              </w:rPr>
              <w:t>Prepares for chemical recovery</w:t>
            </w:r>
          </w:p>
        </w:tc>
        <w:tc>
          <w:tcPr>
            <w:tcW w:type="dxa" w:w="2484"/>
          </w:tcPr>
          <w:p>
            <w:r>
              <w:rPr>
                <w:sz w:val="18"/>
              </w:rPr>
              <w:t>Fire risk during shredding</w:t>
            </w:r>
          </w:p>
        </w:tc>
      </w:tr>
      <w:tr>
        <w:tc>
          <w:tcPr>
            <w:tcW w:type="dxa" w:w="2484"/>
          </w:tcPr>
          <w:p>
            <w:r>
              <w:rPr>
                <w:sz w:val="18"/>
              </w:rPr>
              <w:t>Pyrometallurgy</w:t>
            </w:r>
          </w:p>
        </w:tc>
        <w:tc>
          <w:tcPr>
            <w:tcW w:type="dxa" w:w="2484"/>
          </w:tcPr>
          <w:p>
            <w:r>
              <w:rPr>
                <w:sz w:val="18"/>
              </w:rPr>
              <w:t>Smelt in a furnace; recover nickel, cobalt, copper alloys</w:t>
            </w:r>
          </w:p>
        </w:tc>
        <w:tc>
          <w:tcPr>
            <w:tcW w:type="dxa" w:w="2484"/>
          </w:tcPr>
          <w:p>
            <w:r>
              <w:rPr>
                <w:sz w:val="18"/>
              </w:rPr>
              <w:t>Robust to mixed inputs</w:t>
            </w:r>
          </w:p>
        </w:tc>
        <w:tc>
          <w:tcPr>
            <w:tcW w:type="dxa" w:w="2484"/>
          </w:tcPr>
          <w:p>
            <w:r>
              <w:rPr>
                <w:sz w:val="18"/>
              </w:rPr>
              <w:t>Energy-intensive; lithium and aluminium lost to slag; poor economics for LFP</w:t>
            </w:r>
          </w:p>
        </w:tc>
      </w:tr>
      <w:tr>
        <w:tc>
          <w:tcPr>
            <w:tcW w:type="dxa" w:w="2484"/>
          </w:tcPr>
          <w:p>
            <w:r>
              <w:rPr>
                <w:sz w:val="18"/>
              </w:rPr>
              <w:t>Hydrometallurgy</w:t>
            </w:r>
          </w:p>
        </w:tc>
        <w:tc>
          <w:tcPr>
            <w:tcW w:type="dxa" w:w="2484"/>
          </w:tcPr>
          <w:p>
            <w:r>
              <w:rPr>
                <w:sz w:val="18"/>
              </w:rPr>
              <w:t>Leach black mass in acid; precipitate metal salts (lithium carbonate, etc.)</w:t>
            </w:r>
          </w:p>
        </w:tc>
        <w:tc>
          <w:tcPr>
            <w:tcW w:type="dxa" w:w="2484"/>
          </w:tcPr>
          <w:p>
            <w:r>
              <w:rPr>
                <w:sz w:val="18"/>
              </w:rPr>
              <w:t>High recovery including lithium</w:t>
            </w:r>
          </w:p>
        </w:tc>
        <w:tc>
          <w:tcPr>
            <w:tcW w:type="dxa" w:w="2484"/>
          </w:tcPr>
          <w:p>
            <w:r>
              <w:rPr>
                <w:sz w:val="18"/>
              </w:rPr>
              <w:t>Chemical use, wastewater</w:t>
            </w:r>
          </w:p>
        </w:tc>
      </w:tr>
      <w:tr>
        <w:tc>
          <w:tcPr>
            <w:tcW w:type="dxa" w:w="2484"/>
          </w:tcPr>
          <w:p>
            <w:r>
              <w:rPr>
                <w:sz w:val="18"/>
              </w:rPr>
              <w:t>Direct recycling</w:t>
            </w:r>
          </w:p>
        </w:tc>
        <w:tc>
          <w:tcPr>
            <w:tcW w:type="dxa" w:w="2484"/>
          </w:tcPr>
          <w:p>
            <w:r>
              <w:rPr>
                <w:sz w:val="18"/>
              </w:rPr>
              <w:t>Recover and relithiate cathode material without breaking it down</w:t>
            </w:r>
          </w:p>
        </w:tc>
        <w:tc>
          <w:tcPr>
            <w:tcW w:type="dxa" w:w="2484"/>
          </w:tcPr>
          <w:p>
            <w:r>
              <w:rPr>
                <w:sz w:val="18"/>
              </w:rPr>
              <w:t>Potentially lowest energy and cost, especially for LFP</w:t>
            </w:r>
          </w:p>
        </w:tc>
        <w:tc>
          <w:tcPr>
            <w:tcW w:type="dxa" w:w="2484"/>
          </w:tcPr>
          <w:p>
            <w:r>
              <w:rPr>
                <w:sz w:val="18"/>
              </w:rPr>
              <w:t>Early stage; sensitive to feed purity</w:t>
            </w:r>
          </w:p>
        </w:tc>
      </w:tr>
    </w:tbl>
    <w:p/>
    <w:p>
      <w:pPr>
        <w:pStyle w:val="Heading3"/>
      </w:pPr>
      <w:r>
        <w:t>20.2 LFP economics</w:t>
      </w:r>
    </w:p>
    <w:p>
      <w:r>
        <w:t>LFP contains no nickel or cobalt, so recycling value comes mainly from lithium, copper and aluminium. This makes LFP recycling economics weaker than NMC unless lithium prices are high or regulation requires it.</w:t>
      </w:r>
    </w:p>
    <w:p>
      <w:pPr>
        <w:pStyle w:val="Heading3"/>
      </w:pPr>
      <w:r>
        <w:t>20.3 Indian regulation</w:t>
      </w:r>
    </w:p>
    <w:p>
      <w:pPr>
        <w:pStyle w:val="ListBullet"/>
      </w:pPr>
      <w:r>
        <w:t>Battery Waste Management Rules, 2022 (notified 24 August 2022, amended several times, latest in early 2025) apply extended producer responsibility (EPR) to producers (manufacturers, brand owners and importers) of EV, portable, automotive and industrial batteries. Producers must register on the CPCB portal, collect and recycle (directly, via producer responsibility organisations or by buying EPR certificates), and from the 2025 amendment mark batteries with QR codes or barcodes [5].</w:t>
      </w:r>
    </w:p>
    <w:p>
      <w:pPr>
        <w:pStyle w:val="ListBullet"/>
      </w:pPr>
      <w:r>
        <w:t>Recycler recovery targets rise to 90% for EV and portable batteries and 60% for automotive and industrial batteries by 2026-27, and minimum recycled content in new batteries starts from FY2027-28 [5]. Stationary BESS appears to fall in the industrial category, but the summary source does not state this explicitly; confirm with CPCB.</w:t>
      </w:r>
    </w:p>
    <w:p>
      <w:pPr>
        <w:pStyle w:val="ListBullet"/>
      </w:pPr>
      <w:r>
        <w:t>Indian recycling capacity was about 35,000 tonnes per year in early 2024 (about 10,000 t mechanical only), with players including Exigo, Attero, Rubamin (hydrometallurgy), Lohum, LICO and others planning large expansions [21].</w:t>
      </w:r>
    </w:p>
    <w:p>
      <w:pPr>
        <w:pStyle w:val="Heading3"/>
      </w:pPr>
      <w:r>
        <w:t>20.4 Automotive vs stationary obligations</w:t>
      </w:r>
    </w:p>
    <w:p>
      <w:pPr>
        <w:pStyle w:val="ListBullet"/>
      </w:pPr>
      <w:r>
        <w:t>EV batteries: high-volume, standardised EPR targets, often second-life candidates.</w:t>
      </w:r>
    </w:p>
    <w:p>
      <w:pPr>
        <w:pStyle w:val="ListBullet"/>
      </w:pPr>
      <w:r>
        <w:t>Stationary BESS: large single installations with clear ownership; decommissioning, transport (as dangerous goods), and take-back obligations should be written into the supply contract from day one.</w:t>
      </w:r>
    </w:p>
    <w:p>
      <w:pPr>
        <w:pStyle w:val="Heading1"/>
      </w:pPr>
      <w:r>
        <w:t>PART J — Global and Indian Industry Landscape</w:t>
      </w:r>
    </w:p>
    <w:p>
      <w:pPr>
        <w:pStyle w:val="Heading2"/>
      </w:pPr>
      <w:r>
        <w:t>21. Manufacturers and Supply Chain</w:t>
      </w:r>
    </w:p>
    <w:p>
      <w:pPr>
        <w:pStyle w:val="Heading3"/>
      </w:pPr>
      <w:r>
        <w:t>21.1 Market structure (2025)</w:t>
      </w:r>
    </w:p>
    <w:p>
      <w:pPr>
        <w:pStyle w:val="ListBullet"/>
      </w:pPr>
      <w:r>
        <w:t>Benchmark Mineral Intelligence: over 600 GWh of BESS cells shipped in 2025; the top 10 suppliers held about 90%, all headquartered in China. CATL led with about 20% (down from 29% in 2024), followed by HiTHIUM and EVE Energy at about 12% each [16].</w:t>
      </w:r>
    </w:p>
    <w:p>
      <w:pPr>
        <w:pStyle w:val="ListBullet"/>
      </w:pPr>
      <w:r>
        <w:t>About 460 GWh of BESS systems shipped in 2025; Benchmark ranks BYD first, Tesla second (46.7 GWh deployed in 2025) and Sungrow third [16].</w:t>
      </w:r>
    </w:p>
    <w:p>
      <w:pPr>
        <w:pStyle w:val="ListBullet"/>
      </w:pPr>
      <w:r>
        <w:t>Wood Mackenzie (by market share): Chinese integrators held 76% of the global integrator market in 2025; Tesla ranked first and Sungrow second for the third year running, BYD rose to third. Regional leaders: Tesla in North America; Sungrow, BYD and Huawei in Europe; CRRC, HyperStrong and Envision in Asia-Pacific [15].</w:t>
      </w:r>
    </w:p>
    <w:p>
      <w:pPr>
        <w:pStyle w:val="ListBullet"/>
      </w:pPr>
      <w:r>
        <w:t>The two rankings differ because they measure different things (shipments vs market share by value/region); cite the method with the ranking.</w:t>
      </w:r>
    </w:p>
    <w:p>
      <w:pPr>
        <w:pStyle w:val="Heading3"/>
      </w:pPr>
      <w:r>
        <w:t>21.2 Global company map (roles verified from public sources where cited; others are general industry knowledge)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sz w:val="18"/>
              </w:rPr>
              <w:t>Company</w:t>
            </w:r>
          </w:p>
        </w:tc>
        <w:tc>
          <w:tcPr>
            <w:tcW w:type="dxa" w:w="1987"/>
          </w:tcPr>
          <w:p>
            <w:r>
              <w:rPr>
                <w:b/>
                <w:sz w:val="18"/>
              </w:rPr>
              <w:t>HQ</w:t>
            </w:r>
          </w:p>
        </w:tc>
        <w:tc>
          <w:tcPr>
            <w:tcW w:type="dxa" w:w="1987"/>
          </w:tcPr>
          <w:p>
            <w:r>
              <w:rPr>
                <w:b/>
                <w:sz w:val="18"/>
              </w:rPr>
              <w:t>Main role in BESS</w:t>
            </w:r>
          </w:p>
        </w:tc>
        <w:tc>
          <w:tcPr>
            <w:tcW w:type="dxa" w:w="1987"/>
          </w:tcPr>
          <w:p>
            <w:r>
              <w:rPr>
                <w:b/>
                <w:sz w:val="18"/>
              </w:rPr>
              <w:t>Chemistry focus</w:t>
            </w:r>
          </w:p>
        </w:tc>
        <w:tc>
          <w:tcPr>
            <w:tcW w:type="dxa" w:w="1987"/>
          </w:tcPr>
          <w:p>
            <w:r>
              <w:rPr>
                <w:b/>
                <w:sz w:val="18"/>
              </w:rPr>
              <w:t>Notes</w:t>
            </w:r>
          </w:p>
        </w:tc>
      </w:tr>
      <w:tr>
        <w:tc>
          <w:tcPr>
            <w:tcW w:type="dxa" w:w="1987"/>
          </w:tcPr>
          <w:p>
            <w:r>
              <w:rPr>
                <w:sz w:val="18"/>
              </w:rPr>
              <w:t>CATL</w:t>
            </w:r>
          </w:p>
        </w:tc>
        <w:tc>
          <w:tcPr>
            <w:tcW w:type="dxa" w:w="1987"/>
          </w:tcPr>
          <w:p>
            <w:r>
              <w:rPr>
                <w:sz w:val="18"/>
              </w:rPr>
              <w:t>China</w:t>
            </w:r>
          </w:p>
        </w:tc>
        <w:tc>
          <w:tcPr>
            <w:tcW w:type="dxa" w:w="1987"/>
          </w:tcPr>
          <w:p>
            <w:r>
              <w:rPr>
                <w:sz w:val="18"/>
              </w:rPr>
              <w:t>Cell maker; also systems (TENER)</w:t>
            </w:r>
          </w:p>
        </w:tc>
        <w:tc>
          <w:tcPr>
            <w:tcW w:type="dxa" w:w="1987"/>
          </w:tcPr>
          <w:p>
            <w:r>
              <w:rPr>
                <w:sz w:val="18"/>
              </w:rPr>
              <w:t>LFP; sodium-ion (Naxtra)</w:t>
            </w:r>
          </w:p>
        </w:tc>
        <w:tc>
          <w:tcPr>
            <w:tcW w:type="dxa" w:w="1987"/>
          </w:tcPr>
          <w:p>
            <w:r>
              <w:rPr>
                <w:sz w:val="18"/>
              </w:rPr>
              <w:t>#1 BESS cell supplier 2025 (~20%) [16]; 587 Ah cell [10][11]; 60 GWh sodium-ion supply deal with HyperStrong [17]</w:t>
            </w:r>
          </w:p>
        </w:tc>
      </w:tr>
      <w:tr>
        <w:tc>
          <w:tcPr>
            <w:tcW w:type="dxa" w:w="1987"/>
          </w:tcPr>
          <w:p>
            <w:r>
              <w:rPr>
                <w:sz w:val="18"/>
              </w:rPr>
              <w:t>BYD</w:t>
            </w:r>
          </w:p>
        </w:tc>
        <w:tc>
          <w:tcPr>
            <w:tcW w:type="dxa" w:w="1987"/>
          </w:tcPr>
          <w:p>
            <w:r>
              <w:rPr>
                <w:sz w:val="18"/>
              </w:rPr>
              <w:t>China</w:t>
            </w:r>
          </w:p>
        </w:tc>
        <w:tc>
          <w:tcPr>
            <w:tcW w:type="dxa" w:w="1987"/>
          </w:tcPr>
          <w:p>
            <w:r>
              <w:rPr>
                <w:sz w:val="18"/>
              </w:rPr>
              <w:t>Cell maker and integrator (vertically integrated)</w:t>
            </w:r>
          </w:p>
        </w:tc>
        <w:tc>
          <w:tcPr>
            <w:tcW w:type="dxa" w:w="1987"/>
          </w:tcPr>
          <w:p>
            <w:r>
              <w:rPr>
                <w:sz w:val="18"/>
              </w:rPr>
              <w:t>LFP (Blade)</w:t>
            </w:r>
          </w:p>
        </w:tc>
        <w:tc>
          <w:tcPr>
            <w:tcW w:type="dxa" w:w="1987"/>
          </w:tcPr>
          <w:p>
            <w:r>
              <w:rPr>
                <w:sz w:val="18"/>
              </w:rPr>
              <w:t>#1 integrator by shipments 2025 per Benchmark [16]; #3 per Wood Mackenzie [15]</w:t>
            </w:r>
          </w:p>
        </w:tc>
      </w:tr>
      <w:tr>
        <w:tc>
          <w:tcPr>
            <w:tcW w:type="dxa" w:w="1987"/>
          </w:tcPr>
          <w:p>
            <w:r>
              <w:rPr>
                <w:sz w:val="18"/>
              </w:rPr>
              <w:t>EVE Energy</w:t>
            </w:r>
          </w:p>
        </w:tc>
        <w:tc>
          <w:tcPr>
            <w:tcW w:type="dxa" w:w="1987"/>
          </w:tcPr>
          <w:p>
            <w:r>
              <w:rPr>
                <w:sz w:val="18"/>
              </w:rPr>
              <w:t>China</w:t>
            </w:r>
          </w:p>
        </w:tc>
        <w:tc>
          <w:tcPr>
            <w:tcW w:type="dxa" w:w="1987"/>
          </w:tcPr>
          <w:p>
            <w:r>
              <w:rPr>
                <w:sz w:val="18"/>
              </w:rPr>
              <w:t>Cell maker</w:t>
            </w:r>
          </w:p>
        </w:tc>
        <w:tc>
          <w:tcPr>
            <w:tcW w:type="dxa" w:w="1987"/>
          </w:tcPr>
          <w:p>
            <w:r>
              <w:rPr>
                <w:sz w:val="18"/>
              </w:rPr>
              <w:t>LFP</w:t>
            </w:r>
          </w:p>
        </w:tc>
        <w:tc>
          <w:tcPr>
            <w:tcW w:type="dxa" w:w="1987"/>
          </w:tcPr>
          <w:p>
            <w:r>
              <w:rPr>
                <w:sz w:val="18"/>
              </w:rPr>
              <w:t>~12% share 2025 [16]; 628 Ah "Mr. Big" [10]</w:t>
            </w:r>
          </w:p>
        </w:tc>
      </w:tr>
      <w:tr>
        <w:tc>
          <w:tcPr>
            <w:tcW w:type="dxa" w:w="1987"/>
          </w:tcPr>
          <w:p>
            <w:r>
              <w:rPr>
                <w:sz w:val="18"/>
              </w:rPr>
              <w:t>HiTHIUM</w:t>
            </w:r>
          </w:p>
        </w:tc>
        <w:tc>
          <w:tcPr>
            <w:tcW w:type="dxa" w:w="1987"/>
          </w:tcPr>
          <w:p>
            <w:r>
              <w:rPr>
                <w:sz w:val="18"/>
              </w:rPr>
              <w:t>China</w:t>
            </w:r>
          </w:p>
        </w:tc>
        <w:tc>
          <w:tcPr>
            <w:tcW w:type="dxa" w:w="1987"/>
          </w:tcPr>
          <w:p>
            <w:r>
              <w:rPr>
                <w:sz w:val="18"/>
              </w:rPr>
              <w:t>Cell maker (storage-focused)</w:t>
            </w:r>
          </w:p>
        </w:tc>
        <w:tc>
          <w:tcPr>
            <w:tcW w:type="dxa" w:w="1987"/>
          </w:tcPr>
          <w:p>
            <w:r>
              <w:rPr>
                <w:sz w:val="18"/>
              </w:rPr>
              <w:t>LFP</w:t>
            </w:r>
          </w:p>
        </w:tc>
        <w:tc>
          <w:tcPr>
            <w:tcW w:type="dxa" w:w="1987"/>
          </w:tcPr>
          <w:p>
            <w:r>
              <w:rPr>
                <w:sz w:val="18"/>
              </w:rPr>
              <w:t>~12% share 2025 [16]</w:t>
            </w:r>
          </w:p>
        </w:tc>
      </w:tr>
      <w:tr>
        <w:tc>
          <w:tcPr>
            <w:tcW w:type="dxa" w:w="1987"/>
          </w:tcPr>
          <w:p>
            <w:r>
              <w:rPr>
                <w:sz w:val="18"/>
              </w:rPr>
              <w:t>CALB, Gotion, REPT, Sunwoda</w:t>
            </w:r>
          </w:p>
        </w:tc>
        <w:tc>
          <w:tcPr>
            <w:tcW w:type="dxa" w:w="1987"/>
          </w:tcPr>
          <w:p>
            <w:r>
              <w:rPr>
                <w:sz w:val="18"/>
              </w:rPr>
              <w:t>China</w:t>
            </w:r>
          </w:p>
        </w:tc>
        <w:tc>
          <w:tcPr>
            <w:tcW w:type="dxa" w:w="1987"/>
          </w:tcPr>
          <w:p>
            <w:r>
              <w:rPr>
                <w:sz w:val="18"/>
              </w:rPr>
              <w:t>Cell makers</w:t>
            </w:r>
          </w:p>
        </w:tc>
        <w:tc>
          <w:tcPr>
            <w:tcW w:type="dxa" w:w="1987"/>
          </w:tcPr>
          <w:p>
            <w:r>
              <w:rPr>
                <w:sz w:val="18"/>
              </w:rPr>
              <w:t>LFP</w:t>
            </w:r>
          </w:p>
        </w:tc>
        <w:tc>
          <w:tcPr>
            <w:tcW w:type="dxa" w:w="1987"/>
          </w:tcPr>
          <w:p>
            <w:r>
              <w:rPr>
                <w:sz w:val="18"/>
              </w:rPr>
              <w:t>Gotion partnered Amara Raja (stalled) [36]; Sunwoda ~684 Ah cell [10]</w:t>
            </w:r>
          </w:p>
        </w:tc>
      </w:tr>
      <w:tr>
        <w:tc>
          <w:tcPr>
            <w:tcW w:type="dxa" w:w="1987"/>
          </w:tcPr>
          <w:p>
            <w:r>
              <w:rPr>
                <w:sz w:val="18"/>
              </w:rPr>
              <w:t>LG Energy Solution, Samsung SDI</w:t>
            </w:r>
          </w:p>
        </w:tc>
        <w:tc>
          <w:tcPr>
            <w:tcW w:type="dxa" w:w="1987"/>
          </w:tcPr>
          <w:p>
            <w:r>
              <w:rPr>
                <w:sz w:val="18"/>
              </w:rPr>
              <w:t>Korea</w:t>
            </w:r>
          </w:p>
        </w:tc>
        <w:tc>
          <w:tcPr>
            <w:tcW w:type="dxa" w:w="1987"/>
          </w:tcPr>
          <w:p>
            <w:r>
              <w:rPr>
                <w:sz w:val="18"/>
              </w:rPr>
              <w:t>Cell makers and systems</w:t>
            </w:r>
          </w:p>
        </w:tc>
        <w:tc>
          <w:tcPr>
            <w:tcW w:type="dxa" w:w="1987"/>
          </w:tcPr>
          <w:p>
            <w:r>
              <w:rPr>
                <w:sz w:val="18"/>
              </w:rPr>
              <w:t>NMC historically; LFP for ESS (LGES, US production)</w:t>
            </w:r>
          </w:p>
        </w:tc>
        <w:tc>
          <w:tcPr>
            <w:tcW w:type="dxa" w:w="1987"/>
          </w:tcPr>
          <w:p>
            <w:r>
              <w:rPr>
                <w:sz w:val="18"/>
              </w:rPr>
              <w:t>Strong in US due to non-China sourcing demand</w:t>
            </w:r>
          </w:p>
        </w:tc>
      </w:tr>
      <w:tr>
        <w:tc>
          <w:tcPr>
            <w:tcW w:type="dxa" w:w="1987"/>
          </w:tcPr>
          <w:p>
            <w:r>
              <w:rPr>
                <w:sz w:val="18"/>
              </w:rPr>
              <w:t>Panasonic Energy</w:t>
            </w:r>
          </w:p>
        </w:tc>
        <w:tc>
          <w:tcPr>
            <w:tcW w:type="dxa" w:w="1987"/>
          </w:tcPr>
          <w:p>
            <w:r>
              <w:rPr>
                <w:sz w:val="18"/>
              </w:rPr>
              <w:t>Japan</w:t>
            </w:r>
          </w:p>
        </w:tc>
        <w:tc>
          <w:tcPr>
            <w:tcW w:type="dxa" w:w="1987"/>
          </w:tcPr>
          <w:p>
            <w:r>
              <w:rPr>
                <w:sz w:val="18"/>
              </w:rPr>
              <w:t>Cell maker</w:t>
            </w:r>
          </w:p>
        </w:tc>
        <w:tc>
          <w:tcPr>
            <w:tcW w:type="dxa" w:w="1987"/>
          </w:tcPr>
          <w:p>
            <w:r>
              <w:rPr>
                <w:sz w:val="18"/>
              </w:rPr>
              <w:t>Mainly EV (NCA/NMC)</w:t>
            </w:r>
          </w:p>
        </w:tc>
        <w:tc>
          <w:tcPr>
            <w:tcW w:type="dxa" w:w="1987"/>
          </w:tcPr>
          <w:p>
            <w:r>
              <w:rPr>
                <w:sz w:val="18"/>
              </w:rPr>
              <w:t>Limited stationary presence</w:t>
            </w:r>
          </w:p>
        </w:tc>
      </w:tr>
      <w:tr>
        <w:tc>
          <w:tcPr>
            <w:tcW w:type="dxa" w:w="1987"/>
          </w:tcPr>
          <w:p>
            <w:r>
              <w:rPr>
                <w:sz w:val="18"/>
              </w:rPr>
              <w:t>Tesla Energy</w:t>
            </w:r>
          </w:p>
        </w:tc>
        <w:tc>
          <w:tcPr>
            <w:tcW w:type="dxa" w:w="1987"/>
          </w:tcPr>
          <w:p>
            <w:r>
              <w:rPr>
                <w:sz w:val="18"/>
              </w:rPr>
              <w:t>US</w:t>
            </w:r>
          </w:p>
        </w:tc>
        <w:tc>
          <w:tcPr>
            <w:tcW w:type="dxa" w:w="1987"/>
          </w:tcPr>
          <w:p>
            <w:r>
              <w:rPr>
                <w:sz w:val="18"/>
              </w:rPr>
              <w:t>Integrator (Megapack), own PCS and software</w:t>
            </w:r>
          </w:p>
        </w:tc>
        <w:tc>
          <w:tcPr>
            <w:tcW w:type="dxa" w:w="1987"/>
          </w:tcPr>
          <w:p>
            <w:r>
              <w:rPr>
                <w:sz w:val="18"/>
              </w:rPr>
              <w:t>LFP (sourced cells)</w:t>
            </w:r>
          </w:p>
        </w:tc>
        <w:tc>
          <w:tcPr>
            <w:tcW w:type="dxa" w:w="1987"/>
          </w:tcPr>
          <w:p>
            <w:r>
              <w:rPr>
                <w:sz w:val="18"/>
              </w:rPr>
              <w:t>#1 integrator per Wood Mackenzie [15]</w:t>
            </w:r>
          </w:p>
        </w:tc>
      </w:tr>
      <w:tr>
        <w:tc>
          <w:tcPr>
            <w:tcW w:type="dxa" w:w="1987"/>
          </w:tcPr>
          <w:p>
            <w:r>
              <w:rPr>
                <w:sz w:val="18"/>
              </w:rPr>
              <w:t>Sungrow</w:t>
            </w:r>
          </w:p>
        </w:tc>
        <w:tc>
          <w:tcPr>
            <w:tcW w:type="dxa" w:w="1987"/>
          </w:tcPr>
          <w:p>
            <w:r>
              <w:rPr>
                <w:sz w:val="18"/>
              </w:rPr>
              <w:t>China</w:t>
            </w:r>
          </w:p>
        </w:tc>
        <w:tc>
          <w:tcPr>
            <w:tcW w:type="dxa" w:w="1987"/>
          </w:tcPr>
          <w:p>
            <w:r>
              <w:rPr>
                <w:sz w:val="18"/>
              </w:rPr>
              <w:t>PCS/inverter maker and integrator</w:t>
            </w:r>
          </w:p>
        </w:tc>
        <w:tc>
          <w:tcPr>
            <w:tcW w:type="dxa" w:w="1987"/>
          </w:tcPr>
          <w:p>
            <w:r>
              <w:rPr>
                <w:sz w:val="18"/>
              </w:rPr>
              <w:t>LFP (sourced cells)</w:t>
            </w:r>
          </w:p>
        </w:tc>
        <w:tc>
          <w:tcPr>
            <w:tcW w:type="dxa" w:w="1987"/>
          </w:tcPr>
          <w:p>
            <w:r>
              <w:rPr>
                <w:sz w:val="18"/>
              </w:rPr>
              <w:t>#2 globally [15]; BESS 42% of 2025 revenue [16]</w:t>
            </w:r>
          </w:p>
        </w:tc>
      </w:tr>
      <w:tr>
        <w:tc>
          <w:tcPr>
            <w:tcW w:type="dxa" w:w="1987"/>
          </w:tcPr>
          <w:p>
            <w:r>
              <w:rPr>
                <w:sz w:val="18"/>
              </w:rPr>
              <w:t>Fluence</w:t>
            </w:r>
          </w:p>
        </w:tc>
        <w:tc>
          <w:tcPr>
            <w:tcW w:type="dxa" w:w="1987"/>
          </w:tcPr>
          <w:p>
            <w:r>
              <w:rPr>
                <w:sz w:val="18"/>
              </w:rPr>
              <w:t>US (Siemens/AES)</w:t>
            </w:r>
          </w:p>
        </w:tc>
        <w:tc>
          <w:tcPr>
            <w:tcW w:type="dxa" w:w="1987"/>
          </w:tcPr>
          <w:p>
            <w:r>
              <w:rPr>
                <w:sz w:val="18"/>
              </w:rPr>
              <w:t>Integrator and software (Mosaic, Nispera)</w:t>
            </w:r>
          </w:p>
        </w:tc>
        <w:tc>
          <w:tcPr>
            <w:tcW w:type="dxa" w:w="1987"/>
          </w:tcPr>
          <w:p>
            <w:r>
              <w:rPr>
                <w:sz w:val="18"/>
              </w:rPr>
              <w:t>LFP (sourced cells)</w:t>
            </w:r>
          </w:p>
        </w:tc>
        <w:tc>
          <w:tcPr>
            <w:tcW w:type="dxa" w:w="1987"/>
          </w:tcPr>
          <w:p>
            <w:r>
              <w:rPr>
                <w:sz w:val="18"/>
              </w:rPr>
              <w:t>One of two non-Chinese top-10 integrators [16]</w:t>
            </w:r>
          </w:p>
        </w:tc>
      </w:tr>
      <w:tr>
        <w:tc>
          <w:tcPr>
            <w:tcW w:type="dxa" w:w="1987"/>
          </w:tcPr>
          <w:p>
            <w:r>
              <w:rPr>
                <w:sz w:val="18"/>
              </w:rPr>
              <w:t>Wärtsilä</w:t>
            </w:r>
          </w:p>
        </w:tc>
        <w:tc>
          <w:tcPr>
            <w:tcW w:type="dxa" w:w="1987"/>
          </w:tcPr>
          <w:p>
            <w:r>
              <w:rPr>
                <w:sz w:val="18"/>
              </w:rPr>
              <w:t>Finland</w:t>
            </w:r>
          </w:p>
        </w:tc>
        <w:tc>
          <w:tcPr>
            <w:tcW w:type="dxa" w:w="1987"/>
          </w:tcPr>
          <w:p>
            <w:r>
              <w:rPr>
                <w:sz w:val="18"/>
              </w:rPr>
              <w:t>Integrator and EMS (GEMS)</w:t>
            </w:r>
          </w:p>
        </w:tc>
        <w:tc>
          <w:tcPr>
            <w:tcW w:type="dxa" w:w="1987"/>
          </w:tcPr>
          <w:p>
            <w:r>
              <w:rPr>
                <w:sz w:val="18"/>
              </w:rPr>
              <w:t>LFP</w:t>
            </w:r>
          </w:p>
        </w:tc>
        <w:tc>
          <w:tcPr>
            <w:tcW w:type="dxa" w:w="1987"/>
          </w:tcPr>
          <w:p>
            <w:r>
              <w:rPr>
                <w:sz w:val="18"/>
              </w:rPr>
              <w:t>Global projects</w:t>
            </w:r>
          </w:p>
        </w:tc>
      </w:tr>
      <w:tr>
        <w:tc>
          <w:tcPr>
            <w:tcW w:type="dxa" w:w="1987"/>
          </w:tcPr>
          <w:p>
            <w:r>
              <w:rPr>
                <w:sz w:val="18"/>
              </w:rPr>
              <w:t>Huawei, CRRC, HyperStrong, Envision</w:t>
            </w:r>
          </w:p>
        </w:tc>
        <w:tc>
          <w:tcPr>
            <w:tcW w:type="dxa" w:w="1987"/>
          </w:tcPr>
          <w:p>
            <w:r>
              <w:rPr>
                <w:sz w:val="18"/>
              </w:rPr>
              <w:t>China</w:t>
            </w:r>
          </w:p>
        </w:tc>
        <w:tc>
          <w:tcPr>
            <w:tcW w:type="dxa" w:w="1987"/>
          </w:tcPr>
          <w:p>
            <w:r>
              <w:rPr>
                <w:sz w:val="18"/>
              </w:rPr>
              <w:t>Integrators / PCS</w:t>
            </w:r>
          </w:p>
        </w:tc>
        <w:tc>
          <w:tcPr>
            <w:tcW w:type="dxa" w:w="1987"/>
          </w:tcPr>
          <w:p>
            <w:r>
              <w:rPr>
                <w:sz w:val="18"/>
              </w:rPr>
              <w:t>LFP</w:t>
            </w:r>
          </w:p>
        </w:tc>
        <w:tc>
          <w:tcPr>
            <w:tcW w:type="dxa" w:w="1987"/>
          </w:tcPr>
          <w:p>
            <w:r>
              <w:rPr>
                <w:sz w:val="18"/>
              </w:rPr>
              <w:t>Regional leaders [15]</w:t>
            </w:r>
          </w:p>
        </w:tc>
      </w:tr>
      <w:tr>
        <w:tc>
          <w:tcPr>
            <w:tcW w:type="dxa" w:w="1987"/>
          </w:tcPr>
          <w:p>
            <w:r>
              <w:rPr>
                <w:sz w:val="18"/>
              </w:rPr>
              <w:t>Rongke Power</w:t>
            </w:r>
          </w:p>
        </w:tc>
        <w:tc>
          <w:tcPr>
            <w:tcW w:type="dxa" w:w="1987"/>
          </w:tcPr>
          <w:p>
            <w:r>
              <w:rPr>
                <w:sz w:val="18"/>
              </w:rPr>
              <w:t>China</w:t>
            </w:r>
          </w:p>
        </w:tc>
        <w:tc>
          <w:tcPr>
            <w:tcW w:type="dxa" w:w="1987"/>
          </w:tcPr>
          <w:p>
            <w:r>
              <w:rPr>
                <w:sz w:val="18"/>
              </w:rPr>
              <w:t>Flow-battery maker</w:t>
            </w:r>
          </w:p>
        </w:tc>
        <w:tc>
          <w:tcPr>
            <w:tcW w:type="dxa" w:w="1987"/>
          </w:tcPr>
          <w:p>
            <w:r>
              <w:rPr>
                <w:sz w:val="18"/>
              </w:rPr>
              <w:t>Vanadium redox flow</w:t>
            </w:r>
          </w:p>
        </w:tc>
        <w:tc>
          <w:tcPr>
            <w:tcW w:type="dxa" w:w="1987"/>
          </w:tcPr>
          <w:p>
            <w:r>
              <w:rPr>
                <w:sz w:val="18"/>
              </w:rPr>
              <w:t>175 MW / 700 MWh project [18]</w:t>
            </w:r>
          </w:p>
        </w:tc>
      </w:tr>
      <w:tr>
        <w:tc>
          <w:tcPr>
            <w:tcW w:type="dxa" w:w="1987"/>
          </w:tcPr>
          <w:p>
            <w:r>
              <w:rPr>
                <w:sz w:val="18"/>
              </w:rPr>
              <w:t>Form Energy</w:t>
            </w:r>
          </w:p>
        </w:tc>
        <w:tc>
          <w:tcPr>
            <w:tcW w:type="dxa" w:w="1987"/>
          </w:tcPr>
          <w:p>
            <w:r>
              <w:rPr>
                <w:sz w:val="18"/>
              </w:rPr>
              <w:t>US</w:t>
            </w:r>
          </w:p>
        </w:tc>
        <w:tc>
          <w:tcPr>
            <w:tcW w:type="dxa" w:w="1987"/>
          </w:tcPr>
          <w:p>
            <w:r>
              <w:rPr>
                <w:sz w:val="18"/>
              </w:rPr>
              <w:t>Long-duration (iron-air)</w:t>
            </w:r>
          </w:p>
        </w:tc>
        <w:tc>
          <w:tcPr>
            <w:tcW w:type="dxa" w:w="1987"/>
          </w:tcPr>
          <w:p>
            <w:r>
              <w:rPr>
                <w:sz w:val="18"/>
              </w:rPr>
              <w:t>Iron-air</w:t>
            </w:r>
          </w:p>
        </w:tc>
        <w:tc>
          <w:tcPr>
            <w:tcW w:type="dxa" w:w="1987"/>
          </w:tcPr>
          <w:p>
            <w:r>
              <w:rPr>
                <w:sz w:val="18"/>
              </w:rPr>
              <w:t>First commercial deployments Oct 2025 [19]</w:t>
            </w:r>
          </w:p>
        </w:tc>
      </w:tr>
    </w:tbl>
    <w:p/>
    <w:p>
      <w:pPr>
        <w:pStyle w:val="Heading3"/>
      </w:pPr>
      <w:r>
        <w:t>21.3 Indian supply-chain map</w:t>
      </w:r>
    </w:p>
    <w:tbl>
      <w:tblPr>
        <w:tblStyle w:val="TableGrid"/>
        <w:tblW w:type="auto" w:w="0"/>
        <w:tblLook w:firstColumn="1" w:firstRow="1" w:lastColumn="0" w:lastRow="0" w:noHBand="0" w:noVBand="1" w:val="04A0"/>
      </w:tblPr>
      <w:tblGrid>
        <w:gridCol w:w="4968"/>
        <w:gridCol w:w="4968"/>
      </w:tblGrid>
      <w:tr>
        <w:tc>
          <w:tcPr>
            <w:tcW w:type="dxa" w:w="4968"/>
          </w:tcPr>
          <w:p>
            <w:r>
              <w:rPr>
                <w:b/>
                <w:sz w:val="18"/>
              </w:rPr>
              <w:t>Layer</w:t>
            </w:r>
          </w:p>
        </w:tc>
        <w:tc>
          <w:tcPr>
            <w:tcW w:type="dxa" w:w="4968"/>
          </w:tcPr>
          <w:p>
            <w:r>
              <w:rPr>
                <w:b/>
                <w:sz w:val="18"/>
              </w:rPr>
              <w:t>Indian players (status)</w:t>
            </w:r>
          </w:p>
        </w:tc>
      </w:tr>
      <w:tr>
        <w:tc>
          <w:tcPr>
            <w:tcW w:type="dxa" w:w="4968"/>
          </w:tcPr>
          <w:p>
            <w:r>
              <w:rPr>
                <w:sz w:val="18"/>
              </w:rPr>
              <w:t>Cell manufacturing</w:t>
            </w:r>
          </w:p>
        </w:tc>
        <w:tc>
          <w:tcPr>
            <w:tcW w:type="dxa" w:w="4968"/>
          </w:tcPr>
          <w:p>
            <w:r>
              <w:rPr>
                <w:sz w:val="18"/>
              </w:rPr>
              <w:t>Ola Cell Technologies (4680 NMC, 2.5 GWh operating; 46100 LFP announced); Exide Energy Solutions (6 GWh Phase I commissioned Sept 2026, incl. 3 GWh LFP prismatic and a line for BESS cells; SVOLT licence) [38]; Amara Raja (CQP 60 MWh July 2026; 16 GWh plan; &gt;1 GWh telecom storage deployed) [41]; Agratas/Tata (NMC early 2027; LFP pilot); Reliance (40 GWh LFP/BESS phase 1 targeted, scaling to 120 GWh) [39]; Waaree (16 GWh integrated plant, Andhra Pradesh) [40]; TDSG (LTO hybrid cells) [46]. India's operating cell output remains small; most BESS cells are imported [36]</w:t>
            </w:r>
          </w:p>
        </w:tc>
      </w:tr>
      <w:tr>
        <w:tc>
          <w:tcPr>
            <w:tcW w:type="dxa" w:w="4968"/>
          </w:tcPr>
          <w:p>
            <w:r>
              <w:rPr>
                <w:sz w:val="18"/>
              </w:rPr>
              <w:t>Cathode materials</w:t>
            </w:r>
          </w:p>
        </w:tc>
        <w:tc>
          <w:tcPr>
            <w:tcW w:type="dxa" w:w="4968"/>
          </w:tcPr>
          <w:p>
            <w:r>
              <w:rPr>
                <w:sz w:val="18"/>
              </w:rPr>
              <w:t>Himadri (LFP CAM 2,000 t plant by Dec 2026, 40,000 t planned FY28); GFCL EV (LFP CAM, commercial sales H2 FY27); Altmin; Epsilon [36][42][44]</w:t>
            </w:r>
          </w:p>
        </w:tc>
      </w:tr>
      <w:tr>
        <w:tc>
          <w:tcPr>
            <w:tcW w:type="dxa" w:w="4968"/>
          </w:tcPr>
          <w:p>
            <w:r>
              <w:rPr>
                <w:sz w:val="18"/>
              </w:rPr>
              <w:t>Anode materials</w:t>
            </w:r>
          </w:p>
        </w:tc>
        <w:tc>
          <w:tcPr>
            <w:tcW w:type="dxa" w:w="4968"/>
          </w:tcPr>
          <w:p>
            <w:r>
              <w:rPr>
                <w:sz w:val="18"/>
              </w:rPr>
              <w:t>Epsilon (2,000 t synthetic graphite, scaling to 30,000 t by 2028); Himadri (200 t); HEG, PCBL entering [36]</w:t>
            </w:r>
          </w:p>
        </w:tc>
      </w:tr>
      <w:tr>
        <w:tc>
          <w:tcPr>
            <w:tcW w:type="dxa" w:w="4968"/>
          </w:tcPr>
          <w:p>
            <w:r>
              <w:rPr>
                <w:sz w:val="18"/>
              </w:rPr>
              <w:t>Electrolyte</w:t>
            </w:r>
          </w:p>
        </w:tc>
        <w:tc>
          <w:tcPr>
            <w:tcW w:type="dxa" w:w="4968"/>
          </w:tcPr>
          <w:p>
            <w:r>
              <w:rPr>
                <w:sz w:val="18"/>
              </w:rPr>
              <w:t>GFCL (LiPF6 commercial since Dec 2025, approved by global electrolyte makers), Neogen; solvents/additives: Alkyl Amines, Balaji Amines, Acutaas [42]</w:t>
            </w:r>
          </w:p>
        </w:tc>
      </w:tr>
      <w:tr>
        <w:tc>
          <w:tcPr>
            <w:tcW w:type="dxa" w:w="4968"/>
          </w:tcPr>
          <w:p>
            <w:r>
              <w:rPr>
                <w:sz w:val="18"/>
              </w:rPr>
              <w:t>Separator</w:t>
            </w:r>
          </w:p>
        </w:tc>
        <w:tc>
          <w:tcPr>
            <w:tcW w:type="dxa" w:w="4968"/>
          </w:tcPr>
          <w:p>
            <w:r>
              <w:rPr>
                <w:sz w:val="18"/>
              </w:rPr>
              <w:t>No Indian supplier at scale; imported [36]</w:t>
            </w:r>
          </w:p>
        </w:tc>
      </w:tr>
      <w:tr>
        <w:tc>
          <w:tcPr>
            <w:tcW w:type="dxa" w:w="4968"/>
          </w:tcPr>
          <w:p>
            <w:r>
              <w:rPr>
                <w:sz w:val="18"/>
              </w:rPr>
              <w:t>Foils</w:t>
            </w:r>
          </w:p>
        </w:tc>
        <w:tc>
          <w:tcPr>
            <w:tcW w:type="dxa" w:w="4968"/>
          </w:tcPr>
          <w:p>
            <w:r>
              <w:rPr>
                <w:sz w:val="18"/>
              </w:rPr>
              <w:t>Hindalco aluminium foil (supports ~100 GWh) [43]; copper foil imported</w:t>
            </w:r>
          </w:p>
        </w:tc>
      </w:tr>
      <w:tr>
        <w:tc>
          <w:tcPr>
            <w:tcW w:type="dxa" w:w="4968"/>
          </w:tcPr>
          <w:p>
            <w:r>
              <w:rPr>
                <w:sz w:val="18"/>
              </w:rPr>
              <w:t>BMS</w:t>
            </w:r>
          </w:p>
        </w:tc>
        <w:tc>
          <w:tcPr>
            <w:tcW w:type="dxa" w:w="4968"/>
          </w:tcPr>
          <w:p>
            <w:r>
              <w:rPr>
                <w:sz w:val="18"/>
              </w:rPr>
              <w:t>Mostly supplied with imported battery systems; Indian BMS developers exist in EV/2W space and for C&amp;I</w:t>
            </w:r>
          </w:p>
        </w:tc>
      </w:tr>
      <w:tr>
        <w:tc>
          <w:tcPr>
            <w:tcW w:type="dxa" w:w="4968"/>
          </w:tcPr>
          <w:p>
            <w:r>
              <w:rPr>
                <w:sz w:val="18"/>
              </w:rPr>
              <w:t>PCS / inverters</w:t>
            </w:r>
          </w:p>
        </w:tc>
        <w:tc>
          <w:tcPr>
            <w:tcW w:type="dxa" w:w="4968"/>
          </w:tcPr>
          <w:p>
            <w:r>
              <w:rPr>
                <w:sz w:val="18"/>
              </w:rPr>
              <w:t>Global makers with Indian factories (e.g. Sungrow, Hitachi Energy, Delta, Sineng, Power Electronics) and Indian power-electronics firms; verify local manufacturing per project</w:t>
            </w:r>
          </w:p>
        </w:tc>
      </w:tr>
      <w:tr>
        <w:tc>
          <w:tcPr>
            <w:tcW w:type="dxa" w:w="4968"/>
          </w:tcPr>
          <w:p>
            <w:r>
              <w:rPr>
                <w:sz w:val="18"/>
              </w:rPr>
              <w:t>Thermal management, containers, fire safety</w:t>
            </w:r>
          </w:p>
        </w:tc>
        <w:tc>
          <w:tcPr>
            <w:tcW w:type="dxa" w:w="4968"/>
          </w:tcPr>
          <w:p>
            <w:r>
              <w:rPr>
                <w:sz w:val="18"/>
              </w:rPr>
              <w:t>Container fabrication, HVAC and fire-suppression supply available domestically; liquid-cooling chillers often imported</w:t>
            </w:r>
          </w:p>
        </w:tc>
      </w:tr>
      <w:tr>
        <w:tc>
          <w:tcPr>
            <w:tcW w:type="dxa" w:w="4968"/>
          </w:tcPr>
          <w:p>
            <w:r>
              <w:rPr>
                <w:sz w:val="18"/>
              </w:rPr>
              <w:t>EMS / software</w:t>
            </w:r>
          </w:p>
        </w:tc>
        <w:tc>
          <w:tcPr>
            <w:tcW w:type="dxa" w:w="4968"/>
          </w:tcPr>
          <w:p>
            <w:r>
              <w:rPr>
                <w:sz w:val="18"/>
              </w:rPr>
              <w:t>Global platforms plus Indian developers; EMS counts toward the 20% domestic-content requirement for VGF [28]</w:t>
            </w:r>
          </w:p>
        </w:tc>
      </w:tr>
      <w:tr>
        <w:tc>
          <w:tcPr>
            <w:tcW w:type="dxa" w:w="4968"/>
          </w:tcPr>
          <w:p>
            <w:r>
              <w:rPr>
                <w:sz w:val="18"/>
              </w:rPr>
              <w:t>Integration / EPC</w:t>
            </w:r>
          </w:p>
        </w:tc>
        <w:tc>
          <w:tcPr>
            <w:tcW w:type="dxa" w:w="4968"/>
          </w:tcPr>
          <w:p>
            <w:r>
              <w:rPr>
                <w:sz w:val="18"/>
              </w:rPr>
              <w:t>Large Indian developers and EPC firms (e.g. Tata Power, JSW Energy, ACME, ReNew, NTPC/NHPC subsidiaries, Waaree, Bondada) pair with Chinese DC-block suppliers; India added 6.35 GWh of downstream BESS manufacturing/integration capacity in July 2026 alone [22]</w:t>
            </w:r>
          </w:p>
        </w:tc>
      </w:tr>
      <w:tr>
        <w:tc>
          <w:tcPr>
            <w:tcW w:type="dxa" w:w="4968"/>
          </w:tcPr>
          <w:p>
            <w:r>
              <w:rPr>
                <w:sz w:val="18"/>
              </w:rPr>
              <w:t>Recycling</w:t>
            </w:r>
          </w:p>
        </w:tc>
        <w:tc>
          <w:tcPr>
            <w:tcW w:type="dxa" w:w="4968"/>
          </w:tcPr>
          <w:p>
            <w:r>
              <w:rPr>
                <w:sz w:val="18"/>
              </w:rPr>
              <w:t>Exigo, Attero, Rubamin, Lohum, LICO and others; ~35,000 t/yr in early 2024 [21]</w:t>
            </w:r>
          </w:p>
        </w:tc>
      </w:tr>
    </w:tbl>
    <w:p/>
    <w:p>
      <w:r>
        <w:t>Note: supply contracts and market shares for Indian integrators are not publicly reported in a consistent way; none are inferred here.</w:t>
      </w:r>
    </w:p>
    <w:p>
      <w:pPr>
        <w:pStyle w:val="Heading2"/>
      </w:pPr>
      <w:r>
        <w:t>22. Indian BESS Market and Policy</w:t>
      </w:r>
    </w:p>
    <w:p>
      <w:pPr>
        <w:pStyle w:val="Heading3"/>
      </w:pPr>
      <w:r>
        <w:t>22.1 Why India needs storage</w:t>
      </w:r>
    </w:p>
    <w:p>
      <w:pPr>
        <w:pStyle w:val="ListBullet"/>
      </w:pPr>
      <w:r>
        <w:t>Non-fossil sources are about 50% of installed capacity but about 29% of generation; morning ramp-down rose from ~28 GW (May 2025) to 50 GW (May 2026), evening ramp-up from ~68 to 80 GW [32].</w:t>
      </w:r>
    </w:p>
    <w:p>
      <w:pPr>
        <w:pStyle w:val="ListBullet"/>
      </w:pPr>
      <w:r>
        <w:t>About 8.1 TWh of solar was curtailed in Q1 FY27; July-August 2026 saw 1,462 MU of solar and 373 MU of wind curtailed while peak demand hit 270 GW [32][33].</w:t>
      </w:r>
    </w:p>
    <w:p>
      <w:pPr>
        <w:pStyle w:val="Heading3"/>
      </w:pPr>
      <w:r>
        <w:t>22.2 Capacity status (separate categories)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8"/>
              </w:rPr>
              <w:t>Category</w:t>
            </w:r>
          </w:p>
        </w:tc>
        <w:tc>
          <w:tcPr>
            <w:tcW w:type="dxa" w:w="3312"/>
          </w:tcPr>
          <w:p>
            <w:r>
              <w:rPr>
                <w:b/>
                <w:sz w:val="18"/>
              </w:rPr>
              <w:t>Figure</w:t>
            </w:r>
          </w:p>
        </w:tc>
        <w:tc>
          <w:tcPr>
            <w:tcW w:type="dxa" w:w="3312"/>
          </w:tcPr>
          <w:p>
            <w:r>
              <w:rPr>
                <w:b/>
                <w:sz w:val="18"/>
              </w:rPr>
              <w:t>Source</w:t>
            </w:r>
          </w:p>
        </w:tc>
      </w:tr>
      <w:tr>
        <w:tc>
          <w:tcPr>
            <w:tcW w:type="dxa" w:w="3312"/>
          </w:tcPr>
          <w:p>
            <w:r>
              <w:rPr>
                <w:sz w:val="18"/>
              </w:rPr>
              <w:t>Announced requirement (CEA, FY2029-30)</w:t>
            </w:r>
          </w:p>
        </w:tc>
        <w:tc>
          <w:tcPr>
            <w:tcW w:type="dxa" w:w="3312"/>
          </w:tcPr>
          <w:p>
            <w:r>
              <w:rPr>
                <w:sz w:val="18"/>
              </w:rPr>
              <w:t>60.63 GW (41.65 GW BESS + 18.98 GW pumped storage)</w:t>
            </w:r>
          </w:p>
        </w:tc>
        <w:tc>
          <w:tcPr>
            <w:tcW w:type="dxa" w:w="3312"/>
          </w:tcPr>
          <w:p>
            <w:r>
              <w:rPr>
                <w:sz w:val="18"/>
              </w:rPr>
              <w:t>[25]</w:t>
            </w:r>
          </w:p>
        </w:tc>
      </w:tr>
      <w:tr>
        <w:tc>
          <w:tcPr>
            <w:tcW w:type="dxa" w:w="3312"/>
          </w:tcPr>
          <w:p>
            <w:r>
              <w:rPr>
                <w:sz w:val="18"/>
              </w:rPr>
              <w:t>Planned requirement (National Electricity Plan, FY2031-32)</w:t>
            </w:r>
          </w:p>
        </w:tc>
        <w:tc>
          <w:tcPr>
            <w:tcW w:type="dxa" w:w="3312"/>
          </w:tcPr>
          <w:p>
            <w:r>
              <w:rPr>
                <w:sz w:val="18"/>
              </w:rPr>
              <w:t>~73.9 GW (47.2 GW BESS + 26.7 GW PSP), ~411 GWh</w:t>
            </w:r>
          </w:p>
        </w:tc>
        <w:tc>
          <w:tcPr>
            <w:tcW w:type="dxa" w:w="3312"/>
          </w:tcPr>
          <w:p>
            <w:r>
              <w:rPr>
                <w:sz w:val="18"/>
              </w:rPr>
              <w:t>[32]</w:t>
            </w:r>
          </w:p>
        </w:tc>
      </w:tr>
      <w:tr>
        <w:tc>
          <w:tcPr>
            <w:tcW w:type="dxa" w:w="3312"/>
          </w:tcPr>
          <w:p>
            <w:r>
              <w:rPr>
                <w:sz w:val="18"/>
              </w:rPr>
              <w:t>Independent estimate (Rubix, FY2031-32)</w:t>
            </w:r>
          </w:p>
        </w:tc>
        <w:tc>
          <w:tcPr>
            <w:tcW w:type="dxa" w:w="3312"/>
          </w:tcPr>
          <w:p>
            <w:r>
              <w:rPr>
                <w:sz w:val="18"/>
              </w:rPr>
              <w:t>~236 GWh of BESS</w:t>
            </w:r>
          </w:p>
        </w:tc>
        <w:tc>
          <w:tcPr>
            <w:tcW w:type="dxa" w:w="3312"/>
          </w:tcPr>
          <w:p>
            <w:r>
              <w:rPr>
                <w:sz w:val="18"/>
              </w:rPr>
              <w:t>[34]</w:t>
            </w:r>
          </w:p>
        </w:tc>
      </w:tr>
      <w:tr>
        <w:tc>
          <w:tcPr>
            <w:tcW w:type="dxa" w:w="3312"/>
          </w:tcPr>
          <w:p>
            <w:r>
              <w:rPr>
                <w:sz w:val="18"/>
              </w:rPr>
              <w:t>Long-term requirement (IESA, 2035-36)</w:t>
            </w:r>
          </w:p>
        </w:tc>
        <w:tc>
          <w:tcPr>
            <w:tcW w:type="dxa" w:w="3312"/>
          </w:tcPr>
          <w:p>
            <w:r>
              <w:rPr>
                <w:sz w:val="18"/>
              </w:rPr>
              <w:t>~888 GWh</w:t>
            </w:r>
          </w:p>
        </w:tc>
        <w:tc>
          <w:tcPr>
            <w:tcW w:type="dxa" w:w="3312"/>
          </w:tcPr>
          <w:p>
            <w:r>
              <w:rPr>
                <w:sz w:val="18"/>
              </w:rPr>
              <w:t>[31]</w:t>
            </w:r>
          </w:p>
        </w:tc>
      </w:tr>
      <w:tr>
        <w:tc>
          <w:tcPr>
            <w:tcW w:type="dxa" w:w="3312"/>
          </w:tcPr>
          <w:p>
            <w:r>
              <w:rPr>
                <w:sz w:val="18"/>
              </w:rPr>
              <w:t>Tendered</w:t>
            </w:r>
          </w:p>
        </w:tc>
        <w:tc>
          <w:tcPr>
            <w:tcW w:type="dxa" w:w="3312"/>
          </w:tcPr>
          <w:p>
            <w:r>
              <w:rPr>
                <w:sz w:val="18"/>
              </w:rPr>
              <w:t>~47 GWh of storage tenders in H1 2026; cumulative pipeline ~260 GWh; ~151 GWh BESS tendered by Aug 2026</w:t>
            </w:r>
          </w:p>
        </w:tc>
        <w:tc>
          <w:tcPr>
            <w:tcW w:type="dxa" w:w="3312"/>
          </w:tcPr>
          <w:p>
            <w:r>
              <w:rPr>
                <w:sz w:val="18"/>
              </w:rPr>
              <w:t>[31][33]</w:t>
            </w:r>
          </w:p>
        </w:tc>
      </w:tr>
      <w:tr>
        <w:tc>
          <w:tcPr>
            <w:tcW w:type="dxa" w:w="3312"/>
          </w:tcPr>
          <w:p>
            <w:r>
              <w:rPr>
                <w:sz w:val="18"/>
              </w:rPr>
              <w:t>Auctioned/awarded</w:t>
            </w:r>
          </w:p>
        </w:tc>
        <w:tc>
          <w:tcPr>
            <w:tcW w:type="dxa" w:w="3312"/>
          </w:tcPr>
          <w:p>
            <w:r>
              <w:rPr>
                <w:sz w:val="18"/>
              </w:rPr>
              <w:t>~9 GW auctioned in H1 2026; 10.4 GW standalone BESS awarded in 2025</w:t>
            </w:r>
          </w:p>
        </w:tc>
        <w:tc>
          <w:tcPr>
            <w:tcW w:type="dxa" w:w="3312"/>
          </w:tcPr>
          <w:p>
            <w:r>
              <w:rPr>
                <w:sz w:val="18"/>
              </w:rPr>
              <w:t>[30][23]</w:t>
            </w:r>
          </w:p>
        </w:tc>
      </w:tr>
      <w:tr>
        <w:tc>
          <w:tcPr>
            <w:tcW w:type="dxa" w:w="3312"/>
          </w:tcPr>
          <w:p>
            <w:r>
              <w:rPr>
                <w:sz w:val="18"/>
              </w:rPr>
              <w:t>Commissioned</w:t>
            </w:r>
          </w:p>
        </w:tc>
        <w:tc>
          <w:tcPr>
            <w:tcW w:type="dxa" w:w="3312"/>
          </w:tcPr>
          <w:p>
            <w:r>
              <w:rPr>
                <w:sz w:val="18"/>
              </w:rPr>
              <w:t>~0.78 GWh (Dec 2025) → ~8.7 GWh (H1 2026); &gt;10 GWh expected by end-2026; 8.2 GWh added in H1 2026 (Mercom)</w:t>
            </w:r>
          </w:p>
        </w:tc>
        <w:tc>
          <w:tcPr>
            <w:tcW w:type="dxa" w:w="3312"/>
          </w:tcPr>
          <w:p>
            <w:r>
              <w:rPr>
                <w:sz w:val="18"/>
              </w:rPr>
              <w:t>[30][31]</w:t>
            </w:r>
          </w:p>
        </w:tc>
      </w:tr>
    </w:tbl>
    <w:p/>
    <w:p>
      <w:pPr>
        <w:pStyle w:val="Heading3"/>
      </w:pPr>
      <w:r>
        <w:t>22.3 Policy instruments</w:t>
      </w:r>
    </w:p>
    <w:tbl>
      <w:tblPr>
        <w:tblStyle w:val="TableGrid"/>
        <w:tblW w:type="auto" w:w="0"/>
        <w:tblLook w:firstColumn="1" w:firstRow="1" w:lastColumn="0" w:lastRow="0" w:noHBand="0" w:noVBand="1" w:val="04A0"/>
      </w:tblPr>
      <w:tblGrid>
        <w:gridCol w:w="4968"/>
        <w:gridCol w:w="4968"/>
      </w:tblGrid>
      <w:tr>
        <w:tc>
          <w:tcPr>
            <w:tcW w:type="dxa" w:w="4968"/>
          </w:tcPr>
          <w:p>
            <w:r>
              <w:rPr>
                <w:b/>
                <w:sz w:val="18"/>
              </w:rPr>
              <w:t>Instrument</w:t>
            </w:r>
          </w:p>
        </w:tc>
        <w:tc>
          <w:tcPr>
            <w:tcW w:type="dxa" w:w="4968"/>
          </w:tcPr>
          <w:p>
            <w:r>
              <w:rPr>
                <w:b/>
                <w:sz w:val="18"/>
              </w:rPr>
              <w:t>Detail</w:t>
            </w:r>
          </w:p>
        </w:tc>
      </w:tr>
      <w:tr>
        <w:tc>
          <w:tcPr>
            <w:tcW w:type="dxa" w:w="4968"/>
          </w:tcPr>
          <w:p>
            <w:r>
              <w:rPr>
                <w:sz w:val="18"/>
              </w:rPr>
              <w:t>Energy Storage Obligation (ESO)</w:t>
            </w:r>
          </w:p>
        </w:tc>
        <w:tc>
          <w:tcPr>
            <w:tcW w:type="dxa" w:w="4968"/>
          </w:tcPr>
          <w:p>
            <w:r>
              <w:rPr>
                <w:sz w:val="18"/>
              </w:rPr>
              <w:t>1% of consumption in 2023-24 rising to 4% by 2029-30; counts only if ≥85% of stored energy is renewable [27]</w:t>
            </w:r>
          </w:p>
        </w:tc>
      </w:tr>
      <w:tr>
        <w:tc>
          <w:tcPr>
            <w:tcW w:type="dxa" w:w="4968"/>
          </w:tcPr>
          <w:p>
            <w:r>
              <w:rPr>
                <w:sz w:val="18"/>
              </w:rPr>
              <w:t>Viability Gap Funding (VGF)</w:t>
            </w:r>
          </w:p>
        </w:tc>
        <w:tc>
          <w:tcPr>
            <w:tcW w:type="dxa" w:w="4968"/>
          </w:tcPr>
          <w:p>
            <w:r>
              <w:rPr>
                <w:sz w:val="18"/>
              </w:rPr>
              <w:t>Tranche 1 (Mar 2024): INR 3,760 crore for 13.2 GWh at INR 27 lakh/MWh; Tranche 2 (Jun 2025): INR 5,400 crore from PSDF for 30 GWh at INR 18 lakh/MWh [25][26]</w:t>
            </w:r>
          </w:p>
        </w:tc>
      </w:tr>
      <w:tr>
        <w:tc>
          <w:tcPr>
            <w:tcW w:type="dxa" w:w="4968"/>
          </w:tcPr>
          <w:p>
            <w:r>
              <w:rPr>
                <w:sz w:val="18"/>
              </w:rPr>
              <w:t>Transmission waiver</w:t>
            </w:r>
          </w:p>
        </w:tc>
        <w:tc>
          <w:tcPr>
            <w:tcW w:type="dxa" w:w="4968"/>
          </w:tcPr>
          <w:p>
            <w:r>
              <w:rPr>
                <w:sz w:val="18"/>
              </w:rPr>
              <w:t>100% ISTS charge waiver for co-located BESS commissioned and PSP awarded by June 2028, then tapering 25% per year [26]</w:t>
            </w:r>
          </w:p>
        </w:tc>
      </w:tr>
      <w:tr>
        <w:tc>
          <w:tcPr>
            <w:tcW w:type="dxa" w:w="4968"/>
          </w:tcPr>
          <w:p>
            <w:r>
              <w:rPr>
                <w:sz w:val="18"/>
              </w:rPr>
              <w:t>Domestic content</w:t>
            </w:r>
          </w:p>
        </w:tc>
        <w:tc>
          <w:tcPr>
            <w:tcW w:type="dxa" w:w="4968"/>
          </w:tcPr>
          <w:p>
            <w:r>
              <w:rPr>
                <w:sz w:val="18"/>
              </w:rPr>
              <w:t>≥20% of BESS procurement cost must be local to qualify for VGF (Dec 2025) [28]</w:t>
            </w:r>
          </w:p>
        </w:tc>
      </w:tr>
      <w:tr>
        <w:tc>
          <w:tcPr>
            <w:tcW w:type="dxa" w:w="4968"/>
          </w:tcPr>
          <w:p>
            <w:r>
              <w:rPr>
                <w:sz w:val="18"/>
              </w:rPr>
              <w:t>Manufacturing incentives</w:t>
            </w:r>
          </w:p>
        </w:tc>
        <w:tc>
          <w:tcPr>
            <w:tcW w:type="dxa" w:w="4968"/>
          </w:tcPr>
          <w:p>
            <w:r>
              <w:rPr>
                <w:sz w:val="18"/>
              </w:rPr>
              <w:t>ACC PLI with 10 GWh earmarked for grid storage; Budget 2026-27 customs-duty exemption on capital goods for Li-ion cell manufacturing for BESS [25][29]</w:t>
            </w:r>
          </w:p>
        </w:tc>
      </w:tr>
      <w:tr>
        <w:tc>
          <w:tcPr>
            <w:tcW w:type="dxa" w:w="4968"/>
          </w:tcPr>
          <w:p>
            <w:r>
              <w:rPr>
                <w:sz w:val="18"/>
              </w:rPr>
              <w:t>Procurement</w:t>
            </w:r>
          </w:p>
        </w:tc>
        <w:tc>
          <w:tcPr>
            <w:tcW w:type="dxa" w:w="4968"/>
          </w:tcPr>
          <w:p>
            <w:r>
              <w:rPr>
                <w:sz w:val="18"/>
              </w:rPr>
              <w:t>MNRE BESS procurement guidelines; national framework for energy storage; agencies (SECI, NTPC, NHPC, SJVN) moved to storage-linked and FDRE tenders [25]</w:t>
            </w:r>
          </w:p>
        </w:tc>
      </w:tr>
      <w:tr>
        <w:tc>
          <w:tcPr>
            <w:tcW w:type="dxa" w:w="4968"/>
          </w:tcPr>
          <w:p>
            <w:r>
              <w:rPr>
                <w:sz w:val="18"/>
              </w:rPr>
              <w:t>Co-location advisory</w:t>
            </w:r>
          </w:p>
        </w:tc>
        <w:tc>
          <w:tcPr>
            <w:tcW w:type="dxa" w:w="4968"/>
          </w:tcPr>
          <w:p>
            <w:r>
              <w:rPr>
                <w:sz w:val="18"/>
              </w:rPr>
              <w:t>CEA: at least 10% of solar capacity, minimum 2 hours (advisory) [26]</w:t>
            </w:r>
          </w:p>
        </w:tc>
      </w:tr>
      <w:tr>
        <w:tc>
          <w:tcPr>
            <w:tcW w:type="dxa" w:w="4968"/>
          </w:tcPr>
          <w:p>
            <w:r>
              <w:rPr>
                <w:sz w:val="18"/>
              </w:rPr>
              <w:t>Safety</w:t>
            </w:r>
          </w:p>
        </w:tc>
        <w:tc>
          <w:tcPr>
            <w:tcW w:type="dxa" w:w="4968"/>
          </w:tcPr>
          <w:p>
            <w:r>
              <w:rPr>
                <w:sz w:val="18"/>
              </w:rPr>
              <w:t>CEA Safety Amendment Regulations 2026, Chapter XA, effective 1 April 2027 [1]; BIS IS 17092:2019 [6]</w:t>
            </w:r>
          </w:p>
        </w:tc>
      </w:tr>
      <w:tr>
        <w:tc>
          <w:tcPr>
            <w:tcW w:type="dxa" w:w="4968"/>
          </w:tcPr>
          <w:p>
            <w:r>
              <w:rPr>
                <w:sz w:val="18"/>
              </w:rPr>
              <w:t>Technical/grid</w:t>
            </w:r>
          </w:p>
        </w:tc>
        <w:tc>
          <w:tcPr>
            <w:tcW w:type="dxa" w:w="4968"/>
          </w:tcPr>
          <w:p>
            <w:r>
              <w:rPr>
                <w:sz w:val="18"/>
              </w:rPr>
              <w:t>CEA construction-standards amendment 2026: grid-forming and black start for ≥50 MW; 90/80/70% capacity retention [2]</w:t>
            </w:r>
          </w:p>
        </w:tc>
      </w:tr>
      <w:tr>
        <w:tc>
          <w:tcPr>
            <w:tcW w:type="dxa" w:w="4968"/>
          </w:tcPr>
          <w:p>
            <w:r>
              <w:rPr>
                <w:sz w:val="18"/>
              </w:rPr>
              <w:t>Recycling</w:t>
            </w:r>
          </w:p>
        </w:tc>
        <w:tc>
          <w:tcPr>
            <w:tcW w:type="dxa" w:w="4968"/>
          </w:tcPr>
          <w:p>
            <w:r>
              <w:rPr>
                <w:sz w:val="18"/>
              </w:rPr>
              <w:t>Battery Waste Management Rules 2022 and amendments [5]</w:t>
            </w:r>
          </w:p>
        </w:tc>
      </w:tr>
      <w:tr>
        <w:tc>
          <w:tcPr>
            <w:tcW w:type="dxa" w:w="4968"/>
          </w:tcPr>
          <w:p>
            <w:r>
              <w:rPr>
                <w:sz w:val="18"/>
              </w:rPr>
              <w:t>Consumers</w:t>
            </w:r>
          </w:p>
        </w:tc>
        <w:tc>
          <w:tcPr>
            <w:tcW w:type="dxa" w:w="4968"/>
          </w:tcPr>
          <w:p>
            <w:r>
              <w:rPr>
                <w:sz w:val="18"/>
              </w:rPr>
              <w:t>Electricity Rules amended to let consumers develop, own, lease or operate storage [26]</w:t>
            </w:r>
          </w:p>
        </w:tc>
      </w:tr>
    </w:tbl>
    <w:p/>
    <w:p>
      <w:r>
        <w:t>State-level policies (e.g. Rajasthan, Gujarat, Maharashtra, Andhra Pradesh, Bihar) add their own tenders and storage targets; check each state's latest policy.</w:t>
      </w:r>
    </w:p>
    <w:p>
      <w:pPr>
        <w:pStyle w:val="Heading3"/>
      </w:pPr>
      <w:r>
        <w:t>22.4 Project economics and risks</w:t>
      </w:r>
    </w:p>
    <w:p>
      <w:pPr>
        <w:pStyle w:val="ListBullet"/>
      </w:pPr>
      <w:r>
        <w:t>Tariffs: 2-hour INR 2.10-2.32 lakh/MW/month; 4-hour INR 3.47-4.39 lakh/MW/month in 2026; record low INR 1.775 (2-hour, Oct 2025) [23].</w:t>
      </w:r>
    </w:p>
    <w:p>
      <w:pPr>
        <w:pStyle w:val="ListBullet"/>
      </w:pPr>
      <w:r>
        <w:t>Costs: 314 Ah LFP cell ~US$54/kWh in China, US$61-66/kWh landed in India (14-23% higher); 2-hour AC container ~US$86/kWh (Aug 2026) [23].</w:t>
      </w:r>
    </w:p>
    <w:p>
      <w:pPr>
        <w:pStyle w:val="ListBullet"/>
      </w:pPr>
      <w:r>
        <w:t>Technical benchmarks in tenders: e.g. SECI 50 MW / 100 MWh — RTE ≥85% AC-to-AC monthly (penalty INR 3.50/kWh of excess losses; full tariff withheld below 70%), availability ≥95% (2× capacity charge penalty), 1-2 cycles/day, max 485 cycles [24].</w:t>
      </w:r>
    </w:p>
    <w:p>
      <w:pPr>
        <w:pStyle w:val="ListBullet"/>
      </w:pPr>
      <w:r>
        <w:t>Risks: very low tariffs vs uncertain capex trends, currency risk on imported cells, Chinese export controls on technology, DISCOM payment security, degradation and augmentation cost, high-ambient auxiliary loads, grid-connection delays, and new safety compliance costs from April 2027.</w:t>
      </w:r>
    </w:p>
    <w:p>
      <w:pPr>
        <w:pStyle w:val="ListBullet"/>
      </w:pPr>
      <w:r>
        <w:t>Import dependence: India's Li-ion cell imports were INR 41,667 crore in FY26 (+64%), about 85% from China [36].</w:t>
      </w:r>
    </w:p>
    <w:p>
      <w:pPr>
        <w:pStyle w:val="Heading1"/>
      </w:pPr>
      <w:r>
        <w:t>PART K — Emerging Technology and Future Trends</w:t>
      </w:r>
    </w:p>
    <w:p>
      <w:pPr>
        <w:pStyle w:val="Heading2"/>
      </w:pPr>
      <w:r>
        <w:t>23. Emerging BESS Technologies</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sz w:val="18"/>
              </w:rPr>
              <w:t>Technology</w:t>
            </w:r>
          </w:p>
        </w:tc>
        <w:tc>
          <w:tcPr>
            <w:tcW w:type="dxa" w:w="1419"/>
          </w:tcPr>
          <w:p>
            <w:r>
              <w:rPr>
                <w:b/>
                <w:sz w:val="18"/>
              </w:rPr>
              <w:t>Readiness (Oct 2026)</w:t>
            </w:r>
          </w:p>
        </w:tc>
        <w:tc>
          <w:tcPr>
            <w:tcW w:type="dxa" w:w="1419"/>
          </w:tcPr>
          <w:p>
            <w:r>
              <w:rPr>
                <w:b/>
                <w:sz w:val="18"/>
              </w:rPr>
              <w:t>Cost drivers</w:t>
            </w:r>
          </w:p>
        </w:tc>
        <w:tc>
          <w:tcPr>
            <w:tcW w:type="dxa" w:w="1419"/>
          </w:tcPr>
          <w:p>
            <w:r>
              <w:rPr>
                <w:b/>
                <w:sz w:val="18"/>
              </w:rPr>
              <w:t>Scalability</w:t>
            </w:r>
          </w:p>
        </w:tc>
        <w:tc>
          <w:tcPr>
            <w:tcW w:type="dxa" w:w="1419"/>
          </w:tcPr>
          <w:p>
            <w:r>
              <w:rPr>
                <w:b/>
                <w:sz w:val="18"/>
              </w:rPr>
              <w:t>Safety</w:t>
            </w:r>
          </w:p>
        </w:tc>
        <w:tc>
          <w:tcPr>
            <w:tcW w:type="dxa" w:w="1419"/>
          </w:tcPr>
          <w:p>
            <w:r>
              <w:rPr>
                <w:b/>
                <w:sz w:val="18"/>
              </w:rPr>
              <w:t>Applications</w:t>
            </w:r>
          </w:p>
        </w:tc>
        <w:tc>
          <w:tcPr>
            <w:tcW w:type="dxa" w:w="1419"/>
          </w:tcPr>
          <w:p>
            <w:r>
              <w:rPr>
                <w:b/>
                <w:sz w:val="18"/>
              </w:rPr>
              <w:t>Main unresolved challenges</w:t>
            </w:r>
          </w:p>
        </w:tc>
      </w:tr>
      <w:tr>
        <w:tc>
          <w:tcPr>
            <w:tcW w:type="dxa" w:w="1419"/>
          </w:tcPr>
          <w:p>
            <w:r>
              <w:rPr>
                <w:sz w:val="18"/>
              </w:rPr>
              <w:t>Sodium-ion</w:t>
            </w:r>
          </w:p>
        </w:tc>
        <w:tc>
          <w:tcPr>
            <w:tcW w:type="dxa" w:w="1419"/>
          </w:tcPr>
          <w:p>
            <w:r>
              <w:rPr>
                <w:sz w:val="18"/>
              </w:rPr>
              <w:t>Early commercial: CATL Naxtra mass production 2026; 60 GWh storage order; 40 GWh plant planned [17]</w:t>
            </w:r>
          </w:p>
        </w:tc>
        <w:tc>
          <w:tcPr>
            <w:tcW w:type="dxa" w:w="1419"/>
          </w:tcPr>
          <w:p>
            <w:r>
              <w:rPr>
                <w:sz w:val="18"/>
              </w:rPr>
              <w:t>Sodium, hard carbon, aluminium collectors; no lithium/copper</w:t>
            </w:r>
          </w:p>
        </w:tc>
        <w:tc>
          <w:tcPr>
            <w:tcW w:type="dxa" w:w="1419"/>
          </w:tcPr>
          <w:p>
            <w:r>
              <w:rPr>
                <w:sz w:val="18"/>
              </w:rPr>
              <w:t>Can use Li-ion lines with changes</w:t>
            </w:r>
          </w:p>
        </w:tc>
        <w:tc>
          <w:tcPr>
            <w:tcW w:type="dxa" w:w="1419"/>
          </w:tcPr>
          <w:p>
            <w:r>
              <w:rPr>
                <w:sz w:val="18"/>
              </w:rPr>
              <w:t>Good; can ship at 0 V (vendor claims)</w:t>
            </w:r>
          </w:p>
        </w:tc>
        <w:tc>
          <w:tcPr>
            <w:tcW w:type="dxa" w:w="1419"/>
          </w:tcPr>
          <w:p>
            <w:r>
              <w:rPr>
                <w:sz w:val="18"/>
              </w:rPr>
              <w:t>Storage, cold climates, low-cost EVs</w:t>
            </w:r>
          </w:p>
        </w:tc>
        <w:tc>
          <w:tcPr>
            <w:tcW w:type="dxa" w:w="1419"/>
          </w:tcPr>
          <w:p>
            <w:r>
              <w:rPr>
                <w:sz w:val="18"/>
              </w:rPr>
              <w:t>Energy density, proven field life, supply chain for hard carbon and cathodes</w:t>
            </w:r>
          </w:p>
        </w:tc>
      </w:tr>
      <w:tr>
        <w:tc>
          <w:tcPr>
            <w:tcW w:type="dxa" w:w="1419"/>
          </w:tcPr>
          <w:p>
            <w:r>
              <w:rPr>
                <w:sz w:val="18"/>
              </w:rPr>
              <w:t>Solid-state</w:t>
            </w:r>
          </w:p>
        </w:tc>
        <w:tc>
          <w:tcPr>
            <w:tcW w:type="dxa" w:w="1419"/>
          </w:tcPr>
          <w:p>
            <w:r>
              <w:rPr>
                <w:sz w:val="18"/>
              </w:rPr>
              <w:t>Pilot/early demonstration (mainly EV)</w:t>
            </w:r>
          </w:p>
        </w:tc>
        <w:tc>
          <w:tcPr>
            <w:tcW w:type="dxa" w:w="1419"/>
          </w:tcPr>
          <w:p>
            <w:r>
              <w:rPr>
                <w:sz w:val="18"/>
              </w:rPr>
              <w:t>Solid electrolyte materials, thin lithium metal, dry processing</w:t>
            </w:r>
          </w:p>
        </w:tc>
        <w:tc>
          <w:tcPr>
            <w:tcW w:type="dxa" w:w="1419"/>
          </w:tcPr>
          <w:p>
            <w:r>
              <w:rPr>
                <w:sz w:val="18"/>
              </w:rPr>
              <w:t>Difficult; new equipment</w:t>
            </w:r>
          </w:p>
        </w:tc>
        <w:tc>
          <w:tcPr>
            <w:tcW w:type="dxa" w:w="1419"/>
          </w:tcPr>
          <w:p>
            <w:r>
              <w:rPr>
                <w:sz w:val="18"/>
              </w:rPr>
              <w:t>Potentially better (no flammable liquid)</w:t>
            </w:r>
          </w:p>
        </w:tc>
        <w:tc>
          <w:tcPr>
            <w:tcW w:type="dxa" w:w="1419"/>
          </w:tcPr>
          <w:p>
            <w:r>
              <w:rPr>
                <w:sz w:val="18"/>
              </w:rPr>
              <w:t>EVs first</w:t>
            </w:r>
          </w:p>
        </w:tc>
        <w:tc>
          <w:tcPr>
            <w:tcW w:type="dxa" w:w="1419"/>
          </w:tcPr>
          <w:p>
            <w:r>
              <w:rPr>
                <w:sz w:val="18"/>
              </w:rPr>
              <w:t>Manufacturing yield, interfaces, cost; little relevance to grid before 2030</w:t>
            </w:r>
          </w:p>
        </w:tc>
      </w:tr>
      <w:tr>
        <w:tc>
          <w:tcPr>
            <w:tcW w:type="dxa" w:w="1419"/>
          </w:tcPr>
          <w:p>
            <w:r>
              <w:rPr>
                <w:sz w:val="18"/>
              </w:rPr>
              <w:t>Lithium-metal / lithium-sulphur</w:t>
            </w:r>
          </w:p>
        </w:tc>
        <w:tc>
          <w:tcPr>
            <w:tcW w:type="dxa" w:w="1419"/>
          </w:tcPr>
          <w:p>
            <w:r>
              <w:rPr>
                <w:sz w:val="18"/>
              </w:rPr>
              <w:t>Laboratory/pilot</w:t>
            </w:r>
          </w:p>
        </w:tc>
        <w:tc>
          <w:tcPr>
            <w:tcW w:type="dxa" w:w="1419"/>
          </w:tcPr>
          <w:p>
            <w:r>
              <w:rPr>
                <w:sz w:val="18"/>
              </w:rPr>
              <w:t>Lithium foil, sulphur cathodes</w:t>
            </w:r>
          </w:p>
        </w:tc>
        <w:tc>
          <w:tcPr>
            <w:tcW w:type="dxa" w:w="1419"/>
          </w:tcPr>
          <w:p>
            <w:r>
              <w:rPr>
                <w:sz w:val="18"/>
              </w:rPr>
              <w:t>Uncertain</w:t>
            </w:r>
          </w:p>
        </w:tc>
        <w:tc>
          <w:tcPr>
            <w:tcW w:type="dxa" w:w="1419"/>
          </w:tcPr>
          <w:p>
            <w:r>
              <w:rPr>
                <w:sz w:val="18"/>
              </w:rPr>
              <w:t>Dendrites (Li-metal)</w:t>
            </w:r>
          </w:p>
        </w:tc>
        <w:tc>
          <w:tcPr>
            <w:tcW w:type="dxa" w:w="1419"/>
          </w:tcPr>
          <w:p>
            <w:r>
              <w:rPr>
                <w:sz w:val="18"/>
              </w:rPr>
              <w:t>Aviation, drones</w:t>
            </w:r>
          </w:p>
        </w:tc>
        <w:tc>
          <w:tcPr>
            <w:tcW w:type="dxa" w:w="1419"/>
          </w:tcPr>
          <w:p>
            <w:r>
              <w:rPr>
                <w:sz w:val="18"/>
              </w:rPr>
              <w:t>Cycle life</w:t>
            </w:r>
          </w:p>
        </w:tc>
      </w:tr>
      <w:tr>
        <w:tc>
          <w:tcPr>
            <w:tcW w:type="dxa" w:w="1419"/>
          </w:tcPr>
          <w:p>
            <w:r>
              <w:rPr>
                <w:sz w:val="18"/>
              </w:rPr>
              <w:t>Iron-air</w:t>
            </w:r>
          </w:p>
        </w:tc>
        <w:tc>
          <w:tcPr>
            <w:tcW w:type="dxa" w:w="1419"/>
          </w:tcPr>
          <w:p>
            <w:r>
              <w:rPr>
                <w:sz w:val="18"/>
              </w:rPr>
              <w:t>First commercial deployments from Oct 2025 (100-hour) [19]</w:t>
            </w:r>
          </w:p>
        </w:tc>
        <w:tc>
          <w:tcPr>
            <w:tcW w:type="dxa" w:w="1419"/>
          </w:tcPr>
          <w:p>
            <w:r>
              <w:rPr>
                <w:sz w:val="18"/>
              </w:rPr>
              <w:t>Iron, water, air; large footprint</w:t>
            </w:r>
          </w:p>
        </w:tc>
        <w:tc>
          <w:tcPr>
            <w:tcW w:type="dxa" w:w="1419"/>
          </w:tcPr>
          <w:p>
            <w:r>
              <w:rPr>
                <w:sz w:val="18"/>
              </w:rPr>
              <w:t>Moderate</w:t>
            </w:r>
          </w:p>
        </w:tc>
        <w:tc>
          <w:tcPr>
            <w:tcW w:type="dxa" w:w="1419"/>
          </w:tcPr>
          <w:p>
            <w:r>
              <w:rPr>
                <w:sz w:val="18"/>
              </w:rPr>
              <w:t>Aqueous, non-flammable</w:t>
            </w:r>
          </w:p>
        </w:tc>
        <w:tc>
          <w:tcPr>
            <w:tcW w:type="dxa" w:w="1419"/>
          </w:tcPr>
          <w:p>
            <w:r>
              <w:rPr>
                <w:sz w:val="18"/>
              </w:rPr>
              <w:t>Multi-day firming</w:t>
            </w:r>
          </w:p>
        </w:tc>
        <w:tc>
          <w:tcPr>
            <w:tcW w:type="dxa" w:w="1419"/>
          </w:tcPr>
          <w:p>
            <w:r>
              <w:rPr>
                <w:sz w:val="18"/>
              </w:rPr>
              <w:t>Low RTE, long-term field data</w:t>
            </w:r>
          </w:p>
        </w:tc>
      </w:tr>
      <w:tr>
        <w:tc>
          <w:tcPr>
            <w:tcW w:type="dxa" w:w="1419"/>
          </w:tcPr>
          <w:p>
            <w:r>
              <w:rPr>
                <w:sz w:val="18"/>
              </w:rPr>
              <w:t>Flow batteries (vanadium, others)</w:t>
            </w:r>
          </w:p>
        </w:tc>
        <w:tc>
          <w:tcPr>
            <w:tcW w:type="dxa" w:w="1419"/>
          </w:tcPr>
          <w:p>
            <w:r>
              <w:rPr>
                <w:sz w:val="18"/>
              </w:rPr>
              <w:t>Commercial niche; 175 MW / 700 MWh in China [18]</w:t>
            </w:r>
          </w:p>
        </w:tc>
        <w:tc>
          <w:tcPr>
            <w:tcW w:type="dxa" w:w="1419"/>
          </w:tcPr>
          <w:p>
            <w:r>
              <w:rPr>
                <w:sz w:val="18"/>
              </w:rPr>
              <w:t>Vanadium price, stacks, membranes</w:t>
            </w:r>
          </w:p>
        </w:tc>
        <w:tc>
          <w:tcPr>
            <w:tcW w:type="dxa" w:w="1419"/>
          </w:tcPr>
          <w:p>
            <w:r>
              <w:rPr>
                <w:sz w:val="18"/>
              </w:rPr>
              <w:t>Proven at hundreds of MWh</w:t>
            </w:r>
          </w:p>
        </w:tc>
        <w:tc>
          <w:tcPr>
            <w:tcW w:type="dxa" w:w="1419"/>
          </w:tcPr>
          <w:p>
            <w:r>
              <w:rPr>
                <w:sz w:val="18"/>
              </w:rPr>
              <w:t>Non-flammable electrolyte</w:t>
            </w:r>
          </w:p>
        </w:tc>
        <w:tc>
          <w:tcPr>
            <w:tcW w:type="dxa" w:w="1419"/>
          </w:tcPr>
          <w:p>
            <w:r>
              <w:rPr>
                <w:sz w:val="18"/>
              </w:rPr>
              <w:t>Long-duration, high-cycling</w:t>
            </w:r>
          </w:p>
        </w:tc>
        <w:tc>
          <w:tcPr>
            <w:tcW w:type="dxa" w:w="1419"/>
          </w:tcPr>
          <w:p>
            <w:r>
              <w:rPr>
                <w:sz w:val="18"/>
              </w:rPr>
              <w:t>Capex, efficiency, vanadium supply</w:t>
            </w:r>
          </w:p>
        </w:tc>
      </w:tr>
      <w:tr>
        <w:tc>
          <w:tcPr>
            <w:tcW w:type="dxa" w:w="1419"/>
          </w:tcPr>
          <w:p>
            <w:r>
              <w:rPr>
                <w:sz w:val="18"/>
              </w:rPr>
              <w:t>Advanced thermal management (immersion, refrigerant)</w:t>
            </w:r>
          </w:p>
        </w:tc>
        <w:tc>
          <w:tcPr>
            <w:tcW w:type="dxa" w:w="1419"/>
          </w:tcPr>
          <w:p>
            <w:r>
              <w:rPr>
                <w:sz w:val="18"/>
              </w:rPr>
              <w:t>Pilot to early commercial</w:t>
            </w:r>
          </w:p>
        </w:tc>
        <w:tc>
          <w:tcPr>
            <w:tcW w:type="dxa" w:w="1419"/>
          </w:tcPr>
          <w:p>
            <w:r>
              <w:rPr>
                <w:sz w:val="18"/>
              </w:rPr>
              <w:t>Fluids, pumps</w:t>
            </w:r>
          </w:p>
        </w:tc>
        <w:tc>
          <w:tcPr>
            <w:tcW w:type="dxa" w:w="1419"/>
          </w:tcPr>
          <w:p>
            <w:r>
              <w:rPr>
                <w:sz w:val="18"/>
              </w:rPr>
              <w:t>Moderate</w:t>
            </w:r>
          </w:p>
        </w:tc>
        <w:tc>
          <w:tcPr>
            <w:tcW w:type="dxa" w:w="1419"/>
          </w:tcPr>
          <w:p>
            <w:r>
              <w:rPr>
                <w:sz w:val="18"/>
              </w:rPr>
              <w:t>Can reduce propagation</w:t>
            </w:r>
          </w:p>
        </w:tc>
        <w:tc>
          <w:tcPr>
            <w:tcW w:type="dxa" w:w="1419"/>
          </w:tcPr>
          <w:p>
            <w:r>
              <w:rPr>
                <w:sz w:val="18"/>
              </w:rPr>
              <w:t>Dense urban systems</w:t>
            </w:r>
          </w:p>
        </w:tc>
        <w:tc>
          <w:tcPr>
            <w:tcW w:type="dxa" w:w="1419"/>
          </w:tcPr>
          <w:p>
            <w:r>
              <w:rPr>
                <w:sz w:val="18"/>
              </w:rPr>
              <w:t>Cost and maintenance data</w:t>
            </w:r>
          </w:p>
        </w:tc>
      </w:tr>
      <w:tr>
        <w:tc>
          <w:tcPr>
            <w:tcW w:type="dxa" w:w="1419"/>
          </w:tcPr>
          <w:p>
            <w:r>
              <w:rPr>
                <w:sz w:val="18"/>
              </w:rPr>
              <w:t>AI-based SOC/SOH estimation</w:t>
            </w:r>
          </w:p>
        </w:tc>
        <w:tc>
          <w:tcPr>
            <w:tcW w:type="dxa" w:w="1419"/>
          </w:tcPr>
          <w:p>
            <w:r>
              <w:rPr>
                <w:sz w:val="18"/>
              </w:rPr>
              <w:t>Commercial software products; active research</w:t>
            </w:r>
          </w:p>
        </w:tc>
        <w:tc>
          <w:tcPr>
            <w:tcW w:type="dxa" w:w="1419"/>
          </w:tcPr>
          <w:p>
            <w:r>
              <w:rPr>
                <w:sz w:val="18"/>
              </w:rPr>
              <w:t>Data, compute</w:t>
            </w:r>
          </w:p>
        </w:tc>
        <w:tc>
          <w:tcPr>
            <w:tcW w:type="dxa" w:w="1419"/>
          </w:tcPr>
          <w:p>
            <w:r>
              <w:rPr>
                <w:sz w:val="18"/>
              </w:rPr>
              <w:t>High (software)</w:t>
            </w:r>
          </w:p>
        </w:tc>
        <w:tc>
          <w:tcPr>
            <w:tcW w:type="dxa" w:w="1419"/>
          </w:tcPr>
          <w:p>
            <w:r>
              <w:rPr>
                <w:sz w:val="18"/>
              </w:rPr>
              <w:t>Better early fault detection</w:t>
            </w:r>
          </w:p>
        </w:tc>
        <w:tc>
          <w:tcPr>
            <w:tcW w:type="dxa" w:w="1419"/>
          </w:tcPr>
          <w:p>
            <w:r>
              <w:rPr>
                <w:sz w:val="18"/>
              </w:rPr>
              <w:t>All BESS</w:t>
            </w:r>
          </w:p>
        </w:tc>
        <w:tc>
          <w:tcPr>
            <w:tcW w:type="dxa" w:w="1419"/>
          </w:tcPr>
          <w:p>
            <w:r>
              <w:rPr>
                <w:sz w:val="18"/>
              </w:rPr>
              <w:t>Validation, explainability, data quality</w:t>
            </w:r>
          </w:p>
        </w:tc>
      </w:tr>
      <w:tr>
        <w:tc>
          <w:tcPr>
            <w:tcW w:type="dxa" w:w="1419"/>
          </w:tcPr>
          <w:p>
            <w:r>
              <w:rPr>
                <w:sz w:val="18"/>
              </w:rPr>
              <w:t>Digital twins and predictive maintenance</w:t>
            </w:r>
          </w:p>
        </w:tc>
        <w:tc>
          <w:tcPr>
            <w:tcW w:type="dxa" w:w="1419"/>
          </w:tcPr>
          <w:p>
            <w:r>
              <w:rPr>
                <w:sz w:val="18"/>
              </w:rPr>
              <w:t>Early commercial</w:t>
            </w:r>
          </w:p>
        </w:tc>
        <w:tc>
          <w:tcPr>
            <w:tcW w:type="dxa" w:w="1419"/>
          </w:tcPr>
          <w:p>
            <w:r>
              <w:rPr>
                <w:sz w:val="18"/>
              </w:rPr>
              <w:t>Sensors, models</w:t>
            </w:r>
          </w:p>
        </w:tc>
        <w:tc>
          <w:tcPr>
            <w:tcW w:type="dxa" w:w="1419"/>
          </w:tcPr>
          <w:p>
            <w:r>
              <w:rPr>
                <w:sz w:val="18"/>
              </w:rPr>
              <w:t>High</w:t>
            </w:r>
          </w:p>
        </w:tc>
        <w:tc>
          <w:tcPr>
            <w:tcW w:type="dxa" w:w="1419"/>
          </w:tcPr>
          <w:p>
            <w:r>
              <w:rPr>
                <w:sz w:val="18"/>
              </w:rPr>
              <w:t>Earlier detection</w:t>
            </w:r>
          </w:p>
        </w:tc>
        <w:tc>
          <w:tcPr>
            <w:tcW w:type="dxa" w:w="1419"/>
          </w:tcPr>
          <w:p>
            <w:r>
              <w:rPr>
                <w:sz w:val="18"/>
              </w:rPr>
              <w:t>Fleet operators</w:t>
            </w:r>
          </w:p>
        </w:tc>
        <w:tc>
          <w:tcPr>
            <w:tcW w:type="dxa" w:w="1419"/>
          </w:tcPr>
          <w:p>
            <w:r>
              <w:rPr>
                <w:sz w:val="18"/>
              </w:rPr>
              <w:t>Model accuracy, integration with warranties</w:t>
            </w:r>
          </w:p>
        </w:tc>
      </w:tr>
      <w:tr>
        <w:tc>
          <w:tcPr>
            <w:tcW w:type="dxa" w:w="1419"/>
          </w:tcPr>
          <w:p>
            <w:r>
              <w:rPr>
                <w:sz w:val="18"/>
              </w:rPr>
              <w:t>Grid-forming inverters</w:t>
            </w:r>
          </w:p>
        </w:tc>
        <w:tc>
          <w:tcPr>
            <w:tcW w:type="dxa" w:w="1419"/>
          </w:tcPr>
          <w:p>
            <w:r>
              <w:rPr>
                <w:sz w:val="18"/>
              </w:rPr>
              <w:t>Commercial; required in India for ≥50 MW from April 2027 [2]</w:t>
            </w:r>
          </w:p>
        </w:tc>
        <w:tc>
          <w:tcPr>
            <w:tcW w:type="dxa" w:w="1419"/>
          </w:tcPr>
          <w:p>
            <w:r>
              <w:rPr>
                <w:sz w:val="18"/>
              </w:rPr>
              <w:t>PCS overrating, control software</w:t>
            </w:r>
          </w:p>
        </w:tc>
        <w:tc>
          <w:tcPr>
            <w:tcW w:type="dxa" w:w="1419"/>
          </w:tcPr>
          <w:p>
            <w:r>
              <w:rPr>
                <w:sz w:val="18"/>
              </w:rPr>
              <w:t>High</w:t>
            </w:r>
          </w:p>
        </w:tc>
        <w:tc>
          <w:tcPr>
            <w:tcW w:type="dxa" w:w="1419"/>
          </w:tcPr>
          <w:p>
            <w:r>
              <w:rPr>
                <w:sz w:val="18"/>
              </w:rPr>
              <w:t>Improves grid stability</w:t>
            </w:r>
          </w:p>
        </w:tc>
        <w:tc>
          <w:tcPr>
            <w:tcW w:type="dxa" w:w="1419"/>
          </w:tcPr>
          <w:p>
            <w:r>
              <w:rPr>
                <w:sz w:val="18"/>
              </w:rPr>
              <w:t>Weak grids, black start</w:t>
            </w:r>
          </w:p>
        </w:tc>
        <w:tc>
          <w:tcPr>
            <w:tcW w:type="dxa" w:w="1419"/>
          </w:tcPr>
          <w:p>
            <w:r>
              <w:rPr>
                <w:sz w:val="18"/>
              </w:rPr>
              <w:t>Standards harmonisation, protection interaction</w:t>
            </w:r>
          </w:p>
        </w:tc>
      </w:tr>
      <w:tr>
        <w:tc>
          <w:tcPr>
            <w:tcW w:type="dxa" w:w="1419"/>
          </w:tcPr>
          <w:p>
            <w:r>
              <w:rPr>
                <w:sz w:val="18"/>
              </w:rPr>
              <w:t>Battery second life</w:t>
            </w:r>
          </w:p>
        </w:tc>
        <w:tc>
          <w:tcPr>
            <w:tcW w:type="dxa" w:w="1419"/>
          </w:tcPr>
          <w:p>
            <w:r>
              <w:rPr>
                <w:sz w:val="18"/>
              </w:rPr>
              <w:t>Commercial niche</w:t>
            </w:r>
          </w:p>
        </w:tc>
        <w:tc>
          <w:tcPr>
            <w:tcW w:type="dxa" w:w="1419"/>
          </w:tcPr>
          <w:p>
            <w:r>
              <w:rPr>
                <w:sz w:val="18"/>
              </w:rPr>
              <w:t>Testing, repackaging</w:t>
            </w:r>
          </w:p>
        </w:tc>
        <w:tc>
          <w:tcPr>
            <w:tcW w:type="dxa" w:w="1419"/>
          </w:tcPr>
          <w:p>
            <w:r>
              <w:rPr>
                <w:sz w:val="18"/>
              </w:rPr>
              <w:t>Limited by heterogeneity</w:t>
            </w:r>
          </w:p>
        </w:tc>
        <w:tc>
          <w:tcPr>
            <w:tcW w:type="dxa" w:w="1419"/>
          </w:tcPr>
          <w:p>
            <w:r>
              <w:rPr>
                <w:sz w:val="18"/>
              </w:rPr>
              <w:t>Needs re-certification</w:t>
            </w:r>
          </w:p>
        </w:tc>
        <w:tc>
          <w:tcPr>
            <w:tcW w:type="dxa" w:w="1419"/>
          </w:tcPr>
          <w:p>
            <w:r>
              <w:rPr>
                <w:sz w:val="18"/>
              </w:rPr>
              <w:t>C&amp;I, telecom</w:t>
            </w:r>
          </w:p>
        </w:tc>
        <w:tc>
          <w:tcPr>
            <w:tcW w:type="dxa" w:w="1419"/>
          </w:tcPr>
          <w:p>
            <w:r>
              <w:rPr>
                <w:sz w:val="18"/>
              </w:rPr>
              <w:t>Warranty, safety certification, cost vs falling new-cell prices</w:t>
            </w:r>
          </w:p>
        </w:tc>
      </w:tr>
      <w:tr>
        <w:tc>
          <w:tcPr>
            <w:tcW w:type="dxa" w:w="1419"/>
          </w:tcPr>
          <w:p>
            <w:r>
              <w:rPr>
                <w:sz w:val="18"/>
              </w:rPr>
              <w:t>Recycling improvements (direct recycling, LFP hydromet)</w:t>
            </w:r>
          </w:p>
        </w:tc>
        <w:tc>
          <w:tcPr>
            <w:tcW w:type="dxa" w:w="1419"/>
          </w:tcPr>
          <w:p>
            <w:r>
              <w:rPr>
                <w:sz w:val="18"/>
              </w:rPr>
              <w:t>Pilot to early commercial</w:t>
            </w:r>
          </w:p>
        </w:tc>
        <w:tc>
          <w:tcPr>
            <w:tcW w:type="dxa" w:w="1419"/>
          </w:tcPr>
          <w:p>
            <w:r>
              <w:rPr>
                <w:sz w:val="18"/>
              </w:rPr>
              <w:t>Process chemicals, energy</w:t>
            </w:r>
          </w:p>
        </w:tc>
        <w:tc>
          <w:tcPr>
            <w:tcW w:type="dxa" w:w="1419"/>
          </w:tcPr>
          <w:p>
            <w:r>
              <w:rPr>
                <w:sz w:val="18"/>
              </w:rPr>
              <w:t>Growing</w:t>
            </w:r>
          </w:p>
        </w:tc>
        <w:tc>
          <w:tcPr>
            <w:tcW w:type="dxa" w:w="1419"/>
          </w:tcPr>
          <w:p>
            <w:r>
              <w:rPr>
                <w:sz w:val="18"/>
              </w:rPr>
              <w:t>Shredding fire risk</w:t>
            </w:r>
          </w:p>
        </w:tc>
        <w:tc>
          <w:tcPr>
            <w:tcW w:type="dxa" w:w="1419"/>
          </w:tcPr>
          <w:p>
            <w:r>
              <w:rPr>
                <w:sz w:val="18"/>
              </w:rPr>
              <w:t>All Li-ion</w:t>
            </w:r>
          </w:p>
        </w:tc>
        <w:tc>
          <w:tcPr>
            <w:tcW w:type="dxa" w:w="1419"/>
          </w:tcPr>
          <w:p>
            <w:r>
              <w:rPr>
                <w:sz w:val="18"/>
              </w:rPr>
              <w:t>LFP economics, collection logistics</w:t>
            </w:r>
          </w:p>
        </w:tc>
      </w:tr>
    </w:tbl>
    <w:p/>
    <w:p>
      <w:r>
        <w:t>Classification: commercially deployed = LFP Li-ion, VRFB, PSP, grid-forming PCS; early commercial = sodium-ion, iron-air, AI SOH tools, second life; pilot = immersion cooling, direct recycling, solid-state; laboratory/speculative = lithium-sulphur for grid storage.</w:t>
      </w:r>
    </w:p>
    <w:p>
      <w:pPr>
        <w:pStyle w:val="Heading1"/>
      </w:pPr>
      <w:r>
        <w:t>PART L — Deliverables Index</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8"/>
              </w:rPr>
              <w:t>#</w:t>
            </w:r>
          </w:p>
        </w:tc>
        <w:tc>
          <w:tcPr>
            <w:tcW w:type="dxa" w:w="3312"/>
          </w:tcPr>
          <w:p>
            <w:r>
              <w:rPr>
                <w:b/>
                <w:sz w:val="18"/>
              </w:rPr>
              <w:t>Deliverable</w:t>
            </w:r>
          </w:p>
        </w:tc>
        <w:tc>
          <w:tcPr>
            <w:tcW w:type="dxa" w:w="3312"/>
          </w:tcPr>
          <w:p>
            <w:r>
              <w:rPr>
                <w:b/>
                <w:sz w:val="18"/>
              </w:rPr>
              <w:t>Where in this report</w:t>
            </w:r>
          </w:p>
        </w:tc>
      </w:tr>
      <w:tr>
        <w:tc>
          <w:tcPr>
            <w:tcW w:type="dxa" w:w="3312"/>
          </w:tcPr>
          <w:p>
            <w:r>
              <w:rPr>
                <w:sz w:val="18"/>
              </w:rPr>
              <w:t>1</w:t>
            </w:r>
          </w:p>
        </w:tc>
        <w:tc>
          <w:tcPr>
            <w:tcW w:type="dxa" w:w="3312"/>
          </w:tcPr>
          <w:p>
            <w:r>
              <w:rPr>
                <w:sz w:val="18"/>
              </w:rPr>
              <w:t>Executive summary with 20 findings</w:t>
            </w:r>
          </w:p>
        </w:tc>
        <w:tc>
          <w:tcPr>
            <w:tcW w:type="dxa" w:w="3312"/>
          </w:tcPr>
          <w:p>
            <w:r>
              <w:rPr>
                <w:sz w:val="18"/>
              </w:rPr>
              <w:t>Executive Summary</w:t>
            </w:r>
          </w:p>
        </w:tc>
      </w:tr>
      <w:tr>
        <w:tc>
          <w:tcPr>
            <w:tcW w:type="dxa" w:w="3312"/>
          </w:tcPr>
          <w:p>
            <w:r>
              <w:rPr>
                <w:sz w:val="18"/>
              </w:rPr>
              <w:t>2</w:t>
            </w:r>
          </w:p>
        </w:tc>
        <w:tc>
          <w:tcPr>
            <w:tcW w:type="dxa" w:w="3312"/>
          </w:tcPr>
          <w:p>
            <w:r>
              <w:rPr>
                <w:sz w:val="18"/>
              </w:rPr>
              <w:t>Complete BESS architecture diagram</w:t>
            </w:r>
          </w:p>
        </w:tc>
        <w:tc>
          <w:tcPr>
            <w:tcW w:type="dxa" w:w="3312"/>
          </w:tcPr>
          <w:p>
            <w:r>
              <w:rPr>
                <w:sz w:val="18"/>
              </w:rPr>
              <w:t>Figure 1 (Section 4.1) and Figure 2 (Section 4.2)</w:t>
            </w:r>
          </w:p>
        </w:tc>
      </w:tr>
      <w:tr>
        <w:tc>
          <w:tcPr>
            <w:tcW w:type="dxa" w:w="3312"/>
          </w:tcPr>
          <w:p>
            <w:r>
              <w:rPr>
                <w:sz w:val="18"/>
              </w:rPr>
              <w:t>3</w:t>
            </w:r>
          </w:p>
        </w:tc>
        <w:tc>
          <w:tcPr>
            <w:tcW w:type="dxa" w:w="3312"/>
          </w:tcPr>
          <w:p>
            <w:r>
              <w:rPr>
                <w:sz w:val="18"/>
              </w:rPr>
              <w:t>Battery chemistry comparison matrix</w:t>
            </w:r>
          </w:p>
        </w:tc>
        <w:tc>
          <w:tcPr>
            <w:tcW w:type="dxa" w:w="3312"/>
          </w:tcPr>
          <w:p>
            <w:r>
              <w:rPr>
                <w:sz w:val="18"/>
              </w:rPr>
              <w:t>Section 6.7</w:t>
            </w:r>
          </w:p>
        </w:tc>
      </w:tr>
      <w:tr>
        <w:tc>
          <w:tcPr>
            <w:tcW w:type="dxa" w:w="3312"/>
          </w:tcPr>
          <w:p>
            <w:r>
              <w:rPr>
                <w:sz w:val="18"/>
              </w:rPr>
              <w:t>4</w:t>
            </w:r>
          </w:p>
        </w:tc>
        <w:tc>
          <w:tcPr>
            <w:tcW w:type="dxa" w:w="3312"/>
          </w:tcPr>
          <w:p>
            <w:r>
              <w:rPr>
                <w:sz w:val="18"/>
              </w:rPr>
              <w:t>Cell-to-grid component breakdown</w:t>
            </w:r>
          </w:p>
        </w:tc>
        <w:tc>
          <w:tcPr>
            <w:tcW w:type="dxa" w:w="3312"/>
          </w:tcPr>
          <w:p>
            <w:r>
              <w:rPr>
                <w:sz w:val="18"/>
              </w:rPr>
              <w:t>Sections 3.3 and 4.3</w:t>
            </w:r>
          </w:p>
        </w:tc>
      </w:tr>
      <w:tr>
        <w:tc>
          <w:tcPr>
            <w:tcW w:type="dxa" w:w="3312"/>
          </w:tcPr>
          <w:p>
            <w:r>
              <w:rPr>
                <w:sz w:val="18"/>
              </w:rPr>
              <w:t>5</w:t>
            </w:r>
          </w:p>
        </w:tc>
        <w:tc>
          <w:tcPr>
            <w:tcW w:type="dxa" w:w="3312"/>
          </w:tcPr>
          <w:p>
            <w:r>
              <w:rPr>
                <w:sz w:val="18"/>
              </w:rPr>
              <w:t>Component function and failure-mode table</w:t>
            </w:r>
          </w:p>
        </w:tc>
        <w:tc>
          <w:tcPr>
            <w:tcW w:type="dxa" w:w="3312"/>
          </w:tcPr>
          <w:p>
            <w:r>
              <w:rPr>
                <w:sz w:val="18"/>
              </w:rPr>
              <w:t>Section 4.3 and Section 9</w:t>
            </w:r>
          </w:p>
        </w:tc>
      </w:tr>
      <w:tr>
        <w:tc>
          <w:tcPr>
            <w:tcW w:type="dxa" w:w="3312"/>
          </w:tcPr>
          <w:p>
            <w:r>
              <w:rPr>
                <w:sz w:val="18"/>
              </w:rPr>
              <w:t>6</w:t>
            </w:r>
          </w:p>
        </w:tc>
        <w:tc>
          <w:tcPr>
            <w:tcW w:type="dxa" w:w="3312"/>
          </w:tcPr>
          <w:p>
            <w:r>
              <w:rPr>
                <w:sz w:val="18"/>
              </w:rPr>
              <w:t>BESS electrical energy-flow diagram</w:t>
            </w:r>
          </w:p>
        </w:tc>
        <w:tc>
          <w:tcPr>
            <w:tcW w:type="dxa" w:w="3312"/>
          </w:tcPr>
          <w:p>
            <w:r>
              <w:rPr>
                <w:sz w:val="18"/>
              </w:rPr>
              <w:t>Figure 1 and Section 11.6</w:t>
            </w:r>
          </w:p>
        </w:tc>
      </w:tr>
      <w:tr>
        <w:tc>
          <w:tcPr>
            <w:tcW w:type="dxa" w:w="3312"/>
          </w:tcPr>
          <w:p>
            <w:r>
              <w:rPr>
                <w:sz w:val="18"/>
              </w:rPr>
              <w:t>7</w:t>
            </w:r>
          </w:p>
        </w:tc>
        <w:tc>
          <w:tcPr>
            <w:tcW w:type="dxa" w:w="3312"/>
          </w:tcPr>
          <w:p>
            <w:r>
              <w:rPr>
                <w:sz w:val="18"/>
              </w:rPr>
              <w:t>Cell manufacturing process flowchart</w:t>
            </w:r>
          </w:p>
        </w:tc>
        <w:tc>
          <w:tcPr>
            <w:tcW w:type="dxa" w:w="3312"/>
          </w:tcPr>
          <w:p>
            <w:r>
              <w:rPr>
                <w:sz w:val="18"/>
              </w:rPr>
              <w:t>Figure 3 (Section 14)</w:t>
            </w:r>
          </w:p>
        </w:tc>
      </w:tr>
      <w:tr>
        <w:tc>
          <w:tcPr>
            <w:tcW w:type="dxa" w:w="3312"/>
          </w:tcPr>
          <w:p>
            <w:r>
              <w:rPr>
                <w:sz w:val="18"/>
              </w:rPr>
              <w:t>8</w:t>
            </w:r>
          </w:p>
        </w:tc>
        <w:tc>
          <w:tcPr>
            <w:tcW w:type="dxa" w:w="3312"/>
          </w:tcPr>
          <w:p>
            <w:r>
              <w:rPr>
                <w:sz w:val="18"/>
              </w:rPr>
              <w:t>BMS, PCS and EMS interface diagram</w:t>
            </w:r>
          </w:p>
        </w:tc>
        <w:tc>
          <w:tcPr>
            <w:tcW w:type="dxa" w:w="3312"/>
          </w:tcPr>
          <w:p>
            <w:r>
              <w:rPr>
                <w:sz w:val="18"/>
              </w:rPr>
              <w:t>Figure 4 (below)</w:t>
            </w:r>
          </w:p>
        </w:tc>
      </w:tr>
      <w:tr>
        <w:tc>
          <w:tcPr>
            <w:tcW w:type="dxa" w:w="3312"/>
          </w:tcPr>
          <w:p>
            <w:r>
              <w:rPr>
                <w:sz w:val="18"/>
              </w:rPr>
              <w:t>9</w:t>
            </w:r>
          </w:p>
        </w:tc>
        <w:tc>
          <w:tcPr>
            <w:tcW w:type="dxa" w:w="3312"/>
          </w:tcPr>
          <w:p>
            <w:r>
              <w:rPr>
                <w:sz w:val="18"/>
              </w:rPr>
              <w:t>Safety and applicable standards matrix</w:t>
            </w:r>
          </w:p>
        </w:tc>
        <w:tc>
          <w:tcPr>
            <w:tcW w:type="dxa" w:w="3312"/>
          </w:tcPr>
          <w:p>
            <w:r>
              <w:rPr>
                <w:sz w:val="18"/>
              </w:rPr>
              <w:t>Section 13.7</w:t>
            </w:r>
          </w:p>
        </w:tc>
      </w:tr>
      <w:tr>
        <w:tc>
          <w:tcPr>
            <w:tcW w:type="dxa" w:w="3312"/>
          </w:tcPr>
          <w:p>
            <w:r>
              <w:rPr>
                <w:sz w:val="18"/>
              </w:rPr>
              <w:t>10</w:t>
            </w:r>
          </w:p>
        </w:tc>
        <w:tc>
          <w:tcPr>
            <w:tcW w:type="dxa" w:w="3312"/>
          </w:tcPr>
          <w:p>
            <w:r>
              <w:rPr>
                <w:sz w:val="18"/>
              </w:rPr>
              <w:t>Worked 10 MW / 40 MWh engineering example</w:t>
            </w:r>
          </w:p>
        </w:tc>
        <w:tc>
          <w:tcPr>
            <w:tcW w:type="dxa" w:w="3312"/>
          </w:tcPr>
          <w:p>
            <w:r>
              <w:rPr>
                <w:sz w:val="18"/>
              </w:rPr>
              <w:t>Section 16</w:t>
            </w:r>
          </w:p>
        </w:tc>
      </w:tr>
      <w:tr>
        <w:tc>
          <w:tcPr>
            <w:tcW w:type="dxa" w:w="3312"/>
          </w:tcPr>
          <w:p>
            <w:r>
              <w:rPr>
                <w:sz w:val="18"/>
              </w:rPr>
              <w:t>11</w:t>
            </w:r>
          </w:p>
        </w:tc>
        <w:tc>
          <w:tcPr>
            <w:tcW w:type="dxa" w:w="3312"/>
          </w:tcPr>
          <w:p>
            <w:r>
              <w:rPr>
                <w:sz w:val="18"/>
              </w:rPr>
              <w:t>Supplier datasheet evaluation template</w:t>
            </w:r>
          </w:p>
        </w:tc>
        <w:tc>
          <w:tcPr>
            <w:tcW w:type="dxa" w:w="3312"/>
          </w:tcPr>
          <w:p>
            <w:r>
              <w:rPr>
                <w:sz w:val="18"/>
              </w:rPr>
              <w:t>Section 17</w:t>
            </w:r>
          </w:p>
        </w:tc>
      </w:tr>
      <w:tr>
        <w:tc>
          <w:tcPr>
            <w:tcW w:type="dxa" w:w="3312"/>
          </w:tcPr>
          <w:p>
            <w:r>
              <w:rPr>
                <w:sz w:val="18"/>
              </w:rPr>
              <w:t>12</w:t>
            </w:r>
          </w:p>
        </w:tc>
        <w:tc>
          <w:tcPr>
            <w:tcW w:type="dxa" w:w="3312"/>
          </w:tcPr>
          <w:p>
            <w:r>
              <w:rPr>
                <w:sz w:val="18"/>
              </w:rPr>
              <w:t>Battery manufacturing quality-control plan</w:t>
            </w:r>
          </w:p>
        </w:tc>
        <w:tc>
          <w:tcPr>
            <w:tcW w:type="dxa" w:w="3312"/>
          </w:tcPr>
          <w:p>
            <w:r>
              <w:rPr>
                <w:sz w:val="18"/>
              </w:rPr>
              <w:t>Sections 14.3 and 15.2-15.4</w:t>
            </w:r>
          </w:p>
        </w:tc>
      </w:tr>
      <w:tr>
        <w:tc>
          <w:tcPr>
            <w:tcW w:type="dxa" w:w="3312"/>
          </w:tcPr>
          <w:p>
            <w:r>
              <w:rPr>
                <w:sz w:val="18"/>
              </w:rPr>
              <w:t>13</w:t>
            </w:r>
          </w:p>
        </w:tc>
        <w:tc>
          <w:tcPr>
            <w:tcW w:type="dxa" w:w="3312"/>
          </w:tcPr>
          <w:p>
            <w:r>
              <w:rPr>
                <w:sz w:val="18"/>
              </w:rPr>
              <w:t>Global and Indian industry map</w:t>
            </w:r>
          </w:p>
        </w:tc>
        <w:tc>
          <w:tcPr>
            <w:tcW w:type="dxa" w:w="3312"/>
          </w:tcPr>
          <w:p>
            <w:r>
              <w:rPr>
                <w:sz w:val="18"/>
              </w:rPr>
              <w:t>Section 21</w:t>
            </w:r>
          </w:p>
        </w:tc>
      </w:tr>
      <w:tr>
        <w:tc>
          <w:tcPr>
            <w:tcW w:type="dxa" w:w="3312"/>
          </w:tcPr>
          <w:p>
            <w:r>
              <w:rPr>
                <w:sz w:val="18"/>
              </w:rPr>
              <w:t>14</w:t>
            </w:r>
          </w:p>
        </w:tc>
        <w:tc>
          <w:tcPr>
            <w:tcW w:type="dxa" w:w="3312"/>
          </w:tcPr>
          <w:p>
            <w:r>
              <w:rPr>
                <w:sz w:val="18"/>
              </w:rPr>
              <w:t>Standards, papers, official publications and datasheets with links</w:t>
            </w:r>
          </w:p>
        </w:tc>
        <w:tc>
          <w:tcPr>
            <w:tcW w:type="dxa" w:w="3312"/>
          </w:tcPr>
          <w:p>
            <w:r>
              <w:rPr>
                <w:sz w:val="18"/>
              </w:rPr>
              <w:t>Appendix F</w:t>
            </w:r>
          </w:p>
        </w:tc>
      </w:tr>
      <w:tr>
        <w:tc>
          <w:tcPr>
            <w:tcW w:type="dxa" w:w="3312"/>
          </w:tcPr>
          <w:p>
            <w:r>
              <w:rPr>
                <w:sz w:val="18"/>
              </w:rPr>
              <w:t>15</w:t>
            </w:r>
          </w:p>
        </w:tc>
        <w:tc>
          <w:tcPr>
            <w:tcW w:type="dxa" w:w="3312"/>
          </w:tcPr>
          <w:p>
            <w:r>
              <w:rPr>
                <w:sz w:val="18"/>
              </w:rPr>
              <w:t>Glossary of 118 terms</w:t>
            </w:r>
          </w:p>
        </w:tc>
        <w:tc>
          <w:tcPr>
            <w:tcW w:type="dxa" w:w="3312"/>
          </w:tcPr>
          <w:p>
            <w:r>
              <w:rPr>
                <w:sz w:val="18"/>
              </w:rPr>
              <w:t>Appendix A</w:t>
            </w:r>
          </w:p>
        </w:tc>
      </w:tr>
      <w:tr>
        <w:tc>
          <w:tcPr>
            <w:tcW w:type="dxa" w:w="3312"/>
          </w:tcPr>
          <w:p>
            <w:r>
              <w:rPr>
                <w:sz w:val="18"/>
              </w:rPr>
              <w:t>16</w:t>
            </w:r>
          </w:p>
        </w:tc>
        <w:tc>
          <w:tcPr>
            <w:tcW w:type="dxa" w:w="3312"/>
          </w:tcPr>
          <w:p>
            <w:r>
              <w:rPr>
                <w:sz w:val="18"/>
              </w:rPr>
              <w:t>30 technical interview questions with answers</w:t>
            </w:r>
          </w:p>
        </w:tc>
        <w:tc>
          <w:tcPr>
            <w:tcW w:type="dxa" w:w="3312"/>
          </w:tcPr>
          <w:p>
            <w:r>
              <w:rPr>
                <w:sz w:val="18"/>
              </w:rPr>
              <w:t>Appendix B</w:t>
            </w:r>
          </w:p>
        </w:tc>
      </w:tr>
      <w:tr>
        <w:tc>
          <w:tcPr>
            <w:tcW w:type="dxa" w:w="3312"/>
          </w:tcPr>
          <w:p>
            <w:r>
              <w:rPr>
                <w:sz w:val="18"/>
              </w:rPr>
              <w:t>17</w:t>
            </w:r>
          </w:p>
        </w:tc>
        <w:tc>
          <w:tcPr>
            <w:tcW w:type="dxa" w:w="3312"/>
          </w:tcPr>
          <w:p>
            <w:r>
              <w:rPr>
                <w:sz w:val="18"/>
              </w:rPr>
              <w:t>20 engineering case studies / troubleshooting scenarios</w:t>
            </w:r>
          </w:p>
        </w:tc>
        <w:tc>
          <w:tcPr>
            <w:tcW w:type="dxa" w:w="3312"/>
          </w:tcPr>
          <w:p>
            <w:r>
              <w:rPr>
                <w:sz w:val="18"/>
              </w:rPr>
              <w:t>Appendix C</w:t>
            </w:r>
          </w:p>
        </w:tc>
      </w:tr>
      <w:tr>
        <w:tc>
          <w:tcPr>
            <w:tcW w:type="dxa" w:w="3312"/>
          </w:tcPr>
          <w:p>
            <w:r>
              <w:rPr>
                <w:sz w:val="18"/>
              </w:rPr>
              <w:t>18</w:t>
            </w:r>
          </w:p>
        </w:tc>
        <w:tc>
          <w:tcPr>
            <w:tcW w:type="dxa" w:w="3312"/>
          </w:tcPr>
          <w:p>
            <w:r>
              <w:rPr>
                <w:sz w:val="18"/>
              </w:rPr>
              <w:t>Knowledge gaps and emerging research questions</w:t>
            </w:r>
          </w:p>
        </w:tc>
        <w:tc>
          <w:tcPr>
            <w:tcW w:type="dxa" w:w="3312"/>
          </w:tcPr>
          <w:p>
            <w:r>
              <w:rPr>
                <w:sz w:val="18"/>
              </w:rPr>
              <w:t>Appendix D</w:t>
            </w:r>
          </w:p>
        </w:tc>
      </w:tr>
    </w:tbl>
    <w:p/>
    <w:p>
      <w:pPr>
        <w:jc w:val="center"/>
      </w:pPr>
      <w:r>
        <w:drawing>
          <wp:inline xmlns:a="http://schemas.openxmlformats.org/drawingml/2006/main" xmlns:pic="http://schemas.openxmlformats.org/drawingml/2006/picture">
            <wp:extent cx="6035040" cy="1061548"/>
            <wp:docPr id="4" name="Picture 4"/>
            <wp:cNvGraphicFramePr>
              <a:graphicFrameLocks noChangeAspect="1"/>
            </wp:cNvGraphicFramePr>
            <a:graphic>
              <a:graphicData uri="http://schemas.openxmlformats.org/drawingml/2006/picture">
                <pic:pic>
                  <pic:nvPicPr>
                    <pic:cNvPr id="0" name="d4.png"/>
                    <pic:cNvPicPr/>
                  </pic:nvPicPr>
                  <pic:blipFill>
                    <a:blip r:embed="rId12"/>
                    <a:stretch>
                      <a:fillRect/>
                    </a:stretch>
                  </pic:blipFill>
                  <pic:spPr>
                    <a:xfrm>
                      <a:off x="0" y="0"/>
                      <a:ext cx="6035040" cy="1061548"/>
                    </a:xfrm>
                    <a:prstGeom prst="rect"/>
                  </pic:spPr>
                </pic:pic>
              </a:graphicData>
            </a:graphic>
          </wp:inline>
        </w:drawing>
      </w:r>
    </w:p>
    <w:p>
      <w:r>
        <w:rPr>
          <w:i/>
          <w:sz w:val="18"/>
        </w:rPr>
        <w:t>Figure 4. BMS, PCS and EMS interface diagram (typical protocols shown; actual protocols vary by supplier).</w:t>
      </w:r>
    </w:p>
    <w:p>
      <w:r>
        <w:t>How to read Figure 4: the EMS decides what the plant should do, the BMS decides what the battery is allowed to do, and the PCS does the physical conversion within both limits. Safety-critical trips are hard-wired so they do not depend on communication networks.</w:t>
      </w:r>
    </w:p>
    <w:p>
      <w:pPr>
        <w:pStyle w:val="Heading1"/>
      </w:pPr>
      <w:r>
        <w:t>Appendix A — Glossary (118 terms)</w:t>
      </w:r>
    </w:p>
    <w:tbl>
      <w:tblPr>
        <w:tblStyle w:val="TableGrid"/>
        <w:tblW w:type="auto" w:w="0"/>
        <w:tblLook w:firstColumn="1" w:firstRow="1" w:lastColumn="0" w:lastRow="0" w:noHBand="0" w:noVBand="1" w:val="04A0"/>
      </w:tblPr>
      <w:tblGrid>
        <w:gridCol w:w="4968"/>
        <w:gridCol w:w="4968"/>
      </w:tblGrid>
      <w:tr>
        <w:tc>
          <w:tcPr>
            <w:tcW w:type="dxa" w:w="4968"/>
          </w:tcPr>
          <w:p>
            <w:r>
              <w:rPr>
                <w:b/>
                <w:sz w:val="18"/>
              </w:rPr>
              <w:t>Term</w:t>
            </w:r>
          </w:p>
        </w:tc>
        <w:tc>
          <w:tcPr>
            <w:tcW w:type="dxa" w:w="4968"/>
          </w:tcPr>
          <w:p>
            <w:r>
              <w:rPr>
                <w:b/>
                <w:sz w:val="18"/>
              </w:rPr>
              <w:t>Meaning</w:t>
            </w:r>
          </w:p>
        </w:tc>
      </w:tr>
      <w:tr>
        <w:tc>
          <w:tcPr>
            <w:tcW w:type="dxa" w:w="4968"/>
          </w:tcPr>
          <w:p>
            <w:r>
              <w:rPr>
                <w:sz w:val="18"/>
              </w:rPr>
              <w:t>AC-coupled</w:t>
            </w:r>
          </w:p>
        </w:tc>
        <w:tc>
          <w:tcPr>
            <w:tcW w:type="dxa" w:w="4968"/>
          </w:tcPr>
          <w:p>
            <w:r>
              <w:rPr>
                <w:sz w:val="18"/>
              </w:rPr>
              <w:t>Battery connected to the AC side of a plant through its own inverter</w:t>
            </w:r>
          </w:p>
        </w:tc>
      </w:tr>
      <w:tr>
        <w:tc>
          <w:tcPr>
            <w:tcW w:type="dxa" w:w="4968"/>
          </w:tcPr>
          <w:p>
            <w:r>
              <w:rPr>
                <w:sz w:val="18"/>
              </w:rPr>
              <w:t>Active balancing</w:t>
            </w:r>
          </w:p>
        </w:tc>
        <w:tc>
          <w:tcPr>
            <w:tcW w:type="dxa" w:w="4968"/>
          </w:tcPr>
          <w:p>
            <w:r>
              <w:rPr>
                <w:sz w:val="18"/>
              </w:rPr>
              <w:t>Moving energy from higher-charged to lower-charged cells using converters</w:t>
            </w:r>
          </w:p>
        </w:tc>
      </w:tr>
      <w:tr>
        <w:tc>
          <w:tcPr>
            <w:tcW w:type="dxa" w:w="4968"/>
          </w:tcPr>
          <w:p>
            <w:r>
              <w:rPr>
                <w:sz w:val="18"/>
              </w:rPr>
              <w:t>Ancillary services</w:t>
            </w:r>
          </w:p>
        </w:tc>
        <w:tc>
          <w:tcPr>
            <w:tcW w:type="dxa" w:w="4968"/>
          </w:tcPr>
          <w:p>
            <w:r>
              <w:rPr>
                <w:sz w:val="18"/>
              </w:rPr>
              <w:t>Grid support services other than energy: frequency, reserves, voltage, black start</w:t>
            </w:r>
          </w:p>
        </w:tc>
      </w:tr>
      <w:tr>
        <w:tc>
          <w:tcPr>
            <w:tcW w:type="dxa" w:w="4968"/>
          </w:tcPr>
          <w:p>
            <w:r>
              <w:rPr>
                <w:sz w:val="18"/>
              </w:rPr>
              <w:t>Anode</w:t>
            </w:r>
          </w:p>
        </w:tc>
        <w:tc>
          <w:tcPr>
            <w:tcW w:type="dxa" w:w="4968"/>
          </w:tcPr>
          <w:p>
            <w:r>
              <w:rPr>
                <w:sz w:val="18"/>
              </w:rPr>
              <w:t>Negative electrode during discharge; graphite in most Li-ion cells</w:t>
            </w:r>
          </w:p>
        </w:tc>
      </w:tr>
      <w:tr>
        <w:tc>
          <w:tcPr>
            <w:tcW w:type="dxa" w:w="4968"/>
          </w:tcPr>
          <w:p>
            <w:r>
              <w:rPr>
                <w:sz w:val="18"/>
              </w:rPr>
              <w:t>APQP</w:t>
            </w:r>
          </w:p>
        </w:tc>
        <w:tc>
          <w:tcPr>
            <w:tcW w:type="dxa" w:w="4968"/>
          </w:tcPr>
          <w:p>
            <w:r>
              <w:rPr>
                <w:sz w:val="18"/>
              </w:rPr>
              <w:t>Advanced Product Quality Planning: phased quality planning from design to launch</w:t>
            </w:r>
          </w:p>
        </w:tc>
      </w:tr>
      <w:tr>
        <w:tc>
          <w:tcPr>
            <w:tcW w:type="dxa" w:w="4968"/>
          </w:tcPr>
          <w:p>
            <w:r>
              <w:rPr>
                <w:sz w:val="18"/>
              </w:rPr>
              <w:t>Areal loading</w:t>
            </w:r>
          </w:p>
        </w:tc>
        <w:tc>
          <w:tcPr>
            <w:tcW w:type="dxa" w:w="4968"/>
          </w:tcPr>
          <w:p>
            <w:r>
              <w:rPr>
                <w:sz w:val="18"/>
              </w:rPr>
              <w:t>Mass of active coating per unit electrode area (mg/cm²)</w:t>
            </w:r>
          </w:p>
        </w:tc>
      </w:tr>
      <w:tr>
        <w:tc>
          <w:tcPr>
            <w:tcW w:type="dxa" w:w="4968"/>
          </w:tcPr>
          <w:p>
            <w:r>
              <w:rPr>
                <w:sz w:val="18"/>
              </w:rPr>
              <w:t>Augmentation</w:t>
            </w:r>
          </w:p>
        </w:tc>
        <w:tc>
          <w:tcPr>
            <w:tcW w:type="dxa" w:w="4968"/>
          </w:tcPr>
          <w:p>
            <w:r>
              <w:rPr>
                <w:sz w:val="18"/>
              </w:rPr>
              <w:t>Adding batteries later to restore contracted energy capacity</w:t>
            </w:r>
          </w:p>
        </w:tc>
      </w:tr>
      <w:tr>
        <w:tc>
          <w:tcPr>
            <w:tcW w:type="dxa" w:w="4968"/>
          </w:tcPr>
          <w:p>
            <w:r>
              <w:rPr>
                <w:sz w:val="18"/>
              </w:rPr>
              <w:t>Auxiliary load</w:t>
            </w:r>
          </w:p>
        </w:tc>
        <w:tc>
          <w:tcPr>
            <w:tcW w:type="dxa" w:w="4968"/>
          </w:tcPr>
          <w:p>
            <w:r>
              <w:rPr>
                <w:sz w:val="18"/>
              </w:rPr>
              <w:t>Power used by cooling, controls and lighting within the plant</w:t>
            </w:r>
          </w:p>
        </w:tc>
      </w:tr>
      <w:tr>
        <w:tc>
          <w:tcPr>
            <w:tcW w:type="dxa" w:w="4968"/>
          </w:tcPr>
          <w:p>
            <w:r>
              <w:rPr>
                <w:sz w:val="18"/>
              </w:rPr>
              <w:t>Availability</w:t>
            </w:r>
          </w:p>
        </w:tc>
        <w:tc>
          <w:tcPr>
            <w:tcW w:type="dxa" w:w="4968"/>
          </w:tcPr>
          <w:p>
            <w:r>
              <w:rPr>
                <w:sz w:val="18"/>
              </w:rPr>
              <w:t>Share of time the plant can deliver its rated service</w:t>
            </w:r>
          </w:p>
        </w:tc>
      </w:tr>
      <w:tr>
        <w:tc>
          <w:tcPr>
            <w:tcW w:type="dxa" w:w="4968"/>
          </w:tcPr>
          <w:p>
            <w:r>
              <w:rPr>
                <w:sz w:val="18"/>
              </w:rPr>
              <w:t>BAMU</w:t>
            </w:r>
          </w:p>
        </w:tc>
        <w:tc>
          <w:tcPr>
            <w:tcW w:type="dxa" w:w="4968"/>
          </w:tcPr>
          <w:p>
            <w:r>
              <w:rPr>
                <w:sz w:val="18"/>
              </w:rPr>
              <w:t>Battery array management unit: top-level BMS for a battery bank</w:t>
            </w:r>
          </w:p>
        </w:tc>
      </w:tr>
      <w:tr>
        <w:tc>
          <w:tcPr>
            <w:tcW w:type="dxa" w:w="4968"/>
          </w:tcPr>
          <w:p>
            <w:r>
              <w:rPr>
                <w:sz w:val="18"/>
              </w:rPr>
              <w:t>BCMU</w:t>
            </w:r>
          </w:p>
        </w:tc>
        <w:tc>
          <w:tcPr>
            <w:tcW w:type="dxa" w:w="4968"/>
          </w:tcPr>
          <w:p>
            <w:r>
              <w:rPr>
                <w:sz w:val="18"/>
              </w:rPr>
              <w:t>Battery cluster management unit: rack-level BMS</w:t>
            </w:r>
          </w:p>
        </w:tc>
      </w:tr>
      <w:tr>
        <w:tc>
          <w:tcPr>
            <w:tcW w:type="dxa" w:w="4968"/>
          </w:tcPr>
          <w:p>
            <w:r>
              <w:rPr>
                <w:sz w:val="18"/>
              </w:rPr>
              <w:t>Behind-the-meter (BTM)</w:t>
            </w:r>
          </w:p>
        </w:tc>
        <w:tc>
          <w:tcPr>
            <w:tcW w:type="dxa" w:w="4968"/>
          </w:tcPr>
          <w:p>
            <w:r>
              <w:rPr>
                <w:sz w:val="18"/>
              </w:rPr>
              <w:t>Storage on the customer's side of the utility meter</w:t>
            </w:r>
          </w:p>
        </w:tc>
      </w:tr>
      <w:tr>
        <w:tc>
          <w:tcPr>
            <w:tcW w:type="dxa" w:w="4968"/>
          </w:tcPr>
          <w:p>
            <w:r>
              <w:rPr>
                <w:sz w:val="18"/>
              </w:rPr>
              <w:t>Binder</w:t>
            </w:r>
          </w:p>
        </w:tc>
        <w:tc>
          <w:tcPr>
            <w:tcW w:type="dxa" w:w="4968"/>
          </w:tcPr>
          <w:p>
            <w:r>
              <w:rPr>
                <w:sz w:val="18"/>
              </w:rPr>
              <w:t>Polymer that holds electrode particles together (PVDF, CMC/SBR)</w:t>
            </w:r>
          </w:p>
        </w:tc>
      </w:tr>
      <w:tr>
        <w:tc>
          <w:tcPr>
            <w:tcW w:type="dxa" w:w="4968"/>
          </w:tcPr>
          <w:p>
            <w:r>
              <w:rPr>
                <w:sz w:val="18"/>
              </w:rPr>
              <w:t>Black mass</w:t>
            </w:r>
          </w:p>
        </w:tc>
        <w:tc>
          <w:tcPr>
            <w:tcW w:type="dxa" w:w="4968"/>
          </w:tcPr>
          <w:p>
            <w:r>
              <w:rPr>
                <w:sz w:val="18"/>
              </w:rPr>
              <w:t>Shredded mix of cathode and anode material from recycled batteries</w:t>
            </w:r>
          </w:p>
        </w:tc>
      </w:tr>
      <w:tr>
        <w:tc>
          <w:tcPr>
            <w:tcW w:type="dxa" w:w="4968"/>
          </w:tcPr>
          <w:p>
            <w:r>
              <w:rPr>
                <w:sz w:val="18"/>
              </w:rPr>
              <w:t>Black start</w:t>
            </w:r>
          </w:p>
        </w:tc>
        <w:tc>
          <w:tcPr>
            <w:tcW w:type="dxa" w:w="4968"/>
          </w:tcPr>
          <w:p>
            <w:r>
              <w:rPr>
                <w:sz w:val="18"/>
              </w:rPr>
              <w:t>Ability to energise a dead grid without external supply</w:t>
            </w:r>
          </w:p>
        </w:tc>
      </w:tr>
      <w:tr>
        <w:tc>
          <w:tcPr>
            <w:tcW w:type="dxa" w:w="4968"/>
          </w:tcPr>
          <w:p>
            <w:r>
              <w:rPr>
                <w:sz w:val="18"/>
              </w:rPr>
              <w:t>BMS</w:t>
            </w:r>
          </w:p>
        </w:tc>
        <w:tc>
          <w:tcPr>
            <w:tcW w:type="dxa" w:w="4968"/>
          </w:tcPr>
          <w:p>
            <w:r>
              <w:rPr>
                <w:sz w:val="18"/>
              </w:rPr>
              <w:t>Battery management system: monitors, protects and estimates battery states</w:t>
            </w:r>
          </w:p>
        </w:tc>
      </w:tr>
      <w:tr>
        <w:tc>
          <w:tcPr>
            <w:tcW w:type="dxa" w:w="4968"/>
          </w:tcPr>
          <w:p>
            <w:r>
              <w:rPr>
                <w:sz w:val="18"/>
              </w:rPr>
              <w:t>BOL</w:t>
            </w:r>
          </w:p>
        </w:tc>
        <w:tc>
          <w:tcPr>
            <w:tcW w:type="dxa" w:w="4968"/>
          </w:tcPr>
          <w:p>
            <w:r>
              <w:rPr>
                <w:sz w:val="18"/>
              </w:rPr>
              <w:t>Beginning of life</w:t>
            </w:r>
          </w:p>
        </w:tc>
      </w:tr>
      <w:tr>
        <w:tc>
          <w:tcPr>
            <w:tcW w:type="dxa" w:w="4968"/>
          </w:tcPr>
          <w:p>
            <w:r>
              <w:rPr>
                <w:sz w:val="18"/>
              </w:rPr>
              <w:t>Busbar</w:t>
            </w:r>
          </w:p>
        </w:tc>
        <w:tc>
          <w:tcPr>
            <w:tcW w:type="dxa" w:w="4968"/>
          </w:tcPr>
          <w:p>
            <w:r>
              <w:rPr>
                <w:sz w:val="18"/>
              </w:rPr>
              <w:t>Rigid conductor connecting cells, modules or racks</w:t>
            </w:r>
          </w:p>
        </w:tc>
      </w:tr>
      <w:tr>
        <w:tc>
          <w:tcPr>
            <w:tcW w:type="dxa" w:w="4968"/>
          </w:tcPr>
          <w:p>
            <w:r>
              <w:rPr>
                <w:sz w:val="18"/>
              </w:rPr>
              <w:t>C-rate</w:t>
            </w:r>
          </w:p>
        </w:tc>
        <w:tc>
          <w:tcPr>
            <w:tcW w:type="dxa" w:w="4968"/>
          </w:tcPr>
          <w:p>
            <w:r>
              <w:rPr>
                <w:sz w:val="18"/>
              </w:rPr>
              <w:t>Current or power relative to capacity; 1C empties the battery in one hour</w:t>
            </w:r>
          </w:p>
        </w:tc>
      </w:tr>
      <w:tr>
        <w:tc>
          <w:tcPr>
            <w:tcW w:type="dxa" w:w="4968"/>
          </w:tcPr>
          <w:p>
            <w:r>
              <w:rPr>
                <w:sz w:val="18"/>
              </w:rPr>
              <w:t>Calendar aging</w:t>
            </w:r>
          </w:p>
        </w:tc>
        <w:tc>
          <w:tcPr>
            <w:tcW w:type="dxa" w:w="4968"/>
          </w:tcPr>
          <w:p>
            <w:r>
              <w:rPr>
                <w:sz w:val="18"/>
              </w:rPr>
              <w:t>Degradation with time, even without use</w:t>
            </w:r>
          </w:p>
        </w:tc>
      </w:tr>
      <w:tr>
        <w:tc>
          <w:tcPr>
            <w:tcW w:type="dxa" w:w="4968"/>
          </w:tcPr>
          <w:p>
            <w:r>
              <w:rPr>
                <w:sz w:val="18"/>
              </w:rPr>
              <w:t>Calendering</w:t>
            </w:r>
          </w:p>
        </w:tc>
        <w:tc>
          <w:tcPr>
            <w:tcW w:type="dxa" w:w="4968"/>
          </w:tcPr>
          <w:p>
            <w:r>
              <w:rPr>
                <w:sz w:val="18"/>
              </w:rPr>
              <w:t>Compressing coated electrodes to target thickness and density</w:t>
            </w:r>
          </w:p>
        </w:tc>
      </w:tr>
      <w:tr>
        <w:tc>
          <w:tcPr>
            <w:tcW w:type="dxa" w:w="4968"/>
          </w:tcPr>
          <w:p>
            <w:r>
              <w:rPr>
                <w:sz w:val="18"/>
              </w:rPr>
              <w:t>Capacity (Ah)</w:t>
            </w:r>
          </w:p>
        </w:tc>
        <w:tc>
          <w:tcPr>
            <w:tcW w:type="dxa" w:w="4968"/>
          </w:tcPr>
          <w:p>
            <w:r>
              <w:rPr>
                <w:sz w:val="18"/>
              </w:rPr>
              <w:t>Charge a cell can deliver under specified conditions</w:t>
            </w:r>
          </w:p>
        </w:tc>
      </w:tr>
      <w:tr>
        <w:tc>
          <w:tcPr>
            <w:tcW w:type="dxa" w:w="4968"/>
          </w:tcPr>
          <w:p>
            <w:r>
              <w:rPr>
                <w:sz w:val="18"/>
              </w:rPr>
              <w:t>Capacity fade</w:t>
            </w:r>
          </w:p>
        </w:tc>
        <w:tc>
          <w:tcPr>
            <w:tcW w:type="dxa" w:w="4968"/>
          </w:tcPr>
          <w:p>
            <w:r>
              <w:rPr>
                <w:sz w:val="18"/>
              </w:rPr>
              <w:t>Loss of capacity over time and use</w:t>
            </w:r>
          </w:p>
        </w:tc>
      </w:tr>
      <w:tr>
        <w:tc>
          <w:tcPr>
            <w:tcW w:type="dxa" w:w="4968"/>
          </w:tcPr>
          <w:p>
            <w:r>
              <w:rPr>
                <w:sz w:val="18"/>
              </w:rPr>
              <w:t>Cathode</w:t>
            </w:r>
          </w:p>
        </w:tc>
        <w:tc>
          <w:tcPr>
            <w:tcW w:type="dxa" w:w="4968"/>
          </w:tcPr>
          <w:p>
            <w:r>
              <w:rPr>
                <w:sz w:val="18"/>
              </w:rPr>
              <w:t>Positive electrode during discharge (LFP, NMC, etc.)</w:t>
            </w:r>
          </w:p>
        </w:tc>
      </w:tr>
      <w:tr>
        <w:tc>
          <w:tcPr>
            <w:tcW w:type="dxa" w:w="4968"/>
          </w:tcPr>
          <w:p>
            <w:r>
              <w:rPr>
                <w:sz w:val="18"/>
              </w:rPr>
              <w:t>CEI</w:t>
            </w:r>
          </w:p>
        </w:tc>
        <w:tc>
          <w:tcPr>
            <w:tcW w:type="dxa" w:w="4968"/>
          </w:tcPr>
          <w:p>
            <w:r>
              <w:rPr>
                <w:sz w:val="18"/>
              </w:rPr>
              <w:t>Cathode electrolyte interphase: protective film on the cathode</w:t>
            </w:r>
          </w:p>
        </w:tc>
      </w:tr>
      <w:tr>
        <w:tc>
          <w:tcPr>
            <w:tcW w:type="dxa" w:w="4968"/>
          </w:tcPr>
          <w:p>
            <w:r>
              <w:rPr>
                <w:sz w:val="18"/>
              </w:rPr>
              <w:t>Cell</w:t>
            </w:r>
          </w:p>
        </w:tc>
        <w:tc>
          <w:tcPr>
            <w:tcW w:type="dxa" w:w="4968"/>
          </w:tcPr>
          <w:p>
            <w:r>
              <w:rPr>
                <w:sz w:val="18"/>
              </w:rPr>
              <w:t>Smallest electrochemical unit</w:t>
            </w:r>
          </w:p>
        </w:tc>
      </w:tr>
      <w:tr>
        <w:tc>
          <w:tcPr>
            <w:tcW w:type="dxa" w:w="4968"/>
          </w:tcPr>
          <w:p>
            <w:r>
              <w:rPr>
                <w:sz w:val="18"/>
              </w:rPr>
              <w:t>Cell balancing</w:t>
            </w:r>
          </w:p>
        </w:tc>
        <w:tc>
          <w:tcPr>
            <w:tcW w:type="dxa" w:w="4968"/>
          </w:tcPr>
          <w:p>
            <w:r>
              <w:rPr>
                <w:sz w:val="18"/>
              </w:rPr>
              <w:t>Equalising SOC of cells in a string</w:t>
            </w:r>
          </w:p>
        </w:tc>
      </w:tr>
      <w:tr>
        <w:tc>
          <w:tcPr>
            <w:tcW w:type="dxa" w:w="4968"/>
          </w:tcPr>
          <w:p>
            <w:r>
              <w:rPr>
                <w:sz w:val="18"/>
              </w:rPr>
              <w:t>Cell grading</w:t>
            </w:r>
          </w:p>
        </w:tc>
        <w:tc>
          <w:tcPr>
            <w:tcW w:type="dxa" w:w="4968"/>
          </w:tcPr>
          <w:p>
            <w:r>
              <w:rPr>
                <w:sz w:val="18"/>
              </w:rPr>
              <w:t>Sorting cells by capacity, resistance and voltage</w:t>
            </w:r>
          </w:p>
        </w:tc>
      </w:tr>
      <w:tr>
        <w:tc>
          <w:tcPr>
            <w:tcW w:type="dxa" w:w="4968"/>
          </w:tcPr>
          <w:p>
            <w:r>
              <w:rPr>
                <w:sz w:val="18"/>
              </w:rPr>
              <w:t>Cell-to-pack (CTP)</w:t>
            </w:r>
          </w:p>
        </w:tc>
        <w:tc>
          <w:tcPr>
            <w:tcW w:type="dxa" w:w="4968"/>
          </w:tcPr>
          <w:p>
            <w:r>
              <w:rPr>
                <w:sz w:val="18"/>
              </w:rPr>
              <w:t>Design that places cells directly into a pack without modules</w:t>
            </w:r>
          </w:p>
        </w:tc>
      </w:tr>
      <w:tr>
        <w:tc>
          <w:tcPr>
            <w:tcW w:type="dxa" w:w="4968"/>
          </w:tcPr>
          <w:p>
            <w:r>
              <w:rPr>
                <w:sz w:val="18"/>
              </w:rPr>
              <w:t>CMU</w:t>
            </w:r>
          </w:p>
        </w:tc>
        <w:tc>
          <w:tcPr>
            <w:tcW w:type="dxa" w:w="4968"/>
          </w:tcPr>
          <w:p>
            <w:r>
              <w:rPr>
                <w:sz w:val="18"/>
              </w:rPr>
              <w:t>Cell monitoring unit: board measuring cell voltages and temperatures</w:t>
            </w:r>
          </w:p>
        </w:tc>
      </w:tr>
      <w:tr>
        <w:tc>
          <w:tcPr>
            <w:tcW w:type="dxa" w:w="4968"/>
          </w:tcPr>
          <w:p>
            <w:r>
              <w:rPr>
                <w:sz w:val="18"/>
              </w:rPr>
              <w:t>Coulomb counting</w:t>
            </w:r>
          </w:p>
        </w:tc>
        <w:tc>
          <w:tcPr>
            <w:tcW w:type="dxa" w:w="4968"/>
          </w:tcPr>
          <w:p>
            <w:r>
              <w:rPr>
                <w:sz w:val="18"/>
              </w:rPr>
              <w:t>Estimating SOC by integrating current over time</w:t>
            </w:r>
          </w:p>
        </w:tc>
      </w:tr>
      <w:tr>
        <w:tc>
          <w:tcPr>
            <w:tcW w:type="dxa" w:w="4968"/>
          </w:tcPr>
          <w:p>
            <w:r>
              <w:rPr>
                <w:sz w:val="18"/>
              </w:rPr>
              <w:t>Contactor</w:t>
            </w:r>
          </w:p>
        </w:tc>
        <w:tc>
          <w:tcPr>
            <w:tcW w:type="dxa" w:w="4968"/>
          </w:tcPr>
          <w:p>
            <w:r>
              <w:rPr>
                <w:sz w:val="18"/>
              </w:rPr>
              <w:t>Heavy-duty electrically operated switch for DC circuits</w:t>
            </w:r>
          </w:p>
        </w:tc>
      </w:tr>
      <w:tr>
        <w:tc>
          <w:tcPr>
            <w:tcW w:type="dxa" w:w="4968"/>
          </w:tcPr>
          <w:p>
            <w:r>
              <w:rPr>
                <w:sz w:val="18"/>
              </w:rPr>
              <w:t>Cycle</w:t>
            </w:r>
          </w:p>
        </w:tc>
        <w:tc>
          <w:tcPr>
            <w:tcW w:type="dxa" w:w="4968"/>
          </w:tcPr>
          <w:p>
            <w:r>
              <w:rPr>
                <w:sz w:val="18"/>
              </w:rPr>
              <w:t>One charge plus one discharge</w:t>
            </w:r>
          </w:p>
        </w:tc>
      </w:tr>
      <w:tr>
        <w:tc>
          <w:tcPr>
            <w:tcW w:type="dxa" w:w="4968"/>
          </w:tcPr>
          <w:p>
            <w:r>
              <w:rPr>
                <w:sz w:val="18"/>
              </w:rPr>
              <w:t>Cycle aging</w:t>
            </w:r>
          </w:p>
        </w:tc>
        <w:tc>
          <w:tcPr>
            <w:tcW w:type="dxa" w:w="4968"/>
          </w:tcPr>
          <w:p>
            <w:r>
              <w:rPr>
                <w:sz w:val="18"/>
              </w:rPr>
              <w:t>Degradation caused by charge-discharge use</w:t>
            </w:r>
          </w:p>
        </w:tc>
      </w:tr>
      <w:tr>
        <w:tc>
          <w:tcPr>
            <w:tcW w:type="dxa" w:w="4968"/>
          </w:tcPr>
          <w:p>
            <w:r>
              <w:rPr>
                <w:sz w:val="18"/>
              </w:rPr>
              <w:t>Cycle life</w:t>
            </w:r>
          </w:p>
        </w:tc>
        <w:tc>
          <w:tcPr>
            <w:tcW w:type="dxa" w:w="4968"/>
          </w:tcPr>
          <w:p>
            <w:r>
              <w:rPr>
                <w:sz w:val="18"/>
              </w:rPr>
              <w:t>Number of cycles until capacity falls to an end-of-life threshold under stated conditions</w:t>
            </w:r>
          </w:p>
        </w:tc>
      </w:tr>
      <w:tr>
        <w:tc>
          <w:tcPr>
            <w:tcW w:type="dxa" w:w="4968"/>
          </w:tcPr>
          <w:p>
            <w:r>
              <w:rPr>
                <w:sz w:val="18"/>
              </w:rPr>
              <w:t>DC-coupled</w:t>
            </w:r>
          </w:p>
        </w:tc>
        <w:tc>
          <w:tcPr>
            <w:tcW w:type="dxa" w:w="4968"/>
          </w:tcPr>
          <w:p>
            <w:r>
              <w:rPr>
                <w:sz w:val="18"/>
              </w:rPr>
              <w:t>Battery connected to the DC side of a PV inverter via a DC/DC converter</w:t>
            </w:r>
          </w:p>
        </w:tc>
      </w:tr>
      <w:tr>
        <w:tc>
          <w:tcPr>
            <w:tcW w:type="dxa" w:w="4968"/>
          </w:tcPr>
          <w:p>
            <w:r>
              <w:rPr>
                <w:sz w:val="18"/>
              </w:rPr>
              <w:t>Deflagration</w:t>
            </w:r>
          </w:p>
        </w:tc>
        <w:tc>
          <w:tcPr>
            <w:tcW w:type="dxa" w:w="4968"/>
          </w:tcPr>
          <w:p>
            <w:r>
              <w:rPr>
                <w:sz w:val="18"/>
              </w:rPr>
              <w:t>Rapid combustion of flammable gas producing a pressure wave</w:t>
            </w:r>
          </w:p>
        </w:tc>
      </w:tr>
      <w:tr>
        <w:tc>
          <w:tcPr>
            <w:tcW w:type="dxa" w:w="4968"/>
          </w:tcPr>
          <w:p>
            <w:r>
              <w:rPr>
                <w:sz w:val="18"/>
              </w:rPr>
              <w:t>Degradation</w:t>
            </w:r>
          </w:p>
        </w:tc>
        <w:tc>
          <w:tcPr>
            <w:tcW w:type="dxa" w:w="4968"/>
          </w:tcPr>
          <w:p>
            <w:r>
              <w:rPr>
                <w:sz w:val="18"/>
              </w:rPr>
              <w:t>Loss of capacity and rise in resistance over life</w:t>
            </w:r>
          </w:p>
        </w:tc>
      </w:tr>
      <w:tr>
        <w:tc>
          <w:tcPr>
            <w:tcW w:type="dxa" w:w="4968"/>
          </w:tcPr>
          <w:p>
            <w:r>
              <w:rPr>
                <w:sz w:val="18"/>
              </w:rPr>
              <w:t>Dendrite</w:t>
            </w:r>
          </w:p>
        </w:tc>
        <w:tc>
          <w:tcPr>
            <w:tcW w:type="dxa" w:w="4968"/>
          </w:tcPr>
          <w:p>
            <w:r>
              <w:rPr>
                <w:sz w:val="18"/>
              </w:rPr>
              <w:t>Needle-like metal growth that can short a cell</w:t>
            </w:r>
          </w:p>
        </w:tc>
      </w:tr>
      <w:tr>
        <w:tc>
          <w:tcPr>
            <w:tcW w:type="dxa" w:w="4968"/>
          </w:tcPr>
          <w:p>
            <w:r>
              <w:rPr>
                <w:sz w:val="18"/>
              </w:rPr>
              <w:t>DFMEA / PFMEA</w:t>
            </w:r>
          </w:p>
        </w:tc>
        <w:tc>
          <w:tcPr>
            <w:tcW w:type="dxa" w:w="4968"/>
          </w:tcPr>
          <w:p>
            <w:r>
              <w:rPr>
                <w:sz w:val="18"/>
              </w:rPr>
              <w:t>Design / process failure mode and effects analysis</w:t>
            </w:r>
          </w:p>
        </w:tc>
      </w:tr>
      <w:tr>
        <w:tc>
          <w:tcPr>
            <w:tcW w:type="dxa" w:w="4968"/>
          </w:tcPr>
          <w:p>
            <w:r>
              <w:rPr>
                <w:sz w:val="18"/>
              </w:rPr>
              <w:t>DISCOM</w:t>
            </w:r>
          </w:p>
        </w:tc>
        <w:tc>
          <w:tcPr>
            <w:tcW w:type="dxa" w:w="4968"/>
          </w:tcPr>
          <w:p>
            <w:r>
              <w:rPr>
                <w:sz w:val="18"/>
              </w:rPr>
              <w:t>Distribution company (Indian electricity distribution utility)</w:t>
            </w:r>
          </w:p>
        </w:tc>
      </w:tr>
      <w:tr>
        <w:tc>
          <w:tcPr>
            <w:tcW w:type="dxa" w:w="4968"/>
          </w:tcPr>
          <w:p>
            <w:r>
              <w:rPr>
                <w:sz w:val="18"/>
              </w:rPr>
              <w:t>DOD</w:t>
            </w:r>
          </w:p>
        </w:tc>
        <w:tc>
          <w:tcPr>
            <w:tcW w:type="dxa" w:w="4968"/>
          </w:tcPr>
          <w:p>
            <w:r>
              <w:rPr>
                <w:sz w:val="18"/>
              </w:rPr>
              <w:t>Depth of discharge: share of capacity used in a cycle</w:t>
            </w:r>
          </w:p>
        </w:tc>
      </w:tr>
      <w:tr>
        <w:tc>
          <w:tcPr>
            <w:tcW w:type="dxa" w:w="4968"/>
          </w:tcPr>
          <w:p>
            <w:r>
              <w:rPr>
                <w:sz w:val="18"/>
              </w:rPr>
              <w:t>Dry room</w:t>
            </w:r>
          </w:p>
        </w:tc>
        <w:tc>
          <w:tcPr>
            <w:tcW w:type="dxa" w:w="4968"/>
          </w:tcPr>
          <w:p>
            <w:r>
              <w:rPr>
                <w:sz w:val="18"/>
              </w:rPr>
              <w:t>Low-humidity production room for electrode drying and cell assembly</w:t>
            </w:r>
          </w:p>
        </w:tc>
      </w:tr>
      <w:tr>
        <w:tc>
          <w:tcPr>
            <w:tcW w:type="dxa" w:w="4968"/>
          </w:tcPr>
          <w:p>
            <w:r>
              <w:rPr>
                <w:sz w:val="18"/>
              </w:rPr>
              <w:t>Duration</w:t>
            </w:r>
          </w:p>
        </w:tc>
        <w:tc>
          <w:tcPr>
            <w:tcW w:type="dxa" w:w="4968"/>
          </w:tcPr>
          <w:p>
            <w:r>
              <w:rPr>
                <w:sz w:val="18"/>
              </w:rPr>
              <w:t>Energy ÷ power; hours at rated power</w:t>
            </w:r>
          </w:p>
        </w:tc>
      </w:tr>
      <w:tr>
        <w:tc>
          <w:tcPr>
            <w:tcW w:type="dxa" w:w="4968"/>
          </w:tcPr>
          <w:p>
            <w:r>
              <w:rPr>
                <w:sz w:val="18"/>
              </w:rPr>
              <w:t>EMS</w:t>
            </w:r>
          </w:p>
        </w:tc>
        <w:tc>
          <w:tcPr>
            <w:tcW w:type="dxa" w:w="4968"/>
          </w:tcPr>
          <w:p>
            <w:r>
              <w:rPr>
                <w:sz w:val="18"/>
              </w:rPr>
              <w:t>Energy management system: decides plant charge/discharge schedule</w:t>
            </w:r>
          </w:p>
        </w:tc>
      </w:tr>
      <w:tr>
        <w:tc>
          <w:tcPr>
            <w:tcW w:type="dxa" w:w="4968"/>
          </w:tcPr>
          <w:p>
            <w:r>
              <w:rPr>
                <w:sz w:val="18"/>
              </w:rPr>
              <w:t>Energy density (gravimetric)</w:t>
            </w:r>
          </w:p>
        </w:tc>
        <w:tc>
          <w:tcPr>
            <w:tcW w:type="dxa" w:w="4968"/>
          </w:tcPr>
          <w:p>
            <w:r>
              <w:rPr>
                <w:sz w:val="18"/>
              </w:rPr>
              <w:t>Energy per mass (Wh/kg)</w:t>
            </w:r>
          </w:p>
        </w:tc>
      </w:tr>
      <w:tr>
        <w:tc>
          <w:tcPr>
            <w:tcW w:type="dxa" w:w="4968"/>
          </w:tcPr>
          <w:p>
            <w:r>
              <w:rPr>
                <w:sz w:val="18"/>
              </w:rPr>
              <w:t>Energy density (volumetric)</w:t>
            </w:r>
          </w:p>
        </w:tc>
        <w:tc>
          <w:tcPr>
            <w:tcW w:type="dxa" w:w="4968"/>
          </w:tcPr>
          <w:p>
            <w:r>
              <w:rPr>
                <w:sz w:val="18"/>
              </w:rPr>
              <w:t>Energy per volume (Wh/L)</w:t>
            </w:r>
          </w:p>
        </w:tc>
      </w:tr>
      <w:tr>
        <w:tc>
          <w:tcPr>
            <w:tcW w:type="dxa" w:w="4968"/>
          </w:tcPr>
          <w:p>
            <w:r>
              <w:rPr>
                <w:sz w:val="18"/>
              </w:rPr>
              <w:t>EOL</w:t>
            </w:r>
          </w:p>
        </w:tc>
        <w:tc>
          <w:tcPr>
            <w:tcW w:type="dxa" w:w="4968"/>
          </w:tcPr>
          <w:p>
            <w:r>
              <w:rPr>
                <w:sz w:val="18"/>
              </w:rPr>
              <w:t>End of life, often 70% or 80% of initial capacity</w:t>
            </w:r>
          </w:p>
        </w:tc>
      </w:tr>
      <w:tr>
        <w:tc>
          <w:tcPr>
            <w:tcW w:type="dxa" w:w="4968"/>
          </w:tcPr>
          <w:p>
            <w:r>
              <w:rPr>
                <w:sz w:val="18"/>
              </w:rPr>
              <w:t>EPR</w:t>
            </w:r>
          </w:p>
        </w:tc>
        <w:tc>
          <w:tcPr>
            <w:tcW w:type="dxa" w:w="4968"/>
          </w:tcPr>
          <w:p>
            <w:r>
              <w:rPr>
                <w:sz w:val="18"/>
              </w:rPr>
              <w:t>Extended producer responsibility for collection and recycling</w:t>
            </w:r>
          </w:p>
        </w:tc>
      </w:tr>
      <w:tr>
        <w:tc>
          <w:tcPr>
            <w:tcW w:type="dxa" w:w="4968"/>
          </w:tcPr>
          <w:p>
            <w:r>
              <w:rPr>
                <w:sz w:val="18"/>
              </w:rPr>
              <w:t>Equivalent circuit model (ECM)</w:t>
            </w:r>
          </w:p>
        </w:tc>
        <w:tc>
          <w:tcPr>
            <w:tcW w:type="dxa" w:w="4968"/>
          </w:tcPr>
          <w:p>
            <w:r>
              <w:rPr>
                <w:sz w:val="18"/>
              </w:rPr>
              <w:t>Electrical model of a cell (voltage source, resistors, capacitors)</w:t>
            </w:r>
          </w:p>
        </w:tc>
      </w:tr>
      <w:tr>
        <w:tc>
          <w:tcPr>
            <w:tcW w:type="dxa" w:w="4968"/>
          </w:tcPr>
          <w:p>
            <w:r>
              <w:rPr>
                <w:sz w:val="18"/>
              </w:rPr>
              <w:t>ESO</w:t>
            </w:r>
          </w:p>
        </w:tc>
        <w:tc>
          <w:tcPr>
            <w:tcW w:type="dxa" w:w="4968"/>
          </w:tcPr>
          <w:p>
            <w:r>
              <w:rPr>
                <w:sz w:val="18"/>
              </w:rPr>
              <w:t>Energy storage obligation (India)</w:t>
            </w:r>
          </w:p>
        </w:tc>
      </w:tr>
      <w:tr>
        <w:tc>
          <w:tcPr>
            <w:tcW w:type="dxa" w:w="4968"/>
          </w:tcPr>
          <w:p>
            <w:r>
              <w:rPr>
                <w:sz w:val="18"/>
              </w:rPr>
              <w:t>FAT</w:t>
            </w:r>
          </w:p>
        </w:tc>
        <w:tc>
          <w:tcPr>
            <w:tcW w:type="dxa" w:w="4968"/>
          </w:tcPr>
          <w:p>
            <w:r>
              <w:rPr>
                <w:sz w:val="18"/>
              </w:rPr>
              <w:t>Factory acceptance test</w:t>
            </w:r>
          </w:p>
        </w:tc>
      </w:tr>
      <w:tr>
        <w:tc>
          <w:tcPr>
            <w:tcW w:type="dxa" w:w="4968"/>
          </w:tcPr>
          <w:p>
            <w:r>
              <w:rPr>
                <w:sz w:val="18"/>
              </w:rPr>
              <w:t>FDRE</w:t>
            </w:r>
          </w:p>
        </w:tc>
        <w:tc>
          <w:tcPr>
            <w:tcW w:type="dxa" w:w="4968"/>
          </w:tcPr>
          <w:p>
            <w:r>
              <w:rPr>
                <w:sz w:val="18"/>
              </w:rPr>
              <w:t>Firm and dispatchable renewable energy tender (India)</w:t>
            </w:r>
          </w:p>
        </w:tc>
      </w:tr>
      <w:tr>
        <w:tc>
          <w:tcPr>
            <w:tcW w:type="dxa" w:w="4968"/>
          </w:tcPr>
          <w:p>
            <w:r>
              <w:rPr>
                <w:sz w:val="18"/>
              </w:rPr>
              <w:t>Formation</w:t>
            </w:r>
          </w:p>
        </w:tc>
        <w:tc>
          <w:tcPr>
            <w:tcW w:type="dxa" w:w="4968"/>
          </w:tcPr>
          <w:p>
            <w:r>
              <w:rPr>
                <w:sz w:val="18"/>
              </w:rPr>
              <w:t>First controlled charge(s) to build the SEI</w:t>
            </w:r>
          </w:p>
        </w:tc>
      </w:tr>
      <w:tr>
        <w:tc>
          <w:tcPr>
            <w:tcW w:type="dxa" w:w="4968"/>
          </w:tcPr>
          <w:p>
            <w:r>
              <w:rPr>
                <w:sz w:val="18"/>
              </w:rPr>
              <w:t>Frequency regulation</w:t>
            </w:r>
          </w:p>
        </w:tc>
        <w:tc>
          <w:tcPr>
            <w:tcW w:type="dxa" w:w="4968"/>
          </w:tcPr>
          <w:p>
            <w:r>
              <w:rPr>
                <w:sz w:val="18"/>
              </w:rPr>
              <w:t>Fast power adjustment to keep grid frequency at 50 Hz</w:t>
            </w:r>
          </w:p>
        </w:tc>
      </w:tr>
      <w:tr>
        <w:tc>
          <w:tcPr>
            <w:tcW w:type="dxa" w:w="4968"/>
          </w:tcPr>
          <w:p>
            <w:r>
              <w:rPr>
                <w:sz w:val="18"/>
              </w:rPr>
              <w:t>Front-of-the-meter (FTM)</w:t>
            </w:r>
          </w:p>
        </w:tc>
        <w:tc>
          <w:tcPr>
            <w:tcW w:type="dxa" w:w="4968"/>
          </w:tcPr>
          <w:p>
            <w:r>
              <w:rPr>
                <w:sz w:val="18"/>
              </w:rPr>
              <w:t>Grid-side, utility-scale storage</w:t>
            </w:r>
          </w:p>
        </w:tc>
      </w:tr>
      <w:tr>
        <w:tc>
          <w:tcPr>
            <w:tcW w:type="dxa" w:w="4968"/>
          </w:tcPr>
          <w:p>
            <w:r>
              <w:rPr>
                <w:sz w:val="18"/>
              </w:rPr>
              <w:t>Gas detection</w:t>
            </w:r>
          </w:p>
        </w:tc>
        <w:tc>
          <w:tcPr>
            <w:tcW w:type="dxa" w:w="4968"/>
          </w:tcPr>
          <w:p>
            <w:r>
              <w:rPr>
                <w:sz w:val="18"/>
              </w:rPr>
              <w:t>Sensors for H2, CO and other off-gases indicating cell venting</w:t>
            </w:r>
          </w:p>
        </w:tc>
      </w:tr>
      <w:tr>
        <w:tc>
          <w:tcPr>
            <w:tcW w:type="dxa" w:w="4968"/>
          </w:tcPr>
          <w:p>
            <w:r>
              <w:rPr>
                <w:sz w:val="18"/>
              </w:rPr>
              <w:t>Grid-following</w:t>
            </w:r>
          </w:p>
        </w:tc>
        <w:tc>
          <w:tcPr>
            <w:tcW w:type="dxa" w:w="4968"/>
          </w:tcPr>
          <w:p>
            <w:r>
              <w:rPr>
                <w:sz w:val="18"/>
              </w:rPr>
              <w:t>Inverter control that follows an existing grid voltage</w:t>
            </w:r>
          </w:p>
        </w:tc>
      </w:tr>
      <w:tr>
        <w:tc>
          <w:tcPr>
            <w:tcW w:type="dxa" w:w="4968"/>
          </w:tcPr>
          <w:p>
            <w:r>
              <w:rPr>
                <w:sz w:val="18"/>
              </w:rPr>
              <w:t>Grid-forming</w:t>
            </w:r>
          </w:p>
        </w:tc>
        <w:tc>
          <w:tcPr>
            <w:tcW w:type="dxa" w:w="4968"/>
          </w:tcPr>
          <w:p>
            <w:r>
              <w:rPr>
                <w:sz w:val="18"/>
              </w:rPr>
              <w:t>Inverter control that sets its own voltage and frequency reference</w:t>
            </w:r>
          </w:p>
        </w:tc>
      </w:tr>
      <w:tr>
        <w:tc>
          <w:tcPr>
            <w:tcW w:type="dxa" w:w="4968"/>
          </w:tcPr>
          <w:p>
            <w:r>
              <w:rPr>
                <w:sz w:val="18"/>
              </w:rPr>
              <w:t>Hard carbon</w:t>
            </w:r>
          </w:p>
        </w:tc>
        <w:tc>
          <w:tcPr>
            <w:tcW w:type="dxa" w:w="4968"/>
          </w:tcPr>
          <w:p>
            <w:r>
              <w:rPr>
                <w:sz w:val="18"/>
              </w:rPr>
              <w:t>Disordered carbon anode used in sodium-ion cells</w:t>
            </w:r>
          </w:p>
        </w:tc>
      </w:tr>
      <w:tr>
        <w:tc>
          <w:tcPr>
            <w:tcW w:type="dxa" w:w="4968"/>
          </w:tcPr>
          <w:p>
            <w:r>
              <w:rPr>
                <w:sz w:val="18"/>
              </w:rPr>
              <w:t>Hazard mitigation analysis (HMA)</w:t>
            </w:r>
          </w:p>
        </w:tc>
        <w:tc>
          <w:tcPr>
            <w:tcW w:type="dxa" w:w="4968"/>
          </w:tcPr>
          <w:p>
            <w:r>
              <w:rPr>
                <w:sz w:val="18"/>
              </w:rPr>
              <w:t>Structured analysis of fire/explosion hazards and safeguards (NFPA 855)</w:t>
            </w:r>
          </w:p>
        </w:tc>
      </w:tr>
      <w:tr>
        <w:tc>
          <w:tcPr>
            <w:tcW w:type="dxa" w:w="4968"/>
          </w:tcPr>
          <w:p>
            <w:r>
              <w:rPr>
                <w:sz w:val="18"/>
              </w:rPr>
              <w:t>HF</w:t>
            </w:r>
          </w:p>
        </w:tc>
        <w:tc>
          <w:tcPr>
            <w:tcW w:type="dxa" w:w="4968"/>
          </w:tcPr>
          <w:p>
            <w:r>
              <w:rPr>
                <w:sz w:val="18"/>
              </w:rPr>
              <w:t>Hydrofluoric acid; forms when LiPF6 meets water</w:t>
            </w:r>
          </w:p>
        </w:tc>
      </w:tr>
      <w:tr>
        <w:tc>
          <w:tcPr>
            <w:tcW w:type="dxa" w:w="4968"/>
          </w:tcPr>
          <w:p>
            <w:r>
              <w:rPr>
                <w:sz w:val="18"/>
              </w:rPr>
              <w:t>Hydrometallurgy</w:t>
            </w:r>
          </w:p>
        </w:tc>
        <w:tc>
          <w:tcPr>
            <w:tcW w:type="dxa" w:w="4968"/>
          </w:tcPr>
          <w:p>
            <w:r>
              <w:rPr>
                <w:sz w:val="18"/>
              </w:rPr>
              <w:t>Recycling by chemical leaching and precipitation</w:t>
            </w:r>
          </w:p>
        </w:tc>
      </w:tr>
      <w:tr>
        <w:tc>
          <w:tcPr>
            <w:tcW w:type="dxa" w:w="4968"/>
          </w:tcPr>
          <w:p>
            <w:r>
              <w:rPr>
                <w:sz w:val="18"/>
              </w:rPr>
              <w:t>IGBT</w:t>
            </w:r>
          </w:p>
        </w:tc>
        <w:tc>
          <w:tcPr>
            <w:tcW w:type="dxa" w:w="4968"/>
          </w:tcPr>
          <w:p>
            <w:r>
              <w:rPr>
                <w:sz w:val="18"/>
              </w:rPr>
              <w:t>Insulated-gate bipolar transistor, the main PCS switch</w:t>
            </w:r>
          </w:p>
        </w:tc>
      </w:tr>
      <w:tr>
        <w:tc>
          <w:tcPr>
            <w:tcW w:type="dxa" w:w="4968"/>
          </w:tcPr>
          <w:p>
            <w:r>
              <w:rPr>
                <w:sz w:val="18"/>
              </w:rPr>
              <w:t>Insulation monitoring</w:t>
            </w:r>
          </w:p>
        </w:tc>
        <w:tc>
          <w:tcPr>
            <w:tcW w:type="dxa" w:w="4968"/>
          </w:tcPr>
          <w:p>
            <w:r>
              <w:rPr>
                <w:sz w:val="18"/>
              </w:rPr>
              <w:t>Measuring DC system resistance to earth to detect faults</w:t>
            </w:r>
          </w:p>
        </w:tc>
      </w:tr>
      <w:tr>
        <w:tc>
          <w:tcPr>
            <w:tcW w:type="dxa" w:w="4968"/>
          </w:tcPr>
          <w:p>
            <w:r>
              <w:rPr>
                <w:sz w:val="18"/>
              </w:rPr>
              <w:t>Intercalation</w:t>
            </w:r>
          </w:p>
        </w:tc>
        <w:tc>
          <w:tcPr>
            <w:tcW w:type="dxa" w:w="4968"/>
          </w:tcPr>
          <w:p>
            <w:r>
              <w:rPr>
                <w:sz w:val="18"/>
              </w:rPr>
              <w:t>Insertion of ions into a host crystal without destroying it</w:t>
            </w:r>
          </w:p>
        </w:tc>
      </w:tr>
      <w:tr>
        <w:tc>
          <w:tcPr>
            <w:tcW w:type="dxa" w:w="4968"/>
          </w:tcPr>
          <w:p>
            <w:r>
              <w:rPr>
                <w:sz w:val="18"/>
              </w:rPr>
              <w:t>Internal resistance</w:t>
            </w:r>
          </w:p>
        </w:tc>
        <w:tc>
          <w:tcPr>
            <w:tcW w:type="dxa" w:w="4968"/>
          </w:tcPr>
          <w:p>
            <w:r>
              <w:rPr>
                <w:sz w:val="18"/>
              </w:rPr>
              <w:t>Resistance inside a cell causing voltage drop and heat</w:t>
            </w:r>
          </w:p>
        </w:tc>
      </w:tr>
      <w:tr>
        <w:tc>
          <w:tcPr>
            <w:tcW w:type="dxa" w:w="4968"/>
          </w:tcPr>
          <w:p>
            <w:r>
              <w:rPr>
                <w:sz w:val="18"/>
              </w:rPr>
              <w:t>Internal short circuit</w:t>
            </w:r>
          </w:p>
        </w:tc>
        <w:tc>
          <w:tcPr>
            <w:tcW w:type="dxa" w:w="4968"/>
          </w:tcPr>
          <w:p>
            <w:r>
              <w:rPr>
                <w:sz w:val="18"/>
              </w:rPr>
              <w:t>Unintended electrical contact between electrodes inside a cell</w:t>
            </w:r>
          </w:p>
        </w:tc>
      </w:tr>
      <w:tr>
        <w:tc>
          <w:tcPr>
            <w:tcW w:type="dxa" w:w="4968"/>
          </w:tcPr>
          <w:p>
            <w:r>
              <w:rPr>
                <w:sz w:val="18"/>
              </w:rPr>
              <w:t>Islanding</w:t>
            </w:r>
          </w:p>
        </w:tc>
        <w:tc>
          <w:tcPr>
            <w:tcW w:type="dxa" w:w="4968"/>
          </w:tcPr>
          <w:p>
            <w:r>
              <w:rPr>
                <w:sz w:val="18"/>
              </w:rPr>
              <w:t>Operating a grid section separately from the main grid</w:t>
            </w:r>
          </w:p>
        </w:tc>
      </w:tr>
      <w:tr>
        <w:tc>
          <w:tcPr>
            <w:tcW w:type="dxa" w:w="4968"/>
          </w:tcPr>
          <w:p>
            <w:r>
              <w:rPr>
                <w:sz w:val="18"/>
              </w:rPr>
              <w:t>Kalman filter</w:t>
            </w:r>
          </w:p>
        </w:tc>
        <w:tc>
          <w:tcPr>
            <w:tcW w:type="dxa" w:w="4968"/>
          </w:tcPr>
          <w:p>
            <w:r>
              <w:rPr>
                <w:sz w:val="18"/>
              </w:rPr>
              <w:t>Estimation algorithm combining models and measurements</w:t>
            </w:r>
          </w:p>
        </w:tc>
      </w:tr>
      <w:tr>
        <w:tc>
          <w:tcPr>
            <w:tcW w:type="dxa" w:w="4968"/>
          </w:tcPr>
          <w:p>
            <w:r>
              <w:rPr>
                <w:sz w:val="18"/>
              </w:rPr>
              <w:t>LCOS</w:t>
            </w:r>
          </w:p>
        </w:tc>
        <w:tc>
          <w:tcPr>
            <w:tcW w:type="dxa" w:w="4968"/>
          </w:tcPr>
          <w:p>
            <w:r>
              <w:rPr>
                <w:sz w:val="18"/>
              </w:rPr>
              <w:t>Levelised cost of storage: lifetime cost per MWh discharged</w:t>
            </w:r>
          </w:p>
        </w:tc>
      </w:tr>
      <w:tr>
        <w:tc>
          <w:tcPr>
            <w:tcW w:type="dxa" w:w="4968"/>
          </w:tcPr>
          <w:p>
            <w:r>
              <w:rPr>
                <w:sz w:val="18"/>
              </w:rPr>
              <w:t>LDES</w:t>
            </w:r>
          </w:p>
        </w:tc>
        <w:tc>
          <w:tcPr>
            <w:tcW w:type="dxa" w:w="4968"/>
          </w:tcPr>
          <w:p>
            <w:r>
              <w:rPr>
                <w:sz w:val="18"/>
              </w:rPr>
              <w:t>Long-duration energy storage (typically 8 h or more)</w:t>
            </w:r>
          </w:p>
        </w:tc>
      </w:tr>
      <w:tr>
        <w:tc>
          <w:tcPr>
            <w:tcW w:type="dxa" w:w="4968"/>
          </w:tcPr>
          <w:p>
            <w:r>
              <w:rPr>
                <w:sz w:val="18"/>
              </w:rPr>
              <w:t>LFL</w:t>
            </w:r>
          </w:p>
        </w:tc>
        <w:tc>
          <w:tcPr>
            <w:tcW w:type="dxa" w:w="4968"/>
          </w:tcPr>
          <w:p>
            <w:r>
              <w:rPr>
                <w:sz w:val="18"/>
              </w:rPr>
              <w:t>Lower flammability limit of a gas in air</w:t>
            </w:r>
          </w:p>
        </w:tc>
      </w:tr>
      <w:tr>
        <w:tc>
          <w:tcPr>
            <w:tcW w:type="dxa" w:w="4968"/>
          </w:tcPr>
          <w:p>
            <w:r>
              <w:rPr>
                <w:sz w:val="18"/>
              </w:rPr>
              <w:t>LFP</w:t>
            </w:r>
          </w:p>
        </w:tc>
        <w:tc>
          <w:tcPr>
            <w:tcW w:type="dxa" w:w="4968"/>
          </w:tcPr>
          <w:p>
            <w:r>
              <w:rPr>
                <w:sz w:val="18"/>
              </w:rPr>
              <w:t>Lithium iron phosphate (LiFePO4) cathode chemistry</w:t>
            </w:r>
          </w:p>
        </w:tc>
      </w:tr>
      <w:tr>
        <w:tc>
          <w:tcPr>
            <w:tcW w:type="dxa" w:w="4968"/>
          </w:tcPr>
          <w:p>
            <w:r>
              <w:rPr>
                <w:sz w:val="18"/>
              </w:rPr>
              <w:t>Lithium plating</w:t>
            </w:r>
          </w:p>
        </w:tc>
        <w:tc>
          <w:tcPr>
            <w:tcW w:type="dxa" w:w="4968"/>
          </w:tcPr>
          <w:p>
            <w:r>
              <w:rPr>
                <w:sz w:val="18"/>
              </w:rPr>
              <w:t>Deposition of metallic lithium on the anode</w:t>
            </w:r>
          </w:p>
        </w:tc>
      </w:tr>
      <w:tr>
        <w:tc>
          <w:tcPr>
            <w:tcW w:type="dxa" w:w="4968"/>
          </w:tcPr>
          <w:p>
            <w:r>
              <w:rPr>
                <w:sz w:val="18"/>
              </w:rPr>
              <w:t>LSFT</w:t>
            </w:r>
          </w:p>
        </w:tc>
        <w:tc>
          <w:tcPr>
            <w:tcW w:type="dxa" w:w="4968"/>
          </w:tcPr>
          <w:p>
            <w:r>
              <w:rPr>
                <w:sz w:val="18"/>
              </w:rPr>
              <w:t>Large-scale fire test of a complete BESS unit</w:t>
            </w:r>
          </w:p>
        </w:tc>
      </w:tr>
      <w:tr>
        <w:tc>
          <w:tcPr>
            <w:tcW w:type="dxa" w:w="4968"/>
          </w:tcPr>
          <w:p>
            <w:r>
              <w:rPr>
                <w:sz w:val="18"/>
              </w:rPr>
              <w:t>LTO</w:t>
            </w:r>
          </w:p>
        </w:tc>
        <w:tc>
          <w:tcPr>
            <w:tcW w:type="dxa" w:w="4968"/>
          </w:tcPr>
          <w:p>
            <w:r>
              <w:rPr>
                <w:sz w:val="18"/>
              </w:rPr>
              <w:t>Lithium titanate anode chemistry</w:t>
            </w:r>
          </w:p>
        </w:tc>
      </w:tr>
      <w:tr>
        <w:tc>
          <w:tcPr>
            <w:tcW w:type="dxa" w:w="4968"/>
          </w:tcPr>
          <w:p>
            <w:r>
              <w:rPr>
                <w:sz w:val="18"/>
              </w:rPr>
              <w:t>Module</w:t>
            </w:r>
          </w:p>
        </w:tc>
        <w:tc>
          <w:tcPr>
            <w:tcW w:type="dxa" w:w="4968"/>
          </w:tcPr>
          <w:p>
            <w:r>
              <w:rPr>
                <w:sz w:val="18"/>
              </w:rPr>
              <w:t>Group of cells with sensing and mechanical frame</w:t>
            </w:r>
          </w:p>
        </w:tc>
      </w:tr>
      <w:tr>
        <w:tc>
          <w:tcPr>
            <w:tcW w:type="dxa" w:w="4968"/>
          </w:tcPr>
          <w:p>
            <w:r>
              <w:rPr>
                <w:sz w:val="18"/>
              </w:rPr>
              <w:t>MSA</w:t>
            </w:r>
          </w:p>
        </w:tc>
        <w:tc>
          <w:tcPr>
            <w:tcW w:type="dxa" w:w="4968"/>
          </w:tcPr>
          <w:p>
            <w:r>
              <w:rPr>
                <w:sz w:val="18"/>
              </w:rPr>
              <w:t>Measurement system analysis (e.g. gauge R&amp;R)</w:t>
            </w:r>
          </w:p>
        </w:tc>
      </w:tr>
      <w:tr>
        <w:tc>
          <w:tcPr>
            <w:tcW w:type="dxa" w:w="4968"/>
          </w:tcPr>
          <w:p>
            <w:r>
              <w:rPr>
                <w:sz w:val="18"/>
              </w:rPr>
              <w:t>Nameplate capacity</w:t>
            </w:r>
          </w:p>
        </w:tc>
        <w:tc>
          <w:tcPr>
            <w:tcW w:type="dxa" w:w="4968"/>
          </w:tcPr>
          <w:p>
            <w:r>
              <w:rPr>
                <w:sz w:val="18"/>
              </w:rPr>
              <w:t>Rated energy of installed batteries, before usable window and losses</w:t>
            </w:r>
          </w:p>
        </w:tc>
      </w:tr>
      <w:tr>
        <w:tc>
          <w:tcPr>
            <w:tcW w:type="dxa" w:w="4968"/>
          </w:tcPr>
          <w:p>
            <w:r>
              <w:rPr>
                <w:sz w:val="18"/>
              </w:rPr>
              <w:t>NCA</w:t>
            </w:r>
          </w:p>
        </w:tc>
        <w:tc>
          <w:tcPr>
            <w:tcW w:type="dxa" w:w="4968"/>
          </w:tcPr>
          <w:p>
            <w:r>
              <w:rPr>
                <w:sz w:val="18"/>
              </w:rPr>
              <w:t>Nickel cobalt aluminium oxide cathode</w:t>
            </w:r>
          </w:p>
        </w:tc>
      </w:tr>
      <w:tr>
        <w:tc>
          <w:tcPr>
            <w:tcW w:type="dxa" w:w="4968"/>
          </w:tcPr>
          <w:p>
            <w:r>
              <w:rPr>
                <w:sz w:val="18"/>
              </w:rPr>
              <w:t>NMC</w:t>
            </w:r>
          </w:p>
        </w:tc>
        <w:tc>
          <w:tcPr>
            <w:tcW w:type="dxa" w:w="4968"/>
          </w:tcPr>
          <w:p>
            <w:r>
              <w:rPr>
                <w:sz w:val="18"/>
              </w:rPr>
              <w:t>Nickel manganese cobalt oxide cathode</w:t>
            </w:r>
          </w:p>
        </w:tc>
      </w:tr>
      <w:tr>
        <w:tc>
          <w:tcPr>
            <w:tcW w:type="dxa" w:w="4968"/>
          </w:tcPr>
          <w:p>
            <w:r>
              <w:rPr>
                <w:sz w:val="18"/>
              </w:rPr>
              <w:t>NMP</w:t>
            </w:r>
          </w:p>
        </w:tc>
        <w:tc>
          <w:tcPr>
            <w:tcW w:type="dxa" w:w="4968"/>
          </w:tcPr>
          <w:p>
            <w:r>
              <w:rPr>
                <w:sz w:val="18"/>
              </w:rPr>
              <w:t>N-methyl-2-pyrrolidone, solvent for PVDF cathode slurries</w:t>
            </w:r>
          </w:p>
        </w:tc>
      </w:tr>
      <w:tr>
        <w:tc>
          <w:tcPr>
            <w:tcW w:type="dxa" w:w="4968"/>
          </w:tcPr>
          <w:p>
            <w:r>
              <w:rPr>
                <w:sz w:val="18"/>
              </w:rPr>
              <w:t>OCV</w:t>
            </w:r>
          </w:p>
        </w:tc>
        <w:tc>
          <w:tcPr>
            <w:tcW w:type="dxa" w:w="4968"/>
          </w:tcPr>
          <w:p>
            <w:r>
              <w:rPr>
                <w:sz w:val="18"/>
              </w:rPr>
              <w:t>Open-circuit voltage of a rested cell</w:t>
            </w:r>
          </w:p>
        </w:tc>
      </w:tr>
      <w:tr>
        <w:tc>
          <w:tcPr>
            <w:tcW w:type="dxa" w:w="4968"/>
          </w:tcPr>
          <w:p>
            <w:r>
              <w:rPr>
                <w:sz w:val="18"/>
              </w:rPr>
              <w:t>OEE</w:t>
            </w:r>
          </w:p>
        </w:tc>
        <w:tc>
          <w:tcPr>
            <w:tcW w:type="dxa" w:w="4968"/>
          </w:tcPr>
          <w:p>
            <w:r>
              <w:rPr>
                <w:sz w:val="18"/>
              </w:rPr>
              <w:t>Overall equipment effectiveness</w:t>
            </w:r>
          </w:p>
        </w:tc>
      </w:tr>
      <w:tr>
        <w:tc>
          <w:tcPr>
            <w:tcW w:type="dxa" w:w="4968"/>
          </w:tcPr>
          <w:p>
            <w:r>
              <w:rPr>
                <w:sz w:val="18"/>
              </w:rPr>
              <w:t>Off-gas</w:t>
            </w:r>
          </w:p>
        </w:tc>
        <w:tc>
          <w:tcPr>
            <w:tcW w:type="dxa" w:w="4968"/>
          </w:tcPr>
          <w:p>
            <w:r>
              <w:rPr>
                <w:sz w:val="18"/>
              </w:rPr>
              <w:t>Gases released when a cell vents</w:t>
            </w:r>
          </w:p>
        </w:tc>
      </w:tr>
      <w:tr>
        <w:tc>
          <w:tcPr>
            <w:tcW w:type="dxa" w:w="4968"/>
          </w:tcPr>
          <w:p>
            <w:r>
              <w:rPr>
                <w:sz w:val="18"/>
              </w:rPr>
              <w:t>Passive balancing</w:t>
            </w:r>
          </w:p>
        </w:tc>
        <w:tc>
          <w:tcPr>
            <w:tcW w:type="dxa" w:w="4968"/>
          </w:tcPr>
          <w:p>
            <w:r>
              <w:rPr>
                <w:sz w:val="18"/>
              </w:rPr>
              <w:t>Bleeding excess charge from high cells through resistors</w:t>
            </w:r>
          </w:p>
        </w:tc>
      </w:tr>
      <w:tr>
        <w:tc>
          <w:tcPr>
            <w:tcW w:type="dxa" w:w="4968"/>
          </w:tcPr>
          <w:p>
            <w:r>
              <w:rPr>
                <w:sz w:val="18"/>
              </w:rPr>
              <w:t>PCS</w:t>
            </w:r>
          </w:p>
        </w:tc>
        <w:tc>
          <w:tcPr>
            <w:tcW w:type="dxa" w:w="4968"/>
          </w:tcPr>
          <w:p>
            <w:r>
              <w:rPr>
                <w:sz w:val="18"/>
              </w:rPr>
              <w:t>Power conversion system: bidirectional inverter and controls</w:t>
            </w:r>
          </w:p>
        </w:tc>
      </w:tr>
      <w:tr>
        <w:tc>
          <w:tcPr>
            <w:tcW w:type="dxa" w:w="4968"/>
          </w:tcPr>
          <w:p>
            <w:r>
              <w:rPr>
                <w:sz w:val="18"/>
              </w:rPr>
              <w:t>Peak shaving</w:t>
            </w:r>
          </w:p>
        </w:tc>
        <w:tc>
          <w:tcPr>
            <w:tcW w:type="dxa" w:w="4968"/>
          </w:tcPr>
          <w:p>
            <w:r>
              <w:rPr>
                <w:sz w:val="18"/>
              </w:rPr>
              <w:t>Using storage to cut demand peaks</w:t>
            </w:r>
          </w:p>
        </w:tc>
      </w:tr>
      <w:tr>
        <w:tc>
          <w:tcPr>
            <w:tcW w:type="dxa" w:w="4968"/>
          </w:tcPr>
          <w:p>
            <w:r>
              <w:rPr>
                <w:sz w:val="18"/>
              </w:rPr>
              <w:t>POI</w:t>
            </w:r>
          </w:p>
        </w:tc>
        <w:tc>
          <w:tcPr>
            <w:tcW w:type="dxa" w:w="4968"/>
          </w:tcPr>
          <w:p>
            <w:r>
              <w:rPr>
                <w:sz w:val="18"/>
              </w:rPr>
              <w:t>Point of interconnection with the grid</w:t>
            </w:r>
          </w:p>
        </w:tc>
      </w:tr>
      <w:tr>
        <w:tc>
          <w:tcPr>
            <w:tcW w:type="dxa" w:w="4968"/>
          </w:tcPr>
          <w:p>
            <w:r>
              <w:rPr>
                <w:sz w:val="18"/>
              </w:rPr>
              <w:t>Power factor</w:t>
            </w:r>
          </w:p>
        </w:tc>
        <w:tc>
          <w:tcPr>
            <w:tcW w:type="dxa" w:w="4968"/>
          </w:tcPr>
          <w:p>
            <w:r>
              <w:rPr>
                <w:sz w:val="18"/>
              </w:rPr>
              <w:t>Real power ÷ apparent power</w:t>
            </w:r>
          </w:p>
        </w:tc>
      </w:tr>
      <w:tr>
        <w:tc>
          <w:tcPr>
            <w:tcW w:type="dxa" w:w="4968"/>
          </w:tcPr>
          <w:p>
            <w:r>
              <w:rPr>
                <w:sz w:val="18"/>
              </w:rPr>
              <w:t>PPAP</w:t>
            </w:r>
          </w:p>
        </w:tc>
        <w:tc>
          <w:tcPr>
            <w:tcW w:type="dxa" w:w="4968"/>
          </w:tcPr>
          <w:p>
            <w:r>
              <w:rPr>
                <w:sz w:val="18"/>
              </w:rPr>
              <w:t>Production Part Approval Process</w:t>
            </w:r>
          </w:p>
        </w:tc>
      </w:tr>
      <w:tr>
        <w:tc>
          <w:tcPr>
            <w:tcW w:type="dxa" w:w="4968"/>
          </w:tcPr>
          <w:p>
            <w:r>
              <w:rPr>
                <w:sz w:val="18"/>
              </w:rPr>
              <w:t>PPC</w:t>
            </w:r>
          </w:p>
        </w:tc>
        <w:tc>
          <w:tcPr>
            <w:tcW w:type="dxa" w:w="4968"/>
          </w:tcPr>
          <w:p>
            <w:r>
              <w:rPr>
                <w:sz w:val="18"/>
              </w:rPr>
              <w:t>Power plant controller: controls P and Q at the POI</w:t>
            </w:r>
          </w:p>
        </w:tc>
      </w:tr>
      <w:tr>
        <w:tc>
          <w:tcPr>
            <w:tcW w:type="dxa" w:w="4968"/>
          </w:tcPr>
          <w:p>
            <w:r>
              <w:rPr>
                <w:sz w:val="18"/>
              </w:rPr>
              <w:t>Pre-charge</w:t>
            </w:r>
          </w:p>
        </w:tc>
        <w:tc>
          <w:tcPr>
            <w:tcW w:type="dxa" w:w="4968"/>
          </w:tcPr>
          <w:p>
            <w:r>
              <w:rPr>
                <w:sz w:val="18"/>
              </w:rPr>
              <w:t>Gradual charging of DC capacitors before closing main contactors</w:t>
            </w:r>
          </w:p>
        </w:tc>
      </w:tr>
      <w:tr>
        <w:tc>
          <w:tcPr>
            <w:tcW w:type="dxa" w:w="4968"/>
          </w:tcPr>
          <w:p>
            <w:r>
              <w:rPr>
                <w:sz w:val="18"/>
              </w:rPr>
              <w:t>Prismatic cell</w:t>
            </w:r>
          </w:p>
        </w:tc>
        <w:tc>
          <w:tcPr>
            <w:tcW w:type="dxa" w:w="4968"/>
          </w:tcPr>
          <w:p>
            <w:r>
              <w:rPr>
                <w:sz w:val="18"/>
              </w:rPr>
              <w:t>Cell in a rigid rectangular can</w:t>
            </w:r>
          </w:p>
        </w:tc>
      </w:tr>
      <w:tr>
        <w:tc>
          <w:tcPr>
            <w:tcW w:type="dxa" w:w="4968"/>
          </w:tcPr>
          <w:p>
            <w:r>
              <w:rPr>
                <w:sz w:val="18"/>
              </w:rPr>
              <w:t>PSP</w:t>
            </w:r>
          </w:p>
        </w:tc>
        <w:tc>
          <w:tcPr>
            <w:tcW w:type="dxa" w:w="4968"/>
          </w:tcPr>
          <w:p>
            <w:r>
              <w:rPr>
                <w:sz w:val="18"/>
              </w:rPr>
              <w:t>Pumped storage project</w:t>
            </w:r>
          </w:p>
        </w:tc>
      </w:tr>
      <w:tr>
        <w:tc>
          <w:tcPr>
            <w:tcW w:type="dxa" w:w="4968"/>
          </w:tcPr>
          <w:p>
            <w:r>
              <w:rPr>
                <w:sz w:val="18"/>
              </w:rPr>
              <w:t>Pyrometallurgy</w:t>
            </w:r>
          </w:p>
        </w:tc>
        <w:tc>
          <w:tcPr>
            <w:tcW w:type="dxa" w:w="4968"/>
          </w:tcPr>
          <w:p>
            <w:r>
              <w:rPr>
                <w:sz w:val="18"/>
              </w:rPr>
              <w:t>Recycling by high-temperature smelting</w:t>
            </w:r>
          </w:p>
        </w:tc>
      </w:tr>
      <w:tr>
        <w:tc>
          <w:tcPr>
            <w:tcW w:type="dxa" w:w="4968"/>
          </w:tcPr>
          <w:p>
            <w:r>
              <w:rPr>
                <w:sz w:val="18"/>
              </w:rPr>
              <w:t>Rack / string</w:t>
            </w:r>
          </w:p>
        </w:tc>
        <w:tc>
          <w:tcPr>
            <w:tcW w:type="dxa" w:w="4968"/>
          </w:tcPr>
          <w:p>
            <w:r>
              <w:rPr>
                <w:sz w:val="18"/>
              </w:rPr>
              <w:t>Series connection of modules forming a DC string</w:t>
            </w:r>
          </w:p>
        </w:tc>
      </w:tr>
      <w:tr>
        <w:tc>
          <w:tcPr>
            <w:tcW w:type="dxa" w:w="4968"/>
          </w:tcPr>
          <w:p>
            <w:r>
              <w:rPr>
                <w:sz w:val="18"/>
              </w:rPr>
              <w:t>Reactive power</w:t>
            </w:r>
          </w:p>
        </w:tc>
        <w:tc>
          <w:tcPr>
            <w:tcW w:type="dxa" w:w="4968"/>
          </w:tcPr>
          <w:p>
            <w:r>
              <w:rPr>
                <w:sz w:val="18"/>
              </w:rPr>
              <w:t>Power that supports voltage without net energy transfer (MVAr)</w:t>
            </w:r>
          </w:p>
        </w:tc>
      </w:tr>
      <w:tr>
        <w:tc>
          <w:tcPr>
            <w:tcW w:type="dxa" w:w="4968"/>
          </w:tcPr>
          <w:p>
            <w:r>
              <w:rPr>
                <w:sz w:val="18"/>
              </w:rPr>
              <w:t>Round-trip efficiency (RTE)</w:t>
            </w:r>
          </w:p>
        </w:tc>
        <w:tc>
          <w:tcPr>
            <w:tcW w:type="dxa" w:w="4968"/>
          </w:tcPr>
          <w:p>
            <w:r>
              <w:rPr>
                <w:sz w:val="18"/>
              </w:rPr>
              <w:t>Energy out ÷ energy in over a cycle at a stated boundary</w:t>
            </w:r>
          </w:p>
        </w:tc>
      </w:tr>
      <w:tr>
        <w:tc>
          <w:tcPr>
            <w:tcW w:type="dxa" w:w="4968"/>
          </w:tcPr>
          <w:p>
            <w:r>
              <w:rPr>
                <w:sz w:val="18"/>
              </w:rPr>
              <w:t>SAT</w:t>
            </w:r>
          </w:p>
        </w:tc>
        <w:tc>
          <w:tcPr>
            <w:tcW w:type="dxa" w:w="4968"/>
          </w:tcPr>
          <w:p>
            <w:r>
              <w:rPr>
                <w:sz w:val="18"/>
              </w:rPr>
              <w:t>Site acceptance test</w:t>
            </w:r>
          </w:p>
        </w:tc>
      </w:tr>
      <w:tr>
        <w:tc>
          <w:tcPr>
            <w:tcW w:type="dxa" w:w="4968"/>
          </w:tcPr>
          <w:p>
            <w:r>
              <w:rPr>
                <w:sz w:val="18"/>
              </w:rPr>
              <w:t>SCADA</w:t>
            </w:r>
          </w:p>
        </w:tc>
        <w:tc>
          <w:tcPr>
            <w:tcW w:type="dxa" w:w="4968"/>
          </w:tcPr>
          <w:p>
            <w:r>
              <w:rPr>
                <w:sz w:val="18"/>
              </w:rPr>
              <w:t>Supervisory control and data acquisition system</w:t>
            </w:r>
          </w:p>
        </w:tc>
      </w:tr>
      <w:tr>
        <w:tc>
          <w:tcPr>
            <w:tcW w:type="dxa" w:w="4968"/>
          </w:tcPr>
          <w:p>
            <w:r>
              <w:rPr>
                <w:sz w:val="18"/>
              </w:rPr>
              <w:t>SEI</w:t>
            </w:r>
          </w:p>
        </w:tc>
        <w:tc>
          <w:tcPr>
            <w:tcW w:type="dxa" w:w="4968"/>
          </w:tcPr>
          <w:p>
            <w:r>
              <w:rPr>
                <w:sz w:val="18"/>
              </w:rPr>
              <w:t>Solid electrolyte interphase on the anode</w:t>
            </w:r>
          </w:p>
        </w:tc>
      </w:tr>
      <w:tr>
        <w:tc>
          <w:tcPr>
            <w:tcW w:type="dxa" w:w="4968"/>
          </w:tcPr>
          <w:p>
            <w:r>
              <w:rPr>
                <w:sz w:val="18"/>
              </w:rPr>
              <w:t>Self-discharge</w:t>
            </w:r>
          </w:p>
        </w:tc>
        <w:tc>
          <w:tcPr>
            <w:tcW w:type="dxa" w:w="4968"/>
          </w:tcPr>
          <w:p>
            <w:r>
              <w:rPr>
                <w:sz w:val="18"/>
              </w:rPr>
              <w:t>Slow loss of charge while resting</w:t>
            </w:r>
          </w:p>
        </w:tc>
      </w:tr>
      <w:tr>
        <w:tc>
          <w:tcPr>
            <w:tcW w:type="dxa" w:w="4968"/>
          </w:tcPr>
          <w:p>
            <w:r>
              <w:rPr>
                <w:sz w:val="18"/>
              </w:rPr>
              <w:t>Separator</w:t>
            </w:r>
          </w:p>
        </w:tc>
        <w:tc>
          <w:tcPr>
            <w:tcW w:type="dxa" w:w="4968"/>
          </w:tcPr>
          <w:p>
            <w:r>
              <w:rPr>
                <w:sz w:val="18"/>
              </w:rPr>
              <w:t>Porous insulating film between electrodes</w:t>
            </w:r>
          </w:p>
        </w:tc>
      </w:tr>
      <w:tr>
        <w:tc>
          <w:tcPr>
            <w:tcW w:type="dxa" w:w="4968"/>
          </w:tcPr>
          <w:p>
            <w:r>
              <w:rPr>
                <w:sz w:val="18"/>
              </w:rPr>
              <w:t>SiC</w:t>
            </w:r>
          </w:p>
        </w:tc>
        <w:tc>
          <w:tcPr>
            <w:tcW w:type="dxa" w:w="4968"/>
          </w:tcPr>
          <w:p>
            <w:r>
              <w:rPr>
                <w:sz w:val="18"/>
              </w:rPr>
              <w:t>Silicon carbide power semiconductor</w:t>
            </w:r>
          </w:p>
        </w:tc>
      </w:tr>
      <w:tr>
        <w:tc>
          <w:tcPr>
            <w:tcW w:type="dxa" w:w="4968"/>
          </w:tcPr>
          <w:p>
            <w:r>
              <w:rPr>
                <w:sz w:val="18"/>
              </w:rPr>
              <w:t>SOC</w:t>
            </w:r>
          </w:p>
        </w:tc>
        <w:tc>
          <w:tcPr>
            <w:tcW w:type="dxa" w:w="4968"/>
          </w:tcPr>
          <w:p>
            <w:r>
              <w:rPr>
                <w:sz w:val="18"/>
              </w:rPr>
              <w:t>State of charge</w:t>
            </w:r>
          </w:p>
        </w:tc>
      </w:tr>
      <w:tr>
        <w:tc>
          <w:tcPr>
            <w:tcW w:type="dxa" w:w="4968"/>
          </w:tcPr>
          <w:p>
            <w:r>
              <w:rPr>
                <w:sz w:val="18"/>
              </w:rPr>
              <w:t>Sodium-ion</w:t>
            </w:r>
          </w:p>
        </w:tc>
        <w:tc>
          <w:tcPr>
            <w:tcW w:type="dxa" w:w="4968"/>
          </w:tcPr>
          <w:p>
            <w:r>
              <w:rPr>
                <w:sz w:val="18"/>
              </w:rPr>
              <w:t>Battery using Na+ ions instead of Li+</w:t>
            </w:r>
          </w:p>
        </w:tc>
      </w:tr>
      <w:tr>
        <w:tc>
          <w:tcPr>
            <w:tcW w:type="dxa" w:w="4968"/>
          </w:tcPr>
          <w:p>
            <w:r>
              <w:rPr>
                <w:sz w:val="18"/>
              </w:rPr>
              <w:t>SOH</w:t>
            </w:r>
          </w:p>
        </w:tc>
        <w:tc>
          <w:tcPr>
            <w:tcW w:type="dxa" w:w="4968"/>
          </w:tcPr>
          <w:p>
            <w:r>
              <w:rPr>
                <w:sz w:val="18"/>
              </w:rPr>
              <w:t>State of health</w:t>
            </w:r>
          </w:p>
        </w:tc>
      </w:tr>
      <w:tr>
        <w:tc>
          <w:tcPr>
            <w:tcW w:type="dxa" w:w="4968"/>
          </w:tcPr>
          <w:p>
            <w:r>
              <w:rPr>
                <w:sz w:val="18"/>
              </w:rPr>
              <w:t>SOP</w:t>
            </w:r>
          </w:p>
        </w:tc>
        <w:tc>
          <w:tcPr>
            <w:tcW w:type="dxa" w:w="4968"/>
          </w:tcPr>
          <w:p>
            <w:r>
              <w:rPr>
                <w:sz w:val="18"/>
              </w:rPr>
              <w:t>State of power: currently allowed charge/discharge power</w:t>
            </w:r>
          </w:p>
        </w:tc>
      </w:tr>
      <w:tr>
        <w:tc>
          <w:tcPr>
            <w:tcW w:type="dxa" w:w="4968"/>
          </w:tcPr>
          <w:p>
            <w:r>
              <w:rPr>
                <w:sz w:val="18"/>
              </w:rPr>
              <w:t>SPC</w:t>
            </w:r>
          </w:p>
        </w:tc>
        <w:tc>
          <w:tcPr>
            <w:tcW w:type="dxa" w:w="4968"/>
          </w:tcPr>
          <w:p>
            <w:r>
              <w:rPr>
                <w:sz w:val="18"/>
              </w:rPr>
              <w:t>Statistical process control</w:t>
            </w:r>
          </w:p>
        </w:tc>
      </w:tr>
      <w:tr>
        <w:tc>
          <w:tcPr>
            <w:tcW w:type="dxa" w:w="4968"/>
          </w:tcPr>
          <w:p>
            <w:r>
              <w:rPr>
                <w:sz w:val="18"/>
              </w:rPr>
              <w:t>Specific capacity</w:t>
            </w:r>
          </w:p>
        </w:tc>
        <w:tc>
          <w:tcPr>
            <w:tcW w:type="dxa" w:w="4968"/>
          </w:tcPr>
          <w:p>
            <w:r>
              <w:rPr>
                <w:sz w:val="18"/>
              </w:rPr>
              <w:t>Charge stored per gram of active material (mAh/g)</w:t>
            </w:r>
          </w:p>
        </w:tc>
      </w:tr>
      <w:tr>
        <w:tc>
          <w:tcPr>
            <w:tcW w:type="dxa" w:w="4968"/>
          </w:tcPr>
          <w:p>
            <w:r>
              <w:rPr>
                <w:sz w:val="18"/>
              </w:rPr>
              <w:t>Thermal runaway</w:t>
            </w:r>
          </w:p>
        </w:tc>
        <w:tc>
          <w:tcPr>
            <w:tcW w:type="dxa" w:w="4968"/>
          </w:tcPr>
          <w:p>
            <w:r>
              <w:rPr>
                <w:sz w:val="18"/>
              </w:rPr>
              <w:t>Self-accelerating heating reaction in a cell</w:t>
            </w:r>
          </w:p>
        </w:tc>
      </w:tr>
      <w:tr>
        <w:tc>
          <w:tcPr>
            <w:tcW w:type="dxa" w:w="4968"/>
          </w:tcPr>
          <w:p>
            <w:r>
              <w:rPr>
                <w:sz w:val="18"/>
              </w:rPr>
              <w:t>Thermal runaway propagation</w:t>
            </w:r>
          </w:p>
        </w:tc>
        <w:tc>
          <w:tcPr>
            <w:tcW w:type="dxa" w:w="4968"/>
          </w:tcPr>
          <w:p>
            <w:r>
              <w:rPr>
                <w:sz w:val="18"/>
              </w:rPr>
              <w:t>Spread of runaway from one cell to others</w:t>
            </w:r>
          </w:p>
        </w:tc>
      </w:tr>
      <w:tr>
        <w:tc>
          <w:tcPr>
            <w:tcW w:type="dxa" w:w="4968"/>
          </w:tcPr>
          <w:p>
            <w:r>
              <w:rPr>
                <w:sz w:val="18"/>
              </w:rPr>
              <w:t>Usable energy</w:t>
            </w:r>
          </w:p>
        </w:tc>
        <w:tc>
          <w:tcPr>
            <w:tcW w:type="dxa" w:w="4968"/>
          </w:tcPr>
          <w:p>
            <w:r>
              <w:rPr>
                <w:sz w:val="18"/>
              </w:rPr>
              <w:t>Energy available within the allowed SOC window</w:t>
            </w:r>
          </w:p>
        </w:tc>
      </w:tr>
      <w:tr>
        <w:tc>
          <w:tcPr>
            <w:tcW w:type="dxa" w:w="4968"/>
          </w:tcPr>
          <w:p>
            <w:r>
              <w:rPr>
                <w:sz w:val="18"/>
              </w:rPr>
              <w:t>UL 9540 / 9540A</w:t>
            </w:r>
          </w:p>
        </w:tc>
        <w:tc>
          <w:tcPr>
            <w:tcW w:type="dxa" w:w="4968"/>
          </w:tcPr>
          <w:p>
            <w:r>
              <w:rPr>
                <w:sz w:val="18"/>
              </w:rPr>
              <w:t>System safety standard / fire test method for ESS</w:t>
            </w:r>
          </w:p>
        </w:tc>
      </w:tr>
      <w:tr>
        <w:tc>
          <w:tcPr>
            <w:tcW w:type="dxa" w:w="4968"/>
          </w:tcPr>
          <w:p>
            <w:r>
              <w:rPr>
                <w:sz w:val="18"/>
              </w:rPr>
              <w:t>VGF</w:t>
            </w:r>
          </w:p>
        </w:tc>
        <w:tc>
          <w:tcPr>
            <w:tcW w:type="dxa" w:w="4968"/>
          </w:tcPr>
          <w:p>
            <w:r>
              <w:rPr>
                <w:sz w:val="18"/>
              </w:rPr>
              <w:t>Viability gap funding (India)</w:t>
            </w:r>
          </w:p>
        </w:tc>
      </w:tr>
      <w:tr>
        <w:tc>
          <w:tcPr>
            <w:tcW w:type="dxa" w:w="4968"/>
          </w:tcPr>
          <w:p>
            <w:r>
              <w:rPr>
                <w:sz w:val="18"/>
              </w:rPr>
              <w:t>VRFB</w:t>
            </w:r>
          </w:p>
        </w:tc>
        <w:tc>
          <w:tcPr>
            <w:tcW w:type="dxa" w:w="4968"/>
          </w:tcPr>
          <w:p>
            <w:r>
              <w:rPr>
                <w:sz w:val="18"/>
              </w:rPr>
              <w:t>Vanadium redox flow battery</w:t>
            </w:r>
          </w:p>
        </w:tc>
      </w:tr>
    </w:tbl>
    <w:p/>
    <w:p>
      <w:pPr>
        <w:pStyle w:val="Heading1"/>
      </w:pPr>
      <w:r>
        <w:t>Appendix B — 30 Technical Interview Questions with Answers</w:t>
      </w:r>
    </w:p>
    <w:p>
      <w:pPr>
        <w:pStyle w:val="Heading3"/>
      </w:pPr>
      <w:r>
        <w:t>Q1. What is the difference between MW and MWh in a BESS?</w:t>
      </w:r>
    </w:p>
    <w:p>
      <w:r>
        <w:t>MW is the power rating: how fast energy can be delivered or absorbed, set mainly by the PCS and connection. MWh is energy capacity: how much can be stored, set by the batteries. Duration = MWh ÷ MW. A 10 MW / 40 MWh plant can deliver 10 MW for about four hours. Increasing hours means adding batteries, not PCS.</w:t>
      </w:r>
    </w:p>
    <w:p>
      <w:pPr>
        <w:pStyle w:val="Heading3"/>
      </w:pPr>
      <w:r>
        <w:t>Q2. Why has LFP replaced NMC in grid storage?</w:t>
      </w:r>
    </w:p>
    <w:p>
      <w:r>
        <w:t>LFP has lower cost, no nickel or cobalt, longer cycle life and better thermal stability because its phosphate structure holds oxygen strongly. Grid storage values cost per lifetime MWh and safety more than weight, so LFP's lower energy density is acceptable. Over 600 GWh of BESS cells shipped in 2025 were dominated by Chinese LFP makers [16].</w:t>
      </w:r>
    </w:p>
    <w:p>
      <w:pPr>
        <w:pStyle w:val="Heading3"/>
      </w:pPr>
      <w:r>
        <w:t>Q3. How do you calculate usable energy?</w:t>
      </w:r>
    </w:p>
    <w:p>
      <w:r>
        <w:t>Usable energy = nameplate energy × usable SOC window × SOH. Delivered AC energy then multiplies by PCS, transformer and cable efficiencies. Example: 48.23 MWh × 0.90 × 1.0 × 0.9732 ≈ 42.2 MWh at the POI at beginning of life.</w:t>
      </w:r>
    </w:p>
    <w:p>
      <w:pPr>
        <w:pStyle w:val="Heading3"/>
      </w:pPr>
      <w:r>
        <w:t>Q4. What is round-trip efficiency and why must you ask "where"?</w:t>
      </w:r>
    </w:p>
    <w:p>
      <w:r>
        <w:t>RTE = energy discharged ÷ energy charged over a cycle. Measured at cell DC level it may be ~95%; at the POI excluding auxiliaries ~90%; including HVAC and controls ~83-85% in hot climates. Contracts must define the measurement boundary, period (e.g. monthly) and whether auxiliaries are included. SECI uses AC-to-AC monthly RTE of at least 85% [24].</w:t>
      </w:r>
    </w:p>
    <w:p>
      <w:pPr>
        <w:pStyle w:val="Heading3"/>
      </w:pPr>
      <w:r>
        <w:t>Q5. What is the SEI and why does it matter?</w:t>
      </w:r>
    </w:p>
    <w:p>
      <w:r>
        <w:t>The solid electrolyte interphase is a thin film formed on the anode during the first charges. It lets lithium ions through but blocks electrons, stopping continuous electrolyte breakdown. Its formation consumes lithium (first-cycle loss), and its slow growth over life is the main cause of capacity fade.</w:t>
      </w:r>
    </w:p>
    <w:p>
      <w:pPr>
        <w:pStyle w:val="Heading3"/>
      </w:pPr>
      <w:r>
        <w:t>Q6. Explain lithium plating and how a BMS prevents it.</w:t>
      </w:r>
    </w:p>
    <w:p>
      <w:r>
        <w:t>Plating is metallic lithium depositing on the anode surface instead of entering graphite, caused by charging too fast, at low temperature or at high SOC. It loses capacity and can grow dendrites. The BMS prevents it by temperature-dependent charge current limits, blocking charge below about 0 °C (or heating first), and limiting charge power near full SOC.</w:t>
      </w:r>
    </w:p>
    <w:p>
      <w:pPr>
        <w:pStyle w:val="Heading3"/>
      </w:pPr>
      <w:r>
        <w:t>Q7. Why is SOC estimation hard for LFP?</w:t>
      </w:r>
    </w:p>
    <w:p>
      <w:r>
        <w:t>LFP's voltage is almost flat between roughly 20% and 90% SOC, so voltage gives little SOC information. BMS therefore relies on coulomb counting corrected by model-based (Kalman) estimation, and on periodic full charges to the voltage "knee" to recalibrate.</w:t>
      </w:r>
    </w:p>
    <w:p>
      <w:pPr>
        <w:pStyle w:val="Heading3"/>
      </w:pPr>
      <w:r>
        <w:t>Q8. Passive vs active balancing?</w:t>
      </w:r>
    </w:p>
    <w:p>
      <w:r>
        <w:t>Passive balancing burns excess charge from higher cells in resistors: cheap and simple but slow and wasteful. Active balancing moves energy between cells using converters: efficient and faster but costly and complex. Large stationary LFP systems mostly use passive balancing with good cell grading.</w:t>
      </w:r>
    </w:p>
    <w:p>
      <w:pPr>
        <w:pStyle w:val="Heading3"/>
      </w:pPr>
      <w:r>
        <w:t>Q9. What does a pre-charge circuit do?</w:t>
      </w:r>
    </w:p>
    <w:p>
      <w:r>
        <w:t>The PCS input has large DC capacitors. Closing the main contactor directly would cause a huge inrush current that can weld contacts. The pre-charge circuit first charges the capacitors through a resistor; when the voltage difference is small, the main contactor closes.</w:t>
      </w:r>
    </w:p>
    <w:p>
      <w:pPr>
        <w:pStyle w:val="Heading3"/>
      </w:pPr>
      <w:r>
        <w:t>Q10. Grid-following vs grid-forming inverter?</w:t>
      </w:r>
    </w:p>
    <w:p>
      <w:r>
        <w:t>Grid-following inverters measure the grid voltage and inject current synchronised to it; they need a stable grid. Grid-forming inverters create their own voltage and frequency reference like a synchronous generator, providing inertia, stabilising weak grids and enabling black start. India requires grid-forming for BESS of 50 MW or more from April 2027 [2].</w:t>
      </w:r>
    </w:p>
    <w:p>
      <w:pPr>
        <w:pStyle w:val="Heading3"/>
      </w:pPr>
      <w:r>
        <w:t>Q11. How do you size the PCS for a 10 MW plant?</w:t>
      </w:r>
    </w:p>
    <w:p>
      <w:r>
        <w:t>Start at the POI requirement (10 MW), divide by downstream efficiencies (transformer, cables) to get ~10.12 MW at PCS AC, then divide by required power factor (0.95) to get ~10.65 MVA, then add temperature derating. Check the DC voltage window covers battery minimum to maximum voltage, and DC current at minimum voltage is within limits.</w:t>
      </w:r>
    </w:p>
    <w:p>
      <w:pPr>
        <w:pStyle w:val="Heading3"/>
      </w:pPr>
      <w:r>
        <w:t>Q12. What is thermal runaway?</w:t>
      </w:r>
    </w:p>
    <w:p>
      <w:r>
        <w:t>A self-accelerating cycle where heat triggers exothermic reactions (SEI breakdown, separator failure, cathode decomposition, electrolyte combustion) that generate more heat and gas. It can propagate to neighbouring cells. Prevention, early gas detection, propagation barriers, suppression and explosion control form layered defences.</w:t>
      </w:r>
    </w:p>
    <w:p>
      <w:pPr>
        <w:pStyle w:val="Heading3"/>
      </w:pPr>
      <w:r>
        <w:t>Q13. Is LFP safe from fire and explosion?</w:t>
      </w:r>
    </w:p>
    <w:p>
      <w:r>
        <w:t>It is harder to push into runaway than NMC and flames less, but a 60-paper review found LFP off-gas has more hydrogen and reaches its lower flammability limit at a smaller volume, so explosion risk in enclosures remains [7]. Ventilation, gas detection and deflagration venting are still required.</w:t>
      </w:r>
    </w:p>
    <w:p>
      <w:pPr>
        <w:pStyle w:val="Heading3"/>
      </w:pPr>
      <w:r>
        <w:t>Q14. Difference between UL 9540 and UL 9540A?</w:t>
      </w:r>
    </w:p>
    <w:p>
      <w:r>
        <w:t>UL 9540 is a safety certification standard for a complete energy storage system. UL 9540A is a test method that measures how cells, modules and units behave in thermal runaway (gas, heat, propagation); its data are used to design fire protection and spacing. A 9540A report is not a certificate [4].</w:t>
      </w:r>
    </w:p>
    <w:p>
      <w:pPr>
        <w:pStyle w:val="Heading3"/>
      </w:pPr>
      <w:r>
        <w:t>Q15. What changed in NFPA 855 (2026)?</w:t>
      </w:r>
    </w:p>
    <w:p>
      <w:r>
        <w:t>Hazard mitigation analysis became the default; large-scale fire testing is required alongside UL 9540A; extra unit-level ignition testing if flammable gas is released; minimum emergency response plan content with annual review and training; backup power for safety systems; thermal runaway propagation prevention defined; thermal imaging allowed for detection [3].</w:t>
      </w:r>
    </w:p>
    <w:p>
      <w:pPr>
        <w:pStyle w:val="Heading3"/>
      </w:pPr>
      <w:r>
        <w:t>Q16. What are India's new BESS safety rules?</w:t>
      </w:r>
    </w:p>
    <w:p>
      <w:r>
        <w:t>The CEA Safety Amendment Regulations 2026 (effective 1 April 2027) add Chapter XA for BESS above 650 V: two-fault tolerance, BMS monitoring with alarms and auto shutdown, automatic suppression in every container, smoke/gas/heat/flame detection, explosion protection, forced ventilation, chemistry-based separation distances, fencing and CCTV, emergency stops and third-party fire audits [1].</w:t>
      </w:r>
    </w:p>
    <w:p>
      <w:pPr>
        <w:pStyle w:val="Heading3"/>
      </w:pPr>
      <w:r>
        <w:t>Q17. How does degradation affect a 4-hour contract?</w:t>
      </w:r>
    </w:p>
    <w:p>
      <w:r>
        <w:t>At ~2% capacity loss per year, a plant oversized by ~5.5% at the start falls below contracted energy in about year 3. The owner must augment (add batteries) or accept penalties. CEA also requires at least 90/80/70% output retention at 5/10/15 years [2].</w:t>
      </w:r>
    </w:p>
    <w:p>
      <w:pPr>
        <w:pStyle w:val="Heading3"/>
      </w:pPr>
      <w:r>
        <w:t>Q18. What is augmentation and how do you plan for it?</w:t>
      </w:r>
    </w:p>
    <w:p>
      <w:r>
        <w:t>Adding new batteries over life to maintain contracted energy. Plan space, PCS headroom or DC/DC converters, BMS and EMS compatibility, and grid capacity from day one; price future augmentation using declining cost curves.</w:t>
      </w:r>
    </w:p>
    <w:p>
      <w:pPr>
        <w:pStyle w:val="Heading3"/>
      </w:pPr>
      <w:r>
        <w:t>Q19. How do you calculate LCOS?</w:t>
      </w:r>
    </w:p>
    <w:p>
      <w:r>
        <w:t>LCOS = present value of all costs (capex, O&amp;M, augmentation, charging energy if included) ÷ present value of all energy discharged, using a discount rate. It allows comparing technologies with different lifetimes and efficiencies. See Section 7.4.</w:t>
      </w:r>
    </w:p>
    <w:p>
      <w:pPr>
        <w:pStyle w:val="Heading3"/>
      </w:pPr>
      <w:r>
        <w:t>Q20. Why is moisture control critical in cell manufacturing?</w:t>
      </w:r>
    </w:p>
    <w:p>
      <w:r>
        <w:t>Water reacts with LiPF6 to form HF, which attacks electrodes and SEI, causing gas, capacity loss and resistance rise. Electrodes are vacuum-dried and cells assembled in dry rooms with very low dew points.</w:t>
      </w:r>
    </w:p>
    <w:p>
      <w:pPr>
        <w:pStyle w:val="Heading3"/>
      </w:pPr>
      <w:r>
        <w:t>Q21. Why do formation and aging take so long?</w:t>
      </w:r>
    </w:p>
    <w:p>
      <w:r>
        <w:t>Formation must build a uniform SEI slowly; aging stores cells for days to weeks to detect abnormal self-discharge caused by micro-shorts. Together they can take several days to over two weeks and occupy up to ~25% of factory floor space [20].</w:t>
      </w:r>
    </w:p>
    <w:p>
      <w:pPr>
        <w:pStyle w:val="Heading3"/>
      </w:pPr>
      <w:r>
        <w:t>Q22. What is the K-value in cell aging?</w:t>
      </w:r>
    </w:p>
    <w:p>
      <w:r>
        <w:t>The rate of open-circuit voltage drop (mV per day) during aging. Cells with abnormally high K-values have internal micro-shorts or contamination and are rejected.</w:t>
      </w:r>
    </w:p>
    <w:p>
      <w:pPr>
        <w:pStyle w:val="Heading3"/>
      </w:pPr>
      <w:r>
        <w:t>Q23. Prismatic vs cylindrical for BESS?</w:t>
      </w:r>
    </w:p>
    <w:p>
      <w:r>
        <w:t>Large prismatic cells reduce the number of cells and connections per MWh and suit flat cold plates; cylindrical cells are very consistent but require thousands of welds per MWh. Stationary BESS has largely moved to 280-600+ Ah prismatic LFP cells [10].</w:t>
      </w:r>
    </w:p>
    <w:p>
      <w:pPr>
        <w:pStyle w:val="Heading3"/>
      </w:pPr>
      <w:r>
        <w:t>Q24. What causes most BESS incidents?</w:t>
      </w:r>
    </w:p>
    <w:p>
      <w:r>
        <w:t>EPRI's analysis classifies causes as design, manufacturing, integration/assembly/construction and operation, and elements as cell/module, controls and balance of system. Many incidents involve integration, controls or balance of plant rather than cells alone [9]. Failure rates per GWh fell 98% from 2018 to 2025 [8].</w:t>
      </w:r>
    </w:p>
    <w:p>
      <w:pPr>
        <w:pStyle w:val="Heading3"/>
      </w:pPr>
      <w:r>
        <w:t>Q25. How does temperature affect efficiency and life?</w:t>
      </w:r>
    </w:p>
    <w:p>
      <w:r>
        <w:t>Higher temperature lowers resistance (higher instantaneous efficiency) but accelerates aging; lower temperature raises resistance and plating risk. Cooling energy also lowers system RTE. Designs aim for ~20-30 °C at the cell with small cell-to-cell differences.</w:t>
      </w:r>
    </w:p>
    <w:p>
      <w:pPr>
        <w:pStyle w:val="Heading3"/>
      </w:pPr>
      <w:r>
        <w:t>Q26. How would you apply PFMEA to a BESS container line?</w:t>
      </w:r>
    </w:p>
    <w:p>
      <w:r>
        <w:t>List each process step (busbar torque, weld, harness routing, coolant connection), identify failure modes (loose joint, cold weld, chafed wire, leak), their effects (hot spot, fire, insulation fault), causes and current controls; rate severity, occurrence and detection; prioritise actions such as torque-angle monitoring, weld monitoring, routing fixtures and pressure-decay leak testing.</w:t>
      </w:r>
    </w:p>
    <w:p>
      <w:pPr>
        <w:pStyle w:val="Heading3"/>
      </w:pPr>
      <w:r>
        <w:t>Q27. What should a BESS availability guarantee include?</w:t>
      </w:r>
    </w:p>
    <w:p>
      <w:r>
        <w:t>Definition (hours available at rated power and energy), measurement method, exclusions, liquidated damages, and how partial availability (e.g. one container down) is counted. SECI applies 95% annual availability with damages of twice the capacity charge for shortfall [24].</w:t>
      </w:r>
    </w:p>
    <w:p>
      <w:pPr>
        <w:pStyle w:val="Heading3"/>
      </w:pPr>
      <w:r>
        <w:t>Q28. How do Indian tariffs translate to cost per kWh?</w:t>
      </w:r>
    </w:p>
    <w:p>
      <w:r>
        <w:t>At INR 4.35 lakh/MW/month for a 4-hour system with one cycle per day, 1 MW × 4 h × 30 days = 120 MWh per month, so about INR 3.6 per kWh shifted, excluding charging power and losses (own calculation from [23]).</w:t>
      </w:r>
    </w:p>
    <w:p>
      <w:pPr>
        <w:pStyle w:val="Heading3"/>
      </w:pPr>
      <w:r>
        <w:t>Q29. What is the role of the EMS vs BMS?</w:t>
      </w:r>
    </w:p>
    <w:p>
      <w:r>
        <w:t>The EMS optimises when and how much to charge or discharge based on schedules, prices and grid instructions. The BMS protects the battery and sets the maximum allowed power. The PCS executes the lower of the two.</w:t>
      </w:r>
    </w:p>
    <w:p>
      <w:pPr>
        <w:pStyle w:val="Heading3"/>
      </w:pPr>
      <w:r>
        <w:t>Q30. Why is sodium-ion interesting for India?</w:t>
      </w:r>
    </w:p>
    <w:p>
      <w:r>
        <w:t>It avoids lithium (which India imports fully), can use aluminium current collectors on both sides, performs better in cold and may be cheaper at scale. CATL began mass production in 2026 and Reliance owns Faradion; energy density and long-term field data are still catching up [17].</w:t>
      </w:r>
    </w:p>
    <w:p>
      <w:pPr>
        <w:pStyle w:val="Heading1"/>
      </w:pPr>
      <w:r>
        <w:t>Appendix C — 20 Engineering Case Studies and Troubleshooting Scenarios</w:t>
      </w:r>
    </w:p>
    <w:p>
      <w:r>
        <w:t>These are illustrative scenarios built from common industry failure patterns, not descriptions of specific named incidents.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sz w:val="18"/>
              </w:rPr>
              <w:t>#</w:t>
            </w:r>
          </w:p>
        </w:tc>
        <w:tc>
          <w:tcPr>
            <w:tcW w:type="dxa" w:w="1987"/>
          </w:tcPr>
          <w:p>
            <w:r>
              <w:rPr>
                <w:b/>
                <w:sz w:val="18"/>
              </w:rPr>
              <w:t>Scenario</w:t>
            </w:r>
          </w:p>
        </w:tc>
        <w:tc>
          <w:tcPr>
            <w:tcW w:type="dxa" w:w="1987"/>
          </w:tcPr>
          <w:p>
            <w:r>
              <w:rPr>
                <w:b/>
                <w:sz w:val="18"/>
              </w:rPr>
              <w:t>Investigation</w:t>
            </w:r>
          </w:p>
        </w:tc>
        <w:tc>
          <w:tcPr>
            <w:tcW w:type="dxa" w:w="1987"/>
          </w:tcPr>
          <w:p>
            <w:r>
              <w:rPr>
                <w:b/>
                <w:sz w:val="18"/>
              </w:rPr>
              <w:t>Likely root cause</w:t>
            </w:r>
          </w:p>
        </w:tc>
        <w:tc>
          <w:tcPr>
            <w:tcW w:type="dxa" w:w="1987"/>
          </w:tcPr>
          <w:p>
            <w:r>
              <w:rPr>
                <w:b/>
                <w:sz w:val="18"/>
              </w:rPr>
              <w:t>Corrective action</w:t>
            </w:r>
          </w:p>
        </w:tc>
      </w:tr>
      <w:tr>
        <w:tc>
          <w:tcPr>
            <w:tcW w:type="dxa" w:w="1987"/>
          </w:tcPr>
          <w:p>
            <w:r>
              <w:rPr>
                <w:sz w:val="18"/>
              </w:rPr>
              <w:t>1</w:t>
            </w:r>
          </w:p>
        </w:tc>
        <w:tc>
          <w:tcPr>
            <w:tcW w:type="dxa" w:w="1987"/>
          </w:tcPr>
          <w:p>
            <w:r>
              <w:rPr>
                <w:sz w:val="18"/>
              </w:rPr>
              <w:t>Plant RTE measured at 82% vs 88% in datasheet</w:t>
            </w:r>
          </w:p>
        </w:tc>
        <w:tc>
          <w:tcPr>
            <w:tcW w:type="dxa" w:w="1987"/>
          </w:tcPr>
          <w:p>
            <w:r>
              <w:rPr>
                <w:sz w:val="18"/>
              </w:rPr>
              <w:t>Compare meter boundaries; log auxiliary energy by hour</w:t>
            </w:r>
          </w:p>
        </w:tc>
        <w:tc>
          <w:tcPr>
            <w:tcW w:type="dxa" w:w="1987"/>
          </w:tcPr>
          <w:p>
            <w:r>
              <w:rPr>
                <w:sz w:val="18"/>
              </w:rPr>
              <w:t>Datasheet DC RTE vs POI AC RTE incl. HVAC at 45 °C ambient</w:t>
            </w:r>
          </w:p>
        </w:tc>
        <w:tc>
          <w:tcPr>
            <w:tcW w:type="dxa" w:w="1987"/>
          </w:tcPr>
          <w:p>
            <w:r>
              <w:rPr>
                <w:sz w:val="18"/>
              </w:rPr>
              <w:t>Renegotiate test definition; shade containers; optimise chiller setpoints</w:t>
            </w:r>
          </w:p>
        </w:tc>
      </w:tr>
      <w:tr>
        <w:tc>
          <w:tcPr>
            <w:tcW w:type="dxa" w:w="1987"/>
          </w:tcPr>
          <w:p>
            <w:r>
              <w:rPr>
                <w:sz w:val="18"/>
              </w:rPr>
              <w:t>2</w:t>
            </w:r>
          </w:p>
        </w:tc>
        <w:tc>
          <w:tcPr>
            <w:tcW w:type="dxa" w:w="1987"/>
          </w:tcPr>
          <w:p>
            <w:r>
              <w:rPr>
                <w:sz w:val="18"/>
              </w:rPr>
              <w:t>Contracted 40 MWh not delivered in year 3</w:t>
            </w:r>
          </w:p>
        </w:tc>
        <w:tc>
          <w:tcPr>
            <w:tcW w:type="dxa" w:w="1987"/>
          </w:tcPr>
          <w:p>
            <w:r>
              <w:rPr>
                <w:sz w:val="18"/>
              </w:rPr>
              <w:t>Capacity test; SOH distribution</w:t>
            </w:r>
          </w:p>
        </w:tc>
        <w:tc>
          <w:tcPr>
            <w:tcW w:type="dxa" w:w="1987"/>
          </w:tcPr>
          <w:p>
            <w:r>
              <w:rPr>
                <w:sz w:val="18"/>
              </w:rPr>
              <w:t>Degradation faster than modelled due to high average SOC and temperature</w:t>
            </w:r>
          </w:p>
        </w:tc>
        <w:tc>
          <w:tcPr>
            <w:tcW w:type="dxa" w:w="1987"/>
          </w:tcPr>
          <w:p>
            <w:r>
              <w:rPr>
                <w:sz w:val="18"/>
              </w:rPr>
              <w:t>Augment; change EMS to rest at mid SOC</w:t>
            </w:r>
          </w:p>
        </w:tc>
      </w:tr>
      <w:tr>
        <w:tc>
          <w:tcPr>
            <w:tcW w:type="dxa" w:w="1987"/>
          </w:tcPr>
          <w:p>
            <w:r>
              <w:rPr>
                <w:sz w:val="18"/>
              </w:rPr>
              <w:t>3</w:t>
            </w:r>
          </w:p>
        </w:tc>
        <w:tc>
          <w:tcPr>
            <w:tcW w:type="dxa" w:w="1987"/>
          </w:tcPr>
          <w:p>
            <w:r>
              <w:rPr>
                <w:sz w:val="18"/>
              </w:rPr>
              <w:t>One rack repeatedly limits plant power</w:t>
            </w:r>
          </w:p>
        </w:tc>
        <w:tc>
          <w:tcPr>
            <w:tcW w:type="dxa" w:w="1987"/>
          </w:tcPr>
          <w:p>
            <w:r>
              <w:rPr>
                <w:sz w:val="18"/>
              </w:rPr>
              <w:t>Cell min/max voltage data</w:t>
            </w:r>
          </w:p>
        </w:tc>
        <w:tc>
          <w:tcPr>
            <w:tcW w:type="dxa" w:w="1987"/>
          </w:tcPr>
          <w:p>
            <w:r>
              <w:rPr>
                <w:sz w:val="18"/>
              </w:rPr>
              <w:t>One weak cell with high resistance</w:t>
            </w:r>
          </w:p>
        </w:tc>
        <w:tc>
          <w:tcPr>
            <w:tcW w:type="dxa" w:w="1987"/>
          </w:tcPr>
          <w:p>
            <w:r>
              <w:rPr>
                <w:sz w:val="18"/>
              </w:rPr>
              <w:t>Replace module; review grading at incoming inspection</w:t>
            </w:r>
          </w:p>
        </w:tc>
      </w:tr>
      <w:tr>
        <w:tc>
          <w:tcPr>
            <w:tcW w:type="dxa" w:w="1987"/>
          </w:tcPr>
          <w:p>
            <w:r>
              <w:rPr>
                <w:sz w:val="18"/>
              </w:rPr>
              <w:t>4</w:t>
            </w:r>
          </w:p>
        </w:tc>
        <w:tc>
          <w:tcPr>
            <w:tcW w:type="dxa" w:w="1987"/>
          </w:tcPr>
          <w:p>
            <w:r>
              <w:rPr>
                <w:sz w:val="18"/>
              </w:rPr>
              <w:t>Hot spot found on busbar during thermal scan</w:t>
            </w:r>
          </w:p>
        </w:tc>
        <w:tc>
          <w:tcPr>
            <w:tcW w:type="dxa" w:w="1987"/>
          </w:tcPr>
          <w:p>
            <w:r>
              <w:rPr>
                <w:sz w:val="18"/>
              </w:rPr>
              <w:t>Torque audit</w:t>
            </w:r>
          </w:p>
        </w:tc>
        <w:tc>
          <w:tcPr>
            <w:tcW w:type="dxa" w:w="1987"/>
          </w:tcPr>
          <w:p>
            <w:r>
              <w:rPr>
                <w:sz w:val="18"/>
              </w:rPr>
              <w:t>Missing torque verification after maintenance</w:t>
            </w:r>
          </w:p>
        </w:tc>
        <w:tc>
          <w:tcPr>
            <w:tcW w:type="dxa" w:w="1987"/>
          </w:tcPr>
          <w:p>
            <w:r>
              <w:rPr>
                <w:sz w:val="18"/>
              </w:rPr>
              <w:t>Re-torque; add torque-mark and digital torque records</w:t>
            </w:r>
          </w:p>
        </w:tc>
      </w:tr>
      <w:tr>
        <w:tc>
          <w:tcPr>
            <w:tcW w:type="dxa" w:w="1987"/>
          </w:tcPr>
          <w:p>
            <w:r>
              <w:rPr>
                <w:sz w:val="18"/>
              </w:rPr>
              <w:t>5</w:t>
            </w:r>
          </w:p>
        </w:tc>
        <w:tc>
          <w:tcPr>
            <w:tcW w:type="dxa" w:w="1987"/>
          </w:tcPr>
          <w:p>
            <w:r>
              <w:rPr>
                <w:sz w:val="18"/>
              </w:rPr>
              <w:t>Insulation resistance alarm after monsoon</w:t>
            </w:r>
          </w:p>
        </w:tc>
        <w:tc>
          <w:tcPr>
            <w:tcW w:type="dxa" w:w="1987"/>
          </w:tcPr>
          <w:p>
            <w:r>
              <w:rPr>
                <w:sz w:val="18"/>
              </w:rPr>
              <w:t>Section isolation tests</w:t>
            </w:r>
          </w:p>
        </w:tc>
        <w:tc>
          <w:tcPr>
            <w:tcW w:type="dxa" w:w="1987"/>
          </w:tcPr>
          <w:p>
            <w:r>
              <w:rPr>
                <w:sz w:val="18"/>
              </w:rPr>
              <w:t>Condensation and coolant micro-leak</w:t>
            </w:r>
          </w:p>
        </w:tc>
        <w:tc>
          <w:tcPr>
            <w:tcW w:type="dxa" w:w="1987"/>
          </w:tcPr>
          <w:p>
            <w:r>
              <w:rPr>
                <w:sz w:val="18"/>
              </w:rPr>
              <w:t>Dry out, fix seals, improve dehumidification</w:t>
            </w:r>
          </w:p>
        </w:tc>
      </w:tr>
      <w:tr>
        <w:tc>
          <w:tcPr>
            <w:tcW w:type="dxa" w:w="1987"/>
          </w:tcPr>
          <w:p>
            <w:r>
              <w:rPr>
                <w:sz w:val="18"/>
              </w:rPr>
              <w:t>6</w:t>
            </w:r>
          </w:p>
        </w:tc>
        <w:tc>
          <w:tcPr>
            <w:tcW w:type="dxa" w:w="1987"/>
          </w:tcPr>
          <w:p>
            <w:r>
              <w:rPr>
                <w:sz w:val="18"/>
              </w:rPr>
              <w:t>Chiller trips every afternoon in May</w:t>
            </w:r>
          </w:p>
        </w:tc>
        <w:tc>
          <w:tcPr>
            <w:tcW w:type="dxa" w:w="1987"/>
          </w:tcPr>
          <w:p>
            <w:r>
              <w:rPr>
                <w:sz w:val="18"/>
              </w:rPr>
              <w:t>Ambient vs capacity curve</w:t>
            </w:r>
          </w:p>
        </w:tc>
        <w:tc>
          <w:tcPr>
            <w:tcW w:type="dxa" w:w="1987"/>
          </w:tcPr>
          <w:p>
            <w:r>
              <w:rPr>
                <w:sz w:val="18"/>
              </w:rPr>
              <w:t>Chiller undersized for 48 °C ambient</w:t>
            </w:r>
          </w:p>
        </w:tc>
        <w:tc>
          <w:tcPr>
            <w:tcW w:type="dxa" w:w="1987"/>
          </w:tcPr>
          <w:p>
            <w:r>
              <w:rPr>
                <w:sz w:val="18"/>
              </w:rPr>
              <w:t>Add capacity; derate power during peak heat; clean condensers</w:t>
            </w:r>
          </w:p>
        </w:tc>
      </w:tr>
      <w:tr>
        <w:tc>
          <w:tcPr>
            <w:tcW w:type="dxa" w:w="1987"/>
          </w:tcPr>
          <w:p>
            <w:r>
              <w:rPr>
                <w:sz w:val="18"/>
              </w:rPr>
              <w:t>7</w:t>
            </w:r>
          </w:p>
        </w:tc>
        <w:tc>
          <w:tcPr>
            <w:tcW w:type="dxa" w:w="1987"/>
          </w:tcPr>
          <w:p>
            <w:r>
              <w:rPr>
                <w:sz w:val="18"/>
              </w:rPr>
              <w:t>PCS trips during grid faults</w:t>
            </w:r>
          </w:p>
        </w:tc>
        <w:tc>
          <w:tcPr>
            <w:tcW w:type="dxa" w:w="1987"/>
          </w:tcPr>
          <w:p>
            <w:r>
              <w:rPr>
                <w:sz w:val="18"/>
              </w:rPr>
              <w:t>Event logs, grid code settings</w:t>
            </w:r>
          </w:p>
        </w:tc>
        <w:tc>
          <w:tcPr>
            <w:tcW w:type="dxa" w:w="1987"/>
          </w:tcPr>
          <w:p>
            <w:r>
              <w:rPr>
                <w:sz w:val="18"/>
              </w:rPr>
              <w:t>Ride-through settings not per grid code</w:t>
            </w:r>
          </w:p>
        </w:tc>
        <w:tc>
          <w:tcPr>
            <w:tcW w:type="dxa" w:w="1987"/>
          </w:tcPr>
          <w:p>
            <w:r>
              <w:rPr>
                <w:sz w:val="18"/>
              </w:rPr>
              <w:t>Update settings; repeat compliance tests</w:t>
            </w:r>
          </w:p>
        </w:tc>
      </w:tr>
      <w:tr>
        <w:tc>
          <w:tcPr>
            <w:tcW w:type="dxa" w:w="1987"/>
          </w:tcPr>
          <w:p>
            <w:r>
              <w:rPr>
                <w:sz w:val="18"/>
              </w:rPr>
              <w:t>8</w:t>
            </w:r>
          </w:p>
        </w:tc>
        <w:tc>
          <w:tcPr>
            <w:tcW w:type="dxa" w:w="1987"/>
          </w:tcPr>
          <w:p>
            <w:r>
              <w:rPr>
                <w:sz w:val="18"/>
              </w:rPr>
              <w:t>SOC jumps 8% after a full charge</w:t>
            </w:r>
          </w:p>
        </w:tc>
        <w:tc>
          <w:tcPr>
            <w:tcW w:type="dxa" w:w="1987"/>
          </w:tcPr>
          <w:p>
            <w:r>
              <w:rPr>
                <w:sz w:val="18"/>
              </w:rPr>
              <w:t>BMS logs</w:t>
            </w:r>
          </w:p>
        </w:tc>
        <w:tc>
          <w:tcPr>
            <w:tcW w:type="dxa" w:w="1987"/>
          </w:tcPr>
          <w:p>
            <w:r>
              <w:rPr>
                <w:sz w:val="18"/>
              </w:rPr>
              <w:t>Coulomb-counting drift on flat LFP curve</w:t>
            </w:r>
          </w:p>
        </w:tc>
        <w:tc>
          <w:tcPr>
            <w:tcW w:type="dxa" w:w="1987"/>
          </w:tcPr>
          <w:p>
            <w:r>
              <w:rPr>
                <w:sz w:val="18"/>
              </w:rPr>
              <w:t>More frequent recalibration; better current sensors</w:t>
            </w:r>
          </w:p>
        </w:tc>
      </w:tr>
      <w:tr>
        <w:tc>
          <w:tcPr>
            <w:tcW w:type="dxa" w:w="1987"/>
          </w:tcPr>
          <w:p>
            <w:r>
              <w:rPr>
                <w:sz w:val="18"/>
              </w:rPr>
              <w:t>9</w:t>
            </w:r>
          </w:p>
        </w:tc>
        <w:tc>
          <w:tcPr>
            <w:tcW w:type="dxa" w:w="1987"/>
          </w:tcPr>
          <w:p>
            <w:r>
              <w:rPr>
                <w:sz w:val="18"/>
              </w:rPr>
              <w:t>Contactor welded closed</w:t>
            </w:r>
          </w:p>
        </w:tc>
        <w:tc>
          <w:tcPr>
            <w:tcW w:type="dxa" w:w="1987"/>
          </w:tcPr>
          <w:p>
            <w:r>
              <w:rPr>
                <w:sz w:val="18"/>
              </w:rPr>
              <w:t>Pre-charge circuit check</w:t>
            </w:r>
          </w:p>
        </w:tc>
        <w:tc>
          <w:tcPr>
            <w:tcW w:type="dxa" w:w="1987"/>
          </w:tcPr>
          <w:p>
            <w:r>
              <w:rPr>
                <w:sz w:val="18"/>
              </w:rPr>
              <w:t>Pre-charge resistor failed open, causing inrush</w:t>
            </w:r>
          </w:p>
        </w:tc>
        <w:tc>
          <w:tcPr>
            <w:tcW w:type="dxa" w:w="1987"/>
          </w:tcPr>
          <w:p>
            <w:r>
              <w:rPr>
                <w:sz w:val="18"/>
              </w:rPr>
              <w:t>Replace; add pre-charge supervision alarm</w:t>
            </w:r>
          </w:p>
        </w:tc>
      </w:tr>
      <w:tr>
        <w:tc>
          <w:tcPr>
            <w:tcW w:type="dxa" w:w="1987"/>
          </w:tcPr>
          <w:p>
            <w:r>
              <w:rPr>
                <w:sz w:val="18"/>
              </w:rPr>
              <w:t>10</w:t>
            </w:r>
          </w:p>
        </w:tc>
        <w:tc>
          <w:tcPr>
            <w:tcW w:type="dxa" w:w="1987"/>
          </w:tcPr>
          <w:p>
            <w:r>
              <w:rPr>
                <w:sz w:val="18"/>
              </w:rPr>
              <w:t>Gas detector alarm with no temperature rise</w:t>
            </w:r>
          </w:p>
        </w:tc>
        <w:tc>
          <w:tcPr>
            <w:tcW w:type="dxa" w:w="1987"/>
          </w:tcPr>
          <w:p>
            <w:r>
              <w:rPr>
                <w:sz w:val="18"/>
              </w:rPr>
              <w:t>Second detector, BMS data</w:t>
            </w:r>
          </w:p>
        </w:tc>
        <w:tc>
          <w:tcPr>
            <w:tcW w:type="dxa" w:w="1987"/>
          </w:tcPr>
          <w:p>
            <w:r>
              <w:rPr>
                <w:sz w:val="18"/>
              </w:rPr>
              <w:t>Early cell venting or detector drift</w:t>
            </w:r>
          </w:p>
        </w:tc>
        <w:tc>
          <w:tcPr>
            <w:tcW w:type="dxa" w:w="1987"/>
          </w:tcPr>
          <w:p>
            <w:r>
              <w:rPr>
                <w:sz w:val="18"/>
              </w:rPr>
              <w:t>Follow ERP; isolate; inspect cell; calibrate detectors</w:t>
            </w:r>
          </w:p>
        </w:tc>
      </w:tr>
      <w:tr>
        <w:tc>
          <w:tcPr>
            <w:tcW w:type="dxa" w:w="1987"/>
          </w:tcPr>
          <w:p>
            <w:r>
              <w:rPr>
                <w:sz w:val="18"/>
              </w:rPr>
              <w:t>11</w:t>
            </w:r>
          </w:p>
        </w:tc>
        <w:tc>
          <w:tcPr>
            <w:tcW w:type="dxa" w:w="1987"/>
          </w:tcPr>
          <w:p>
            <w:r>
              <w:rPr>
                <w:sz w:val="18"/>
              </w:rPr>
              <w:t>New cells after augmentation age faster than old</w:t>
            </w:r>
          </w:p>
        </w:tc>
        <w:tc>
          <w:tcPr>
            <w:tcW w:type="dxa" w:w="1987"/>
          </w:tcPr>
          <w:p>
            <w:r>
              <w:rPr>
                <w:sz w:val="18"/>
              </w:rPr>
              <w:t>Data by rack</w:t>
            </w:r>
          </w:p>
        </w:tc>
        <w:tc>
          <w:tcPr>
            <w:tcW w:type="dxa" w:w="1987"/>
          </w:tcPr>
          <w:p>
            <w:r>
              <w:rPr>
                <w:sz w:val="18"/>
              </w:rPr>
              <w:t>Mixed old/new racks on same DC bus forcing new racks to do more work</w:t>
            </w:r>
          </w:p>
        </w:tc>
        <w:tc>
          <w:tcPr>
            <w:tcW w:type="dxa" w:w="1987"/>
          </w:tcPr>
          <w:p>
            <w:r>
              <w:rPr>
                <w:sz w:val="18"/>
              </w:rPr>
              <w:t>Separate PCS blocks or DC/DC converters for augmentation</w:t>
            </w:r>
          </w:p>
        </w:tc>
      </w:tr>
      <w:tr>
        <w:tc>
          <w:tcPr>
            <w:tcW w:type="dxa" w:w="1987"/>
          </w:tcPr>
          <w:p>
            <w:r>
              <w:rPr>
                <w:sz w:val="18"/>
              </w:rPr>
              <w:t>12</w:t>
            </w:r>
          </w:p>
        </w:tc>
        <w:tc>
          <w:tcPr>
            <w:tcW w:type="dxa" w:w="1987"/>
          </w:tcPr>
          <w:p>
            <w:r>
              <w:rPr>
                <w:sz w:val="18"/>
              </w:rPr>
              <w:t>Frequent communication losses BMS↔EMS</w:t>
            </w:r>
          </w:p>
        </w:tc>
        <w:tc>
          <w:tcPr>
            <w:tcW w:type="dxa" w:w="1987"/>
          </w:tcPr>
          <w:p>
            <w:r>
              <w:rPr>
                <w:sz w:val="18"/>
              </w:rPr>
              <w:t>Network diagnostics</w:t>
            </w:r>
          </w:p>
        </w:tc>
        <w:tc>
          <w:tcPr>
            <w:tcW w:type="dxa" w:w="1987"/>
          </w:tcPr>
          <w:p>
            <w:r>
              <w:rPr>
                <w:sz w:val="18"/>
              </w:rPr>
              <w:t>Unmanaged switch, ground loops</w:t>
            </w:r>
          </w:p>
        </w:tc>
        <w:tc>
          <w:tcPr>
            <w:tcW w:type="dxa" w:w="1987"/>
          </w:tcPr>
          <w:p>
            <w:r>
              <w:rPr>
                <w:sz w:val="18"/>
              </w:rPr>
              <w:t>Industrial managed switches, fibre, segregation</w:t>
            </w:r>
          </w:p>
        </w:tc>
      </w:tr>
      <w:tr>
        <w:tc>
          <w:tcPr>
            <w:tcW w:type="dxa" w:w="1987"/>
          </w:tcPr>
          <w:p>
            <w:r>
              <w:rPr>
                <w:sz w:val="18"/>
              </w:rPr>
              <w:t>13</w:t>
            </w:r>
          </w:p>
        </w:tc>
        <w:tc>
          <w:tcPr>
            <w:tcW w:type="dxa" w:w="1987"/>
          </w:tcPr>
          <w:p>
            <w:r>
              <w:rPr>
                <w:sz w:val="18"/>
              </w:rPr>
              <w:t>Cells arrive with high self-discharge</w:t>
            </w:r>
          </w:p>
        </w:tc>
        <w:tc>
          <w:tcPr>
            <w:tcW w:type="dxa" w:w="1987"/>
          </w:tcPr>
          <w:p>
            <w:r>
              <w:rPr>
                <w:sz w:val="18"/>
              </w:rPr>
              <w:t>Incoming OCV and K-value tests</w:t>
            </w:r>
          </w:p>
        </w:tc>
        <w:tc>
          <w:tcPr>
            <w:tcW w:type="dxa" w:w="1987"/>
          </w:tcPr>
          <w:p>
            <w:r>
              <w:rPr>
                <w:sz w:val="18"/>
              </w:rPr>
              <w:t>Shipping damage or supplier contamination</w:t>
            </w:r>
          </w:p>
        </w:tc>
        <w:tc>
          <w:tcPr>
            <w:tcW w:type="dxa" w:w="1987"/>
          </w:tcPr>
          <w:p>
            <w:r>
              <w:rPr>
                <w:sz w:val="18"/>
              </w:rPr>
              <w:t>Quarantine lot; 8D with supplier; tighten incoming test</w:t>
            </w:r>
          </w:p>
        </w:tc>
      </w:tr>
      <w:tr>
        <w:tc>
          <w:tcPr>
            <w:tcW w:type="dxa" w:w="1987"/>
          </w:tcPr>
          <w:p>
            <w:r>
              <w:rPr>
                <w:sz w:val="18"/>
              </w:rPr>
              <w:t>14</w:t>
            </w:r>
          </w:p>
        </w:tc>
        <w:tc>
          <w:tcPr>
            <w:tcW w:type="dxa" w:w="1987"/>
          </w:tcPr>
          <w:p>
            <w:r>
              <w:rPr>
                <w:sz w:val="18"/>
              </w:rPr>
              <w:t>Container door warped after vent event</w:t>
            </w:r>
          </w:p>
        </w:tc>
        <w:tc>
          <w:tcPr>
            <w:tcW w:type="dxa" w:w="1987"/>
          </w:tcPr>
          <w:p>
            <w:r>
              <w:rPr>
                <w:sz w:val="18"/>
              </w:rPr>
              <w:t>Explosion venting review</w:t>
            </w:r>
          </w:p>
        </w:tc>
        <w:tc>
          <w:tcPr>
            <w:tcW w:type="dxa" w:w="1987"/>
          </w:tcPr>
          <w:p>
            <w:r>
              <w:rPr>
                <w:sz w:val="18"/>
              </w:rPr>
              <w:t>Vent panels undersized for LFP off-gas volume</w:t>
            </w:r>
          </w:p>
        </w:tc>
        <w:tc>
          <w:tcPr>
            <w:tcW w:type="dxa" w:w="1987"/>
          </w:tcPr>
          <w:p>
            <w:r>
              <w:rPr>
                <w:sz w:val="18"/>
              </w:rPr>
              <w:t>Redesign venting per gas data; review UL 9540A results</w:t>
            </w:r>
          </w:p>
        </w:tc>
      </w:tr>
      <w:tr>
        <w:tc>
          <w:tcPr>
            <w:tcW w:type="dxa" w:w="1987"/>
          </w:tcPr>
          <w:p>
            <w:r>
              <w:rPr>
                <w:sz w:val="18"/>
              </w:rPr>
              <w:t>15</w:t>
            </w:r>
          </w:p>
        </w:tc>
        <w:tc>
          <w:tcPr>
            <w:tcW w:type="dxa" w:w="1987"/>
          </w:tcPr>
          <w:p>
            <w:r>
              <w:rPr>
                <w:sz w:val="18"/>
              </w:rPr>
              <w:t>Electrode coating weight drifting on line</w:t>
            </w:r>
          </w:p>
        </w:tc>
        <w:tc>
          <w:tcPr>
            <w:tcW w:type="dxa" w:w="1987"/>
          </w:tcPr>
          <w:p>
            <w:r>
              <w:rPr>
                <w:sz w:val="18"/>
              </w:rPr>
              <w:t>SPC chart</w:t>
            </w:r>
          </w:p>
        </w:tc>
        <w:tc>
          <w:tcPr>
            <w:tcW w:type="dxa" w:w="1987"/>
          </w:tcPr>
          <w:p>
            <w:r>
              <w:rPr>
                <w:sz w:val="18"/>
              </w:rPr>
              <w:t>Slurry viscosity drift (temperature)</w:t>
            </w:r>
          </w:p>
        </w:tc>
        <w:tc>
          <w:tcPr>
            <w:tcW w:type="dxa" w:w="1987"/>
          </w:tcPr>
          <w:p>
            <w:r>
              <w:rPr>
                <w:sz w:val="18"/>
              </w:rPr>
              <w:t>Temperature control of slurry; closed-loop pump control</w:t>
            </w:r>
          </w:p>
        </w:tc>
      </w:tr>
      <w:tr>
        <w:tc>
          <w:tcPr>
            <w:tcW w:type="dxa" w:w="1987"/>
          </w:tcPr>
          <w:p>
            <w:r>
              <w:rPr>
                <w:sz w:val="18"/>
              </w:rPr>
              <w:t>16</w:t>
            </w:r>
          </w:p>
        </w:tc>
        <w:tc>
          <w:tcPr>
            <w:tcW w:type="dxa" w:w="1987"/>
          </w:tcPr>
          <w:p>
            <w:r>
              <w:rPr>
                <w:sz w:val="18"/>
              </w:rPr>
              <w:t>High rate of aging rejects in new factory</w:t>
            </w:r>
          </w:p>
        </w:tc>
        <w:tc>
          <w:tcPr>
            <w:tcW w:type="dxa" w:w="1987"/>
          </w:tcPr>
          <w:p>
            <w:r>
              <w:rPr>
                <w:sz w:val="18"/>
              </w:rPr>
              <w:t>Particle analysis of rejects</w:t>
            </w:r>
          </w:p>
        </w:tc>
        <w:tc>
          <w:tcPr>
            <w:tcW w:type="dxa" w:w="1987"/>
          </w:tcPr>
          <w:p>
            <w:r>
              <w:rPr>
                <w:sz w:val="18"/>
              </w:rPr>
              <w:t>Metallic contamination from slitting burrs</w:t>
            </w:r>
          </w:p>
        </w:tc>
        <w:tc>
          <w:tcPr>
            <w:tcW w:type="dxa" w:w="1987"/>
          </w:tcPr>
          <w:p>
            <w:r>
              <w:rPr>
                <w:sz w:val="18"/>
              </w:rPr>
              <w:t>Blade maintenance plan; burr inspection; magnetic separation</w:t>
            </w:r>
          </w:p>
        </w:tc>
      </w:tr>
      <w:tr>
        <w:tc>
          <w:tcPr>
            <w:tcW w:type="dxa" w:w="1987"/>
          </w:tcPr>
          <w:p>
            <w:r>
              <w:rPr>
                <w:sz w:val="18"/>
              </w:rPr>
              <w:t>17</w:t>
            </w:r>
          </w:p>
        </w:tc>
        <w:tc>
          <w:tcPr>
            <w:tcW w:type="dxa" w:w="1987"/>
          </w:tcPr>
          <w:p>
            <w:r>
              <w:rPr>
                <w:sz w:val="18"/>
              </w:rPr>
              <w:t>Weld pull-test failures on tab welds</w:t>
            </w:r>
          </w:p>
        </w:tc>
        <w:tc>
          <w:tcPr>
            <w:tcW w:type="dxa" w:w="1987"/>
          </w:tcPr>
          <w:p>
            <w:r>
              <w:rPr>
                <w:sz w:val="18"/>
              </w:rPr>
              <w:t>Weld parameter logs</w:t>
            </w:r>
          </w:p>
        </w:tc>
        <w:tc>
          <w:tcPr>
            <w:tcW w:type="dxa" w:w="1987"/>
          </w:tcPr>
          <w:p>
            <w:r>
              <w:rPr>
                <w:sz w:val="18"/>
              </w:rPr>
              <w:t>Worn sonotrode in ultrasonic welder</w:t>
            </w:r>
          </w:p>
        </w:tc>
        <w:tc>
          <w:tcPr>
            <w:tcW w:type="dxa" w:w="1987"/>
          </w:tcPr>
          <w:p>
            <w:r>
              <w:rPr>
                <w:sz w:val="18"/>
              </w:rPr>
              <w:t>Preventive replacement schedule; inline weld monitoring</w:t>
            </w:r>
          </w:p>
        </w:tc>
      </w:tr>
      <w:tr>
        <w:tc>
          <w:tcPr>
            <w:tcW w:type="dxa" w:w="1987"/>
          </w:tcPr>
          <w:p>
            <w:r>
              <w:rPr>
                <w:sz w:val="18"/>
              </w:rPr>
              <w:t>18</w:t>
            </w:r>
          </w:p>
        </w:tc>
        <w:tc>
          <w:tcPr>
            <w:tcW w:type="dxa" w:w="1987"/>
          </w:tcPr>
          <w:p>
            <w:r>
              <w:rPr>
                <w:sz w:val="18"/>
              </w:rPr>
              <w:t>Availability below 95% due to spare-part delays</w:t>
            </w:r>
          </w:p>
        </w:tc>
        <w:tc>
          <w:tcPr>
            <w:tcW w:type="dxa" w:w="1987"/>
          </w:tcPr>
          <w:p>
            <w:r>
              <w:rPr>
                <w:sz w:val="18"/>
              </w:rPr>
              <w:t>Spare logistics</w:t>
            </w:r>
          </w:p>
        </w:tc>
        <w:tc>
          <w:tcPr>
            <w:tcW w:type="dxa" w:w="1987"/>
          </w:tcPr>
          <w:p>
            <w:r>
              <w:rPr>
                <w:sz w:val="18"/>
              </w:rPr>
              <w:t>No local spares for PCS modules</w:t>
            </w:r>
          </w:p>
        </w:tc>
        <w:tc>
          <w:tcPr>
            <w:tcW w:type="dxa" w:w="1987"/>
          </w:tcPr>
          <w:p>
            <w:r>
              <w:rPr>
                <w:sz w:val="18"/>
              </w:rPr>
              <w:t>Local spares stock; contract service levels</w:t>
            </w:r>
          </w:p>
        </w:tc>
      </w:tr>
      <w:tr>
        <w:tc>
          <w:tcPr>
            <w:tcW w:type="dxa" w:w="1987"/>
          </w:tcPr>
          <w:p>
            <w:r>
              <w:rPr>
                <w:sz w:val="18"/>
              </w:rPr>
              <w:t>19</w:t>
            </w:r>
          </w:p>
        </w:tc>
        <w:tc>
          <w:tcPr>
            <w:tcW w:type="dxa" w:w="1987"/>
          </w:tcPr>
          <w:p>
            <w:r>
              <w:rPr>
                <w:sz w:val="18"/>
              </w:rPr>
              <w:t>Fire authority rejects layout</w:t>
            </w:r>
          </w:p>
        </w:tc>
        <w:tc>
          <w:tcPr>
            <w:tcW w:type="dxa" w:w="1987"/>
          </w:tcPr>
          <w:p>
            <w:r>
              <w:rPr>
                <w:sz w:val="18"/>
              </w:rPr>
              <w:t>Spacing review</w:t>
            </w:r>
          </w:p>
        </w:tc>
        <w:tc>
          <w:tcPr>
            <w:tcW w:type="dxa" w:w="1987"/>
          </w:tcPr>
          <w:p>
            <w:r>
              <w:rPr>
                <w:sz w:val="18"/>
              </w:rPr>
              <w:t>Separation distances not per CEA/NFPA HMA</w:t>
            </w:r>
          </w:p>
        </w:tc>
        <w:tc>
          <w:tcPr>
            <w:tcW w:type="dxa" w:w="1987"/>
          </w:tcPr>
          <w:p>
            <w:r>
              <w:rPr>
                <w:sz w:val="18"/>
              </w:rPr>
              <w:t>Re-layout; fire barriers; HMA with fire engineer</w:t>
            </w:r>
          </w:p>
        </w:tc>
      </w:tr>
      <w:tr>
        <w:tc>
          <w:tcPr>
            <w:tcW w:type="dxa" w:w="1987"/>
          </w:tcPr>
          <w:p>
            <w:r>
              <w:rPr>
                <w:sz w:val="18"/>
              </w:rPr>
              <w:t>20</w:t>
            </w:r>
          </w:p>
        </w:tc>
        <w:tc>
          <w:tcPr>
            <w:tcW w:type="dxa" w:w="1987"/>
          </w:tcPr>
          <w:p>
            <w:r>
              <w:rPr>
                <w:sz w:val="18"/>
              </w:rPr>
              <w:t>Recycling cost surprise at decommissioning</w:t>
            </w:r>
          </w:p>
        </w:tc>
        <w:tc>
          <w:tcPr>
            <w:tcW w:type="dxa" w:w="1987"/>
          </w:tcPr>
          <w:p>
            <w:r>
              <w:rPr>
                <w:sz w:val="18"/>
              </w:rPr>
              <w:t>Contract review</w:t>
            </w:r>
          </w:p>
        </w:tc>
        <w:tc>
          <w:tcPr>
            <w:tcW w:type="dxa" w:w="1987"/>
          </w:tcPr>
          <w:p>
            <w:r>
              <w:rPr>
                <w:sz w:val="18"/>
              </w:rPr>
              <w:t>No EPR/take-back clause; LFP low recovery value</w:t>
            </w:r>
          </w:p>
        </w:tc>
        <w:tc>
          <w:tcPr>
            <w:tcW w:type="dxa" w:w="1987"/>
          </w:tcPr>
          <w:p>
            <w:r>
              <w:rPr>
                <w:sz w:val="18"/>
              </w:rPr>
              <w:t>Include take-back and recycling cost in supply contract</w:t>
            </w:r>
          </w:p>
        </w:tc>
      </w:tr>
    </w:tbl>
    <w:p/>
    <w:p>
      <w:pPr>
        <w:pStyle w:val="Heading1"/>
      </w:pPr>
      <w:r>
        <w:t>Appendix D — Knowledge Gaps and Emerging Research Questions</w:t>
      </w:r>
    </w:p>
    <w:p>
      <w:pPr>
        <w:pStyle w:val="ListBullet"/>
      </w:pPr>
      <w:r>
        <w:t>Long-term field degradation of 500-600+ Ah cells in hot climates such as India's: how do very large cells age compared with 280-314 Ah cells?</w:t>
      </w:r>
    </w:p>
    <w:p>
      <w:pPr>
        <w:pStyle w:val="ListBullet"/>
      </w:pPr>
      <w:r>
        <w:t>Accurate SOC/SOH for LFP across 15-20 years without frequent full calibration cycles.</w:t>
      </w:r>
    </w:p>
    <w:p>
      <w:pPr>
        <w:pStyle w:val="ListBullet"/>
      </w:pPr>
      <w:r>
        <w:t>Off-gas behaviour and explosion risk of large LFP and sodium-ion cells at container scale; how to translate UL 9540A data into site spacing reliably.</w:t>
      </w:r>
    </w:p>
    <w:p>
      <w:pPr>
        <w:pStyle w:val="ListBullet"/>
      </w:pPr>
      <w:r>
        <w:t>Real-world RTE including auxiliaries for liquid-cooled containers at 45-50 °C ambient over full years.</w:t>
      </w:r>
    </w:p>
    <w:p>
      <w:pPr>
        <w:pStyle w:val="ListBullet"/>
      </w:pPr>
      <w:r>
        <w:t>Grid-forming inverter interaction with protection systems in weak Indian grids.</w:t>
      </w:r>
    </w:p>
    <w:p>
      <w:pPr>
        <w:pStyle w:val="ListBullet"/>
      </w:pPr>
      <w:r>
        <w:t>Economics of augmentation vs initial oversizing under falling cell prices.</w:t>
      </w:r>
    </w:p>
    <w:p>
      <w:pPr>
        <w:pStyle w:val="ListBullet"/>
      </w:pPr>
      <w:r>
        <w:t>LFP recycling economics and the right regulatory design for stationary batteries under EPR.</w:t>
      </w:r>
    </w:p>
    <w:p>
      <w:pPr>
        <w:pStyle w:val="ListBullet"/>
      </w:pPr>
      <w:r>
        <w:t>Sodium-ion cycle life and calendar life in real grid duty.</w:t>
      </w:r>
    </w:p>
    <w:p>
      <w:pPr>
        <w:pStyle w:val="ListBullet"/>
      </w:pPr>
      <w:r>
        <w:t>Whether India's very low tariffs are sustainable when currency, financing and degradation risks materialise.</w:t>
      </w:r>
    </w:p>
    <w:p>
      <w:pPr>
        <w:pStyle w:val="ListBullet"/>
      </w:pPr>
      <w:r>
        <w:t>Standardisation of performance test methods (RTE, availability) across Indian tenders.</w:t>
      </w:r>
    </w:p>
    <w:p>
      <w:pPr>
        <w:pStyle w:val="Heading1"/>
      </w:pPr>
      <w:r>
        <w:t>Appendix E — Common Misconceptions and Supplier Evaluation Risks</w:t>
      </w:r>
    </w:p>
    <w:p>
      <w:pPr>
        <w:pStyle w:val="ListBullet"/>
      </w:pPr>
      <w:r>
        <w:t>"LFP cannot catch fire." It can; it is more resistant but its off-gas can still explode in an enclosure [7].</w:t>
      </w:r>
    </w:p>
    <w:p>
      <w:pPr>
        <w:pStyle w:val="ListBullet"/>
      </w:pPr>
      <w:r>
        <w:t>"Certified to UL 9540A." 9540A is a test method, not a certification; ask for the full report and the product version tested [4].</w:t>
      </w:r>
    </w:p>
    <w:p>
      <w:pPr>
        <w:pStyle w:val="ListBullet"/>
      </w:pPr>
      <w:r>
        <w:t>"100% DOD, 10,000 cycles." Check end-of-life definition, temperature and C-rate.</w:t>
      </w:r>
    </w:p>
    <w:p>
      <w:pPr>
        <w:pStyle w:val="ListBullet"/>
      </w:pPr>
      <w:r>
        <w:t>"90% RTE." Ask at which boundary and whether auxiliaries are included.</w:t>
      </w:r>
    </w:p>
    <w:p>
      <w:pPr>
        <w:pStyle w:val="ListBullet"/>
      </w:pPr>
      <w:r>
        <w:t>"MW and MWh are interchangeable." They are not; duration matters.</w:t>
      </w:r>
    </w:p>
    <w:p>
      <w:pPr>
        <w:pStyle w:val="ListBullet"/>
      </w:pPr>
      <w:r>
        <w:t>"The cell maker's warranty covers the system." Integrator, PCS and BMS warranties are separate.</w:t>
      </w:r>
    </w:p>
    <w:p>
      <w:pPr>
        <w:pStyle w:val="ListBullet"/>
      </w:pPr>
      <w:r>
        <w:t>"More nameplate MWh means more delivered MWh." Only after SOC window, losses and degradation.</w:t>
      </w:r>
    </w:p>
    <w:p>
      <w:pPr>
        <w:pStyle w:val="Heading1"/>
      </w:pPr>
      <w:r>
        <w:t>Appendix F — References</w:t>
      </w:r>
    </w:p>
    <w:p>
      <w:r>
        <w:t>Dates are publication dates as shown by the source (or as reported by the secondary source where noted). Standards texts were not read in full; editions are as reported by the publishers' pages and should be re-verified before contractual use.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sz w:val="18"/>
              </w:rPr>
              <w:t>No.</w:t>
            </w:r>
          </w:p>
        </w:tc>
        <w:tc>
          <w:tcPr>
            <w:tcW w:type="dxa" w:w="2484"/>
          </w:tcPr>
          <w:p>
            <w:r>
              <w:rPr>
                <w:b/>
                <w:sz w:val="18"/>
              </w:rPr>
              <w:t>Source</w:t>
            </w:r>
          </w:p>
        </w:tc>
        <w:tc>
          <w:tcPr>
            <w:tcW w:type="dxa" w:w="2484"/>
          </w:tcPr>
          <w:p>
            <w:r>
              <w:rPr>
                <w:b/>
                <w:sz w:val="18"/>
              </w:rPr>
              <w:t>Date</w:t>
            </w:r>
          </w:p>
        </w:tc>
        <w:tc>
          <w:tcPr>
            <w:tcW w:type="dxa" w:w="2484"/>
          </w:tcPr>
          <w:p>
            <w:r>
              <w:rPr>
                <w:b/>
                <w:sz w:val="18"/>
              </w:rPr>
              <w:t>Link</w:t>
            </w:r>
          </w:p>
        </w:tc>
      </w:tr>
      <w:tr>
        <w:tc>
          <w:tcPr>
            <w:tcW w:type="dxa" w:w="2484"/>
          </w:tcPr>
          <w:p>
            <w:r>
              <w:rPr>
                <w:sz w:val="18"/>
              </w:rPr>
              <w:t>1</w:t>
            </w:r>
          </w:p>
        </w:tc>
        <w:tc>
          <w:tcPr>
            <w:tcW w:type="dxa" w:w="2484"/>
          </w:tcPr>
          <w:p>
            <w:r>
              <w:rPr>
                <w:sz w:val="18"/>
              </w:rPr>
              <w:t>Energetica India — CEA issues 2026 BESS safety rules (CEA Measures relating to Safety and Electric Supply Amendment Regulations, 2026)</w:t>
            </w:r>
          </w:p>
        </w:tc>
        <w:tc>
          <w:tcPr>
            <w:tcW w:type="dxa" w:w="2484"/>
          </w:tcPr>
          <w:p>
            <w:r>
              <w:rPr>
                <w:sz w:val="18"/>
              </w:rPr>
              <w:t>Apr 2026</w:t>
            </w:r>
          </w:p>
        </w:tc>
        <w:tc>
          <w:tcPr>
            <w:tcW w:type="dxa" w:w="2484"/>
          </w:tcPr>
          <w:p>
            <w:r>
              <w:rPr>
                <w:sz w:val="18"/>
              </w:rPr>
              <w:t>https://www.energetica-india.net/news/cea-issues-2026-bess-safety-rules-mandates-two-fault-tolerance-and-fire-audits-from-april-2027</w:t>
            </w:r>
          </w:p>
        </w:tc>
      </w:tr>
      <w:tr>
        <w:tc>
          <w:tcPr>
            <w:tcW w:type="dxa" w:w="2484"/>
          </w:tcPr>
          <w:p>
            <w:r>
              <w:rPr>
                <w:sz w:val="18"/>
              </w:rPr>
              <w:t>2</w:t>
            </w:r>
          </w:p>
        </w:tc>
        <w:tc>
          <w:tcPr>
            <w:tcW w:type="dxa" w:w="2484"/>
          </w:tcPr>
          <w:p>
            <w:r>
              <w:rPr>
                <w:sz w:val="18"/>
              </w:rPr>
              <w:t>SolarQuarter — CEA 2026 amendment sets new technical standards for BESS, solar and wind (CEA Technical Standards for Construction Amendment Regulations, 2026)</w:t>
            </w:r>
          </w:p>
        </w:tc>
        <w:tc>
          <w:tcPr>
            <w:tcW w:type="dxa" w:w="2484"/>
          </w:tcPr>
          <w:p>
            <w:r>
              <w:rPr>
                <w:sz w:val="18"/>
              </w:rPr>
              <w:t>14 Apr 2026</w:t>
            </w:r>
          </w:p>
        </w:tc>
        <w:tc>
          <w:tcPr>
            <w:tcW w:type="dxa" w:w="2484"/>
          </w:tcPr>
          <w:p>
            <w:r>
              <w:rPr>
                <w:sz w:val="18"/>
              </w:rPr>
              <w:t>https://solarquarter.com/2026/04/14/cea-2026-amendment-sets-new-technical-standards-for-bess-solar-and-wind-projects-in-india/</w:t>
            </w:r>
          </w:p>
        </w:tc>
      </w:tr>
      <w:tr>
        <w:tc>
          <w:tcPr>
            <w:tcW w:type="dxa" w:w="2484"/>
          </w:tcPr>
          <w:p>
            <w:r>
              <w:rPr>
                <w:sz w:val="18"/>
              </w:rPr>
              <w:t>3</w:t>
            </w:r>
          </w:p>
        </w:tc>
        <w:tc>
          <w:tcPr>
            <w:tcW w:type="dxa" w:w="2484"/>
          </w:tcPr>
          <w:p>
            <w:r>
              <w:rPr>
                <w:sz w:val="18"/>
              </w:rPr>
              <w:t>Energy-Storage.news — NFPA 855: 2026 edition updates and what they mean for energy storage projects</w:t>
            </w:r>
          </w:p>
        </w:tc>
        <w:tc>
          <w:tcPr>
            <w:tcW w:type="dxa" w:w="2484"/>
          </w:tcPr>
          <w:p>
            <w:r>
              <w:rPr>
                <w:sz w:val="18"/>
              </w:rPr>
              <w:t>29 Apr 2026</w:t>
            </w:r>
          </w:p>
        </w:tc>
        <w:tc>
          <w:tcPr>
            <w:tcW w:type="dxa" w:w="2484"/>
          </w:tcPr>
          <w:p>
            <w:r>
              <w:rPr>
                <w:sz w:val="18"/>
              </w:rPr>
              <w:t>https://www.energy-storage.news/nfpa-855-2026-edition-updates-and-what-they-mean-for-energy-storage-projects/</w:t>
            </w:r>
          </w:p>
        </w:tc>
      </w:tr>
      <w:tr>
        <w:tc>
          <w:tcPr>
            <w:tcW w:type="dxa" w:w="2484"/>
          </w:tcPr>
          <w:p>
            <w:r>
              <w:rPr>
                <w:sz w:val="18"/>
              </w:rPr>
              <w:t>4</w:t>
            </w:r>
          </w:p>
        </w:tc>
        <w:tc>
          <w:tcPr>
            <w:tcW w:type="dxa" w:w="2484"/>
          </w:tcPr>
          <w:p>
            <w:r>
              <w:rPr>
                <w:sz w:val="18"/>
              </w:rPr>
              <w:t>UL Solutions — UL Solutions enhances BESS safety test methods (UL 9540A 5th edition)</w:t>
            </w:r>
          </w:p>
        </w:tc>
        <w:tc>
          <w:tcPr>
            <w:tcW w:type="dxa" w:w="2484"/>
          </w:tcPr>
          <w:p>
            <w:r>
              <w:rPr>
                <w:sz w:val="18"/>
              </w:rPr>
              <w:t>16 Apr 2025</w:t>
            </w:r>
          </w:p>
        </w:tc>
        <w:tc>
          <w:tcPr>
            <w:tcW w:type="dxa" w:w="2484"/>
          </w:tcPr>
          <w:p>
            <w:r>
              <w:rPr>
                <w:sz w:val="18"/>
              </w:rPr>
              <w:t>https://www.ul.com/news/ul-solutions-enhances-battery-energy-storage-system-safety-test-methods-address-industry</w:t>
            </w:r>
          </w:p>
        </w:tc>
      </w:tr>
      <w:tr>
        <w:tc>
          <w:tcPr>
            <w:tcW w:type="dxa" w:w="2484"/>
          </w:tcPr>
          <w:p>
            <w:r>
              <w:rPr>
                <w:sz w:val="18"/>
              </w:rPr>
              <w:t>5</w:t>
            </w:r>
          </w:p>
        </w:tc>
        <w:tc>
          <w:tcPr>
            <w:tcW w:type="dxa" w:w="2484"/>
          </w:tcPr>
          <w:p>
            <w:r>
              <w:rPr>
                <w:sz w:val="18"/>
              </w:rPr>
              <w:t>IMPRI — Battery Waste Management Rules (2022-2025): India's EPR framework (secondary summary)</w:t>
            </w:r>
          </w:p>
        </w:tc>
        <w:tc>
          <w:tcPr>
            <w:tcW w:type="dxa" w:w="2484"/>
          </w:tcPr>
          <w:p>
            <w:r>
              <w:rPr>
                <w:sz w:val="18"/>
              </w:rPr>
              <w:t>2025-26</w:t>
            </w:r>
          </w:p>
        </w:tc>
        <w:tc>
          <w:tcPr>
            <w:tcW w:type="dxa" w:w="2484"/>
          </w:tcPr>
          <w:p>
            <w:r>
              <w:rPr>
                <w:sz w:val="18"/>
              </w:rPr>
              <w:t>https://www.impriindia.com/insights/battery-waste-management-rules/</w:t>
            </w:r>
          </w:p>
        </w:tc>
      </w:tr>
      <w:tr>
        <w:tc>
          <w:tcPr>
            <w:tcW w:type="dxa" w:w="2484"/>
          </w:tcPr>
          <w:p>
            <w:r>
              <w:rPr>
                <w:sz w:val="18"/>
              </w:rPr>
              <w:t>6</w:t>
            </w:r>
          </w:p>
        </w:tc>
        <w:tc>
          <w:tcPr>
            <w:tcW w:type="dxa" w:w="2484"/>
          </w:tcPr>
          <w:p>
            <w:r>
              <w:rPr>
                <w:sz w:val="18"/>
              </w:rPr>
              <w:t>Bureau of Indian Standards — IS 17092:2019 Electrical energy storage systems: safety requirements</w:t>
            </w:r>
          </w:p>
        </w:tc>
        <w:tc>
          <w:tcPr>
            <w:tcW w:type="dxa" w:w="2484"/>
          </w:tcPr>
          <w:p>
            <w:r>
              <w:rPr>
                <w:sz w:val="18"/>
              </w:rPr>
              <w:t>2019</w:t>
            </w:r>
          </w:p>
        </w:tc>
        <w:tc>
          <w:tcPr>
            <w:tcW w:type="dxa" w:w="2484"/>
          </w:tcPr>
          <w:p>
            <w:r>
              <w:rPr>
                <w:sz w:val="18"/>
              </w:rPr>
              <w:t>https://services.bis.gov.in/php/BIS_2.0/bisconnect/knowyourstandards/Indian_standards/isdetails/MjQwOTA=</w:t>
            </w:r>
          </w:p>
        </w:tc>
      </w:tr>
      <w:tr>
        <w:tc>
          <w:tcPr>
            <w:tcW w:type="dxa" w:w="2484"/>
          </w:tcPr>
          <w:p>
            <w:r>
              <w:rPr>
                <w:sz w:val="18"/>
              </w:rPr>
              <w:t>7</w:t>
            </w:r>
          </w:p>
        </w:tc>
        <w:tc>
          <w:tcPr>
            <w:tcW w:type="dxa" w:w="2484"/>
          </w:tcPr>
          <w:p>
            <w:r>
              <w:rPr>
                <w:sz w:val="18"/>
              </w:rPr>
              <w:t>pv magazine — How safe are lithium iron phosphate batteries? (on Journal of Energy Storage review of thermal-runaway gas emissions)</w:t>
            </w:r>
          </w:p>
        </w:tc>
        <w:tc>
          <w:tcPr>
            <w:tcW w:type="dxa" w:w="2484"/>
          </w:tcPr>
          <w:p>
            <w:r>
              <w:rPr>
                <w:sz w:val="18"/>
              </w:rPr>
              <w:t>10 Apr 2024</w:t>
            </w:r>
          </w:p>
        </w:tc>
        <w:tc>
          <w:tcPr>
            <w:tcW w:type="dxa" w:w="2484"/>
          </w:tcPr>
          <w:p>
            <w:r>
              <w:rPr>
                <w:sz w:val="18"/>
              </w:rPr>
              <w:t>http://www.pv-magazine.com/2024/04/10/how-safe-are-lithium-iron-phosphate-batteries/</w:t>
            </w:r>
          </w:p>
        </w:tc>
      </w:tr>
      <w:tr>
        <w:tc>
          <w:tcPr>
            <w:tcW w:type="dxa" w:w="2484"/>
          </w:tcPr>
          <w:p>
            <w:r>
              <w:rPr>
                <w:sz w:val="18"/>
              </w:rPr>
              <w:t>8</w:t>
            </w:r>
          </w:p>
        </w:tc>
        <w:tc>
          <w:tcPr>
            <w:tcW w:type="dxa" w:w="2484"/>
          </w:tcPr>
          <w:p>
            <w:r>
              <w:rPr>
                <w:sz w:val="18"/>
              </w:rPr>
              <w:t>Utility Dive — Battery system failures fell 98% in 7 years (EPRI, Risk Factors and Failure Statistics of Lithium-Ion BESS)</w:t>
            </w:r>
          </w:p>
        </w:tc>
        <w:tc>
          <w:tcPr>
            <w:tcW w:type="dxa" w:w="2484"/>
          </w:tcPr>
          <w:p>
            <w:r>
              <w:rPr>
                <w:sz w:val="18"/>
              </w:rPr>
              <w:t>13 Oct 2026</w:t>
            </w:r>
          </w:p>
        </w:tc>
        <w:tc>
          <w:tcPr>
            <w:tcW w:type="dxa" w:w="2484"/>
          </w:tcPr>
          <w:p>
            <w:r>
              <w:rPr>
                <w:sz w:val="18"/>
              </w:rPr>
              <w:t>https://www.utilitydive.com/news/battery-system-failures-fell-98-in-7-years-but-older-systems-need-special/832882/</w:t>
            </w:r>
          </w:p>
        </w:tc>
      </w:tr>
      <w:tr>
        <w:tc>
          <w:tcPr>
            <w:tcW w:type="dxa" w:w="2484"/>
          </w:tcPr>
          <w:p>
            <w:r>
              <w:rPr>
                <w:sz w:val="18"/>
              </w:rPr>
              <w:t>9</w:t>
            </w:r>
          </w:p>
        </w:tc>
        <w:tc>
          <w:tcPr>
            <w:tcW w:type="dxa" w:w="2484"/>
          </w:tcPr>
          <w:p>
            <w:r>
              <w:rPr>
                <w:sz w:val="18"/>
              </w:rPr>
              <w:t>Battery Technology — BESS failure insights: causes and trends (EPRI root-cause analysis)</w:t>
            </w:r>
          </w:p>
        </w:tc>
        <w:tc>
          <w:tcPr>
            <w:tcW w:type="dxa" w:w="2484"/>
          </w:tcPr>
          <w:p>
            <w:r>
              <w:rPr>
                <w:sz w:val="18"/>
              </w:rPr>
              <w:t>20 May 2024</w:t>
            </w:r>
          </w:p>
        </w:tc>
        <w:tc>
          <w:tcPr>
            <w:tcW w:type="dxa" w:w="2484"/>
          </w:tcPr>
          <w:p>
            <w:r>
              <w:rPr>
                <w:sz w:val="18"/>
              </w:rPr>
              <w:t>https://www.batterytechonline.com/stationary-batteries/bess-failure-insights-causes-and-trends-unveiled</w:t>
            </w:r>
          </w:p>
        </w:tc>
      </w:tr>
      <w:tr>
        <w:tc>
          <w:tcPr>
            <w:tcW w:type="dxa" w:w="2484"/>
          </w:tcPr>
          <w:p>
            <w:r>
              <w:rPr>
                <w:sz w:val="18"/>
              </w:rPr>
              <w:t>10</w:t>
            </w:r>
          </w:p>
        </w:tc>
        <w:tc>
          <w:tcPr>
            <w:tcW w:type="dxa" w:w="2484"/>
          </w:tcPr>
          <w:p>
            <w:r>
              <w:rPr>
                <w:sz w:val="18"/>
              </w:rPr>
              <w:t>pv magazine — Chinese battery makers scale up from 314 Ah to 500 Ah-plus LFP cells</w:t>
            </w:r>
          </w:p>
        </w:tc>
        <w:tc>
          <w:tcPr>
            <w:tcW w:type="dxa" w:w="2484"/>
          </w:tcPr>
          <w:p>
            <w:r>
              <w:rPr>
                <w:sz w:val="18"/>
              </w:rPr>
              <w:t>23 Jan 2026</w:t>
            </w:r>
          </w:p>
        </w:tc>
        <w:tc>
          <w:tcPr>
            <w:tcW w:type="dxa" w:w="2484"/>
          </w:tcPr>
          <w:p>
            <w:r>
              <w:rPr>
                <w:sz w:val="18"/>
              </w:rPr>
              <w:t>https://www.pv-magazine.com/2026/01/23/chinese-battery-makers-scale-up-from-314ah-to-500ah-plus-lfp-cells/</w:t>
            </w:r>
          </w:p>
        </w:tc>
      </w:tr>
      <w:tr>
        <w:tc>
          <w:tcPr>
            <w:tcW w:type="dxa" w:w="2484"/>
          </w:tcPr>
          <w:p>
            <w:r>
              <w:rPr>
                <w:sz w:val="18"/>
              </w:rPr>
              <w:t>11</w:t>
            </w:r>
          </w:p>
        </w:tc>
        <w:tc>
          <w:tcPr>
            <w:tcW w:type="dxa" w:w="2484"/>
          </w:tcPr>
          <w:p>
            <w:r>
              <w:rPr>
                <w:sz w:val="18"/>
              </w:rPr>
              <w:t>CarNewsChina — CATL begins direct online sales of 587 Ah LFP cells at US$65/kWh</w:t>
            </w:r>
          </w:p>
        </w:tc>
        <w:tc>
          <w:tcPr>
            <w:tcW w:type="dxa" w:w="2484"/>
          </w:tcPr>
          <w:p>
            <w:r>
              <w:rPr>
                <w:sz w:val="18"/>
              </w:rPr>
              <w:t>15 Sep 2026</w:t>
            </w:r>
          </w:p>
        </w:tc>
        <w:tc>
          <w:tcPr>
            <w:tcW w:type="dxa" w:w="2484"/>
          </w:tcPr>
          <w:p>
            <w:r>
              <w:rPr>
                <w:sz w:val="18"/>
              </w:rPr>
              <w:t>https://carnewschina.com/2026/09/15/catl-begins-direct-online-sales-of-giant-587-ah-lfp-cells-at-65-usd-kwh/</w:t>
            </w:r>
          </w:p>
        </w:tc>
      </w:tr>
      <w:tr>
        <w:tc>
          <w:tcPr>
            <w:tcW w:type="dxa" w:w="2484"/>
          </w:tcPr>
          <w:p>
            <w:r>
              <w:rPr>
                <w:sz w:val="18"/>
              </w:rPr>
              <w:t>12</w:t>
            </w:r>
          </w:p>
        </w:tc>
        <w:tc>
          <w:tcPr>
            <w:tcW w:type="dxa" w:w="2484"/>
          </w:tcPr>
          <w:p>
            <w:r>
              <w:rPr>
                <w:sz w:val="18"/>
              </w:rPr>
              <w:t>BloombergNEF — New record lows for battery prices (2025 battery price survey)</w:t>
            </w:r>
          </w:p>
        </w:tc>
        <w:tc>
          <w:tcPr>
            <w:tcW w:type="dxa" w:w="2484"/>
          </w:tcPr>
          <w:p>
            <w:r>
              <w:rPr>
                <w:sz w:val="18"/>
              </w:rPr>
              <w:t>19 Dec 2025</w:t>
            </w:r>
          </w:p>
        </w:tc>
        <w:tc>
          <w:tcPr>
            <w:tcW w:type="dxa" w:w="2484"/>
          </w:tcPr>
          <w:p>
            <w:r>
              <w:rPr>
                <w:sz w:val="18"/>
              </w:rPr>
              <w:t>https://about.bnef.com/insights/clean-energy/new-record-lows-for-battery-prices/</w:t>
            </w:r>
          </w:p>
        </w:tc>
      </w:tr>
      <w:tr>
        <w:tc>
          <w:tcPr>
            <w:tcW w:type="dxa" w:w="2484"/>
          </w:tcPr>
          <w:p>
            <w:r>
              <w:rPr>
                <w:sz w:val="18"/>
              </w:rPr>
              <w:t>13</w:t>
            </w:r>
          </w:p>
        </w:tc>
        <w:tc>
          <w:tcPr>
            <w:tcW w:type="dxa" w:w="2484"/>
          </w:tcPr>
          <w:p>
            <w:r>
              <w:rPr>
                <w:sz w:val="18"/>
              </w:rPr>
              <w:t>NREL — Cost Projections for Utility-Scale Battery Storage: 2025 Update (NREL/TP-6A40-93281)</w:t>
            </w:r>
          </w:p>
        </w:tc>
        <w:tc>
          <w:tcPr>
            <w:tcW w:type="dxa" w:w="2484"/>
          </w:tcPr>
          <w:p>
            <w:r>
              <w:rPr>
                <w:sz w:val="18"/>
              </w:rPr>
              <w:t>Jun 2025</w:t>
            </w:r>
          </w:p>
        </w:tc>
        <w:tc>
          <w:tcPr>
            <w:tcW w:type="dxa" w:w="2484"/>
          </w:tcPr>
          <w:p>
            <w:r>
              <w:rPr>
                <w:sz w:val="18"/>
              </w:rPr>
              <w:t>https://docs.nrel.gov/docs/fy25osti/93281.pdf</w:t>
            </w:r>
          </w:p>
        </w:tc>
      </w:tr>
      <w:tr>
        <w:tc>
          <w:tcPr>
            <w:tcW w:type="dxa" w:w="2484"/>
          </w:tcPr>
          <w:p>
            <w:r>
              <w:rPr>
                <w:sz w:val="18"/>
              </w:rPr>
              <w:t>14</w:t>
            </w:r>
          </w:p>
        </w:tc>
        <w:tc>
          <w:tcPr>
            <w:tcW w:type="dxa" w:w="2484"/>
          </w:tcPr>
          <w:p>
            <w:r>
              <w:rPr>
                <w:sz w:val="18"/>
              </w:rPr>
              <w:t>Energy-Storage.news — Lazard: US energy storage cost reduction in 2025 (Lazard LCOE+ 2025)</w:t>
            </w:r>
          </w:p>
        </w:tc>
        <w:tc>
          <w:tcPr>
            <w:tcW w:type="dxa" w:w="2484"/>
          </w:tcPr>
          <w:p>
            <w:r>
              <w:rPr>
                <w:sz w:val="18"/>
              </w:rPr>
              <w:t>2025</w:t>
            </w:r>
          </w:p>
        </w:tc>
        <w:tc>
          <w:tcPr>
            <w:tcW w:type="dxa" w:w="2484"/>
          </w:tcPr>
          <w:p>
            <w:r>
              <w:rPr>
                <w:sz w:val="18"/>
              </w:rPr>
              <w:t>https://www.energy-storage.news/?p=81297</w:t>
            </w:r>
          </w:p>
        </w:tc>
      </w:tr>
      <w:tr>
        <w:tc>
          <w:tcPr>
            <w:tcW w:type="dxa" w:w="2484"/>
          </w:tcPr>
          <w:p>
            <w:r>
              <w:rPr>
                <w:sz w:val="18"/>
              </w:rPr>
              <w:t>15</w:t>
            </w:r>
          </w:p>
        </w:tc>
        <w:tc>
          <w:tcPr>
            <w:tcW w:type="dxa" w:w="2484"/>
          </w:tcPr>
          <w:p>
            <w:r>
              <w:rPr>
                <w:sz w:val="18"/>
              </w:rPr>
              <w:t>Wood Mackenzie — Chinese integrators capture 76% of global BESS market (2025 rankings)</w:t>
            </w:r>
          </w:p>
        </w:tc>
        <w:tc>
          <w:tcPr>
            <w:tcW w:type="dxa" w:w="2484"/>
          </w:tcPr>
          <w:p>
            <w:r>
              <w:rPr>
                <w:sz w:val="18"/>
              </w:rPr>
              <w:t>29 Jun 2026</w:t>
            </w:r>
          </w:p>
        </w:tc>
        <w:tc>
          <w:tcPr>
            <w:tcW w:type="dxa" w:w="2484"/>
          </w:tcPr>
          <w:p>
            <w:r>
              <w:rPr>
                <w:sz w:val="18"/>
              </w:rPr>
              <w:t>https://www.woodmac.com/press-releases/2026-bess-market-share-chinese-integrators-76-percent-global-dominance-2025/</w:t>
            </w:r>
          </w:p>
        </w:tc>
      </w:tr>
      <w:tr>
        <w:tc>
          <w:tcPr>
            <w:tcW w:type="dxa" w:w="2484"/>
          </w:tcPr>
          <w:p>
            <w:r>
              <w:rPr>
                <w:sz w:val="18"/>
              </w:rPr>
              <w:t>16</w:t>
            </w:r>
          </w:p>
        </w:tc>
        <w:tc>
          <w:tcPr>
            <w:tcW w:type="dxa" w:w="2484"/>
          </w:tcPr>
          <w:p>
            <w:r>
              <w:rPr>
                <w:sz w:val="18"/>
              </w:rPr>
              <w:t>Benchmark Mineral Intelligence — The top energy storage cell suppliers and system integrators in 2025</w:t>
            </w:r>
          </w:p>
        </w:tc>
        <w:tc>
          <w:tcPr>
            <w:tcW w:type="dxa" w:w="2484"/>
          </w:tcPr>
          <w:p>
            <w:r>
              <w:rPr>
                <w:sz w:val="18"/>
              </w:rPr>
              <w:t>1 May 2026</w:t>
            </w:r>
          </w:p>
        </w:tc>
        <w:tc>
          <w:tcPr>
            <w:tcW w:type="dxa" w:w="2484"/>
          </w:tcPr>
          <w:p>
            <w:r>
              <w:rPr>
                <w:sz w:val="18"/>
              </w:rPr>
              <w:t>https://source.benchmarkminerals.com/article/the-top-energy-storage-cell-suppliers-and-system-integrators-in-2025</w:t>
            </w:r>
          </w:p>
        </w:tc>
      </w:tr>
      <w:tr>
        <w:tc>
          <w:tcPr>
            <w:tcW w:type="dxa" w:w="2484"/>
          </w:tcPr>
          <w:p>
            <w:r>
              <w:rPr>
                <w:sz w:val="18"/>
              </w:rPr>
              <w:t>17</w:t>
            </w:r>
          </w:p>
        </w:tc>
        <w:tc>
          <w:tcPr>
            <w:tcW w:type="dxa" w:w="2484"/>
          </w:tcPr>
          <w:p>
            <w:r>
              <w:rPr>
                <w:sz w:val="18"/>
              </w:rPr>
              <w:t>BEST Magazine — CATL ramps up sodium-ion production</w:t>
            </w:r>
          </w:p>
        </w:tc>
        <w:tc>
          <w:tcPr>
            <w:tcW w:type="dxa" w:w="2484"/>
          </w:tcPr>
          <w:p>
            <w:r>
              <w:rPr>
                <w:sz w:val="18"/>
              </w:rPr>
              <w:t>1 Jun 2026</w:t>
            </w:r>
          </w:p>
        </w:tc>
        <w:tc>
          <w:tcPr>
            <w:tcW w:type="dxa" w:w="2484"/>
          </w:tcPr>
          <w:p>
            <w:r>
              <w:rPr>
                <w:sz w:val="18"/>
              </w:rPr>
              <w:t>https://www.bestmag.co.uk/catl-ramps-up-sodium-ion-production/</w:t>
            </w:r>
          </w:p>
        </w:tc>
      </w:tr>
      <w:tr>
        <w:tc>
          <w:tcPr>
            <w:tcW w:type="dxa" w:w="2484"/>
          </w:tcPr>
          <w:p>
            <w:r>
              <w:rPr>
                <w:sz w:val="18"/>
              </w:rPr>
              <w:t>18</w:t>
            </w:r>
          </w:p>
        </w:tc>
        <w:tc>
          <w:tcPr>
            <w:tcW w:type="dxa" w:w="2484"/>
          </w:tcPr>
          <w:p>
            <w:r>
              <w:rPr>
                <w:sz w:val="18"/>
              </w:rPr>
              <w:t>Energy-Storage.news — Rongke Power completes grid-forming 175 MW/700 MWh vanadium flow battery</w:t>
            </w:r>
          </w:p>
        </w:tc>
        <w:tc>
          <w:tcPr>
            <w:tcW w:type="dxa" w:w="2484"/>
          </w:tcPr>
          <w:p>
            <w:r>
              <w:rPr>
                <w:sz w:val="18"/>
              </w:rPr>
              <w:t>Dec 2024</w:t>
            </w:r>
          </w:p>
        </w:tc>
        <w:tc>
          <w:tcPr>
            <w:tcW w:type="dxa" w:w="2484"/>
          </w:tcPr>
          <w:p>
            <w:r>
              <w:rPr>
                <w:sz w:val="18"/>
              </w:rPr>
              <w:t>https://energy-storage.news/rongke-power-completes-grid-forming-175mw-700mwh-vanadium-flow-battery-in-China-worlds-largest</w:t>
            </w:r>
          </w:p>
        </w:tc>
      </w:tr>
      <w:tr>
        <w:tc>
          <w:tcPr>
            <w:tcW w:type="dxa" w:w="2484"/>
          </w:tcPr>
          <w:p>
            <w:r>
              <w:rPr>
                <w:sz w:val="18"/>
              </w:rPr>
              <w:t>19</w:t>
            </w:r>
          </w:p>
        </w:tc>
        <w:tc>
          <w:tcPr>
            <w:tcW w:type="dxa" w:w="2484"/>
          </w:tcPr>
          <w:p>
            <w:r>
              <w:rPr>
                <w:sz w:val="18"/>
              </w:rPr>
              <w:t>Latitude Media (via Great River Energy) — Form's first 100-hour batteries are hitting the grid</w:t>
            </w:r>
          </w:p>
        </w:tc>
        <w:tc>
          <w:tcPr>
            <w:tcW w:type="dxa" w:w="2484"/>
          </w:tcPr>
          <w:p>
            <w:r>
              <w:rPr>
                <w:sz w:val="18"/>
              </w:rPr>
              <w:t>29 Oct 2025</w:t>
            </w:r>
          </w:p>
        </w:tc>
        <w:tc>
          <w:tcPr>
            <w:tcW w:type="dxa" w:w="2484"/>
          </w:tcPr>
          <w:p>
            <w:r>
              <w:rPr>
                <w:sz w:val="18"/>
              </w:rPr>
              <w:t>https://econdev.greatriverenergy.com/news/p/item/66011/latitude-media-forms-first-100hour-batteries-are-hitting-the-grid</w:t>
            </w:r>
          </w:p>
        </w:tc>
      </w:tr>
      <w:tr>
        <w:tc>
          <w:tcPr>
            <w:tcW w:type="dxa" w:w="2484"/>
          </w:tcPr>
          <w:p>
            <w:r>
              <w:rPr>
                <w:sz w:val="18"/>
              </w:rPr>
              <w:t>20</w:t>
            </w:r>
          </w:p>
        </w:tc>
        <w:tc>
          <w:tcPr>
            <w:tcW w:type="dxa" w:w="2484"/>
          </w:tcPr>
          <w:p>
            <w:r>
              <w:rPr>
                <w:sz w:val="18"/>
              </w:rPr>
              <w:t>ORNL / Joule — Formation challenges of lithium-ion battery manufacturing</w:t>
            </w:r>
          </w:p>
        </w:tc>
        <w:tc>
          <w:tcPr>
            <w:tcW w:type="dxa" w:w="2484"/>
          </w:tcPr>
          <w:p>
            <w:r>
              <w:rPr>
                <w:sz w:val="18"/>
              </w:rPr>
              <w:t>Dec 2019</w:t>
            </w:r>
          </w:p>
        </w:tc>
        <w:tc>
          <w:tcPr>
            <w:tcW w:type="dxa" w:w="2484"/>
          </w:tcPr>
          <w:p>
            <w:r>
              <w:rPr>
                <w:sz w:val="18"/>
              </w:rPr>
              <w:t>https://ornl.gov/publication/formation-challenges-lithium-ion-battery-manufacturing</w:t>
            </w:r>
          </w:p>
        </w:tc>
      </w:tr>
      <w:tr>
        <w:tc>
          <w:tcPr>
            <w:tcW w:type="dxa" w:w="2484"/>
          </w:tcPr>
          <w:p>
            <w:r>
              <w:rPr>
                <w:sz w:val="18"/>
              </w:rPr>
              <w:t>21</w:t>
            </w:r>
          </w:p>
        </w:tc>
        <w:tc>
          <w:tcPr>
            <w:tcW w:type="dxa" w:w="2484"/>
          </w:tcPr>
          <w:p>
            <w:r>
              <w:rPr>
                <w:sz w:val="18"/>
              </w:rPr>
              <w:t>EVreporter — Current Li-ion battery recycling landscape in India</w:t>
            </w:r>
          </w:p>
        </w:tc>
        <w:tc>
          <w:tcPr>
            <w:tcW w:type="dxa" w:w="2484"/>
          </w:tcPr>
          <w:p>
            <w:r>
              <w:rPr>
                <w:sz w:val="18"/>
              </w:rPr>
              <w:t>Feb 2024</w:t>
            </w:r>
          </w:p>
        </w:tc>
        <w:tc>
          <w:tcPr>
            <w:tcW w:type="dxa" w:w="2484"/>
          </w:tcPr>
          <w:p>
            <w:r>
              <w:rPr>
                <w:sz w:val="18"/>
              </w:rPr>
              <w:t>https://evreporter.com/current-lib-recycling-landscape-in-india-leading-players-and-commitments/</w:t>
            </w:r>
          </w:p>
        </w:tc>
      </w:tr>
      <w:tr>
        <w:tc>
          <w:tcPr>
            <w:tcW w:type="dxa" w:w="2484"/>
          </w:tcPr>
          <w:p>
            <w:r>
              <w:rPr>
                <w:sz w:val="18"/>
              </w:rPr>
              <w:t>22</w:t>
            </w:r>
          </w:p>
        </w:tc>
        <w:tc>
          <w:tcPr>
            <w:tcW w:type="dxa" w:w="2484"/>
          </w:tcPr>
          <w:p>
            <w:r>
              <w:rPr>
                <w:sz w:val="18"/>
              </w:rPr>
              <w:t>JMK Research — EnergyWatts: August 2026 monthly update on India's energy storage market</w:t>
            </w:r>
          </w:p>
        </w:tc>
        <w:tc>
          <w:tcPr>
            <w:tcW w:type="dxa" w:w="2484"/>
          </w:tcPr>
          <w:p>
            <w:r>
              <w:rPr>
                <w:sz w:val="18"/>
              </w:rPr>
              <w:t>Aug 2026</w:t>
            </w:r>
          </w:p>
        </w:tc>
        <w:tc>
          <w:tcPr>
            <w:tcW w:type="dxa" w:w="2484"/>
          </w:tcPr>
          <w:p>
            <w:r>
              <w:rPr>
                <w:sz w:val="18"/>
              </w:rPr>
              <w:t>https://jmkresearch.com/energywatt-update/energywatts-august-monthly-update-on-indias-energy-storage-market/</w:t>
            </w:r>
          </w:p>
        </w:tc>
      </w:tr>
      <w:tr>
        <w:tc>
          <w:tcPr>
            <w:tcW w:type="dxa" w:w="2484"/>
          </w:tcPr>
          <w:p>
            <w:r>
              <w:rPr>
                <w:sz w:val="18"/>
              </w:rPr>
              <w:t>23</w:t>
            </w:r>
          </w:p>
        </w:tc>
        <w:tc>
          <w:tcPr>
            <w:tcW w:type="dxa" w:w="2484"/>
          </w:tcPr>
          <w:p>
            <w:r>
              <w:rPr>
                <w:sz w:val="18"/>
              </w:rPr>
              <w:t>IEEFA-JMK — EnergyWatts September 2026</w:t>
            </w:r>
          </w:p>
        </w:tc>
        <w:tc>
          <w:tcPr>
            <w:tcW w:type="dxa" w:w="2484"/>
          </w:tcPr>
          <w:p>
            <w:r>
              <w:rPr>
                <w:sz w:val="18"/>
              </w:rPr>
              <w:t>Sep 2026</w:t>
            </w:r>
          </w:p>
        </w:tc>
        <w:tc>
          <w:tcPr>
            <w:tcW w:type="dxa" w:w="2484"/>
          </w:tcPr>
          <w:p>
            <w:r>
              <w:rPr>
                <w:sz w:val="18"/>
              </w:rPr>
              <w:t>https://ieefa.org/sites/default/files/2026-09/ESSjmk-0926.pdf</w:t>
            </w:r>
          </w:p>
        </w:tc>
      </w:tr>
      <w:tr>
        <w:tc>
          <w:tcPr>
            <w:tcW w:type="dxa" w:w="2484"/>
          </w:tcPr>
          <w:p>
            <w:r>
              <w:rPr>
                <w:sz w:val="18"/>
              </w:rPr>
              <w:t>24</w:t>
            </w:r>
          </w:p>
        </w:tc>
        <w:tc>
          <w:tcPr>
            <w:tcW w:type="dxa" w:w="2484"/>
          </w:tcPr>
          <w:p>
            <w:r>
              <w:rPr>
                <w:sz w:val="18"/>
              </w:rPr>
              <w:t>SolarQuarter — SECI invites bids for 50 MW/100 MWh standalone energy storage system</w:t>
            </w:r>
          </w:p>
        </w:tc>
        <w:tc>
          <w:tcPr>
            <w:tcW w:type="dxa" w:w="2484"/>
          </w:tcPr>
          <w:p>
            <w:r>
              <w:rPr>
                <w:sz w:val="18"/>
              </w:rPr>
              <w:t>29 Aug 2026</w:t>
            </w:r>
          </w:p>
        </w:tc>
        <w:tc>
          <w:tcPr>
            <w:tcW w:type="dxa" w:w="2484"/>
          </w:tcPr>
          <w:p>
            <w:r>
              <w:rPr>
                <w:sz w:val="18"/>
              </w:rPr>
              <w:t>https://solarquarter.com/2026/08/29/seci-invites-bids-for-50-mw-100-mwh-standalone-energy-storage-system/</w:t>
            </w:r>
          </w:p>
        </w:tc>
      </w:tr>
      <w:tr>
        <w:tc>
          <w:tcPr>
            <w:tcW w:type="dxa" w:w="2484"/>
          </w:tcPr>
          <w:p>
            <w:r>
              <w:rPr>
                <w:sz w:val="18"/>
              </w:rPr>
              <w:t>25</w:t>
            </w:r>
          </w:p>
        </w:tc>
        <w:tc>
          <w:tcPr>
            <w:tcW w:type="dxa" w:w="2484"/>
          </w:tcPr>
          <w:p>
            <w:r>
              <w:rPr>
                <w:sz w:val="18"/>
              </w:rPr>
              <w:t>SolarQuarter — Government roadmap to build 60.63 GW energy storage by FY30</w:t>
            </w:r>
          </w:p>
        </w:tc>
        <w:tc>
          <w:tcPr>
            <w:tcW w:type="dxa" w:w="2484"/>
          </w:tcPr>
          <w:p>
            <w:r>
              <w:rPr>
                <w:sz w:val="18"/>
              </w:rPr>
              <w:t>4 Feb 2026</w:t>
            </w:r>
          </w:p>
        </w:tc>
        <w:tc>
          <w:tcPr>
            <w:tcW w:type="dxa" w:w="2484"/>
          </w:tcPr>
          <w:p>
            <w:r>
              <w:rPr>
                <w:sz w:val="18"/>
              </w:rPr>
              <w:t>https://solarquarter.com/2026/02/04/government-unveils-multi-pronged-policy-financial-and-regulatory-roadmap-to-build-60-63-gw-energy-storage-capacity-by-fy30/</w:t>
            </w:r>
          </w:p>
        </w:tc>
      </w:tr>
      <w:tr>
        <w:tc>
          <w:tcPr>
            <w:tcW w:type="dxa" w:w="2484"/>
          </w:tcPr>
          <w:p>
            <w:r>
              <w:rPr>
                <w:sz w:val="18"/>
              </w:rPr>
              <w:t>26</w:t>
            </w:r>
          </w:p>
        </w:tc>
        <w:tc>
          <w:tcPr>
            <w:tcW w:type="dxa" w:w="2484"/>
          </w:tcPr>
          <w:p>
            <w:r>
              <w:rPr>
                <w:sz w:val="18"/>
              </w:rPr>
              <w:t>SolarQuarter — India strengthens energy storage framework with INR 5,400 crore VGF and transmission incentives</w:t>
            </w:r>
          </w:p>
        </w:tc>
        <w:tc>
          <w:tcPr>
            <w:tcW w:type="dxa" w:w="2484"/>
          </w:tcPr>
          <w:p>
            <w:r>
              <w:rPr>
                <w:sz w:val="18"/>
              </w:rPr>
              <w:t>12 Aug 2026</w:t>
            </w:r>
          </w:p>
        </w:tc>
        <w:tc>
          <w:tcPr>
            <w:tcW w:type="dxa" w:w="2484"/>
          </w:tcPr>
          <w:p>
            <w:r>
              <w:rPr>
                <w:sz w:val="18"/>
              </w:rPr>
              <w:t>https://solarquarter.com/2026/08/12/india-strengthens-energy-storage-framework-with-inr-5400-crore-vgf-and-transmission-incentives/</w:t>
            </w:r>
          </w:p>
        </w:tc>
      </w:tr>
      <w:tr>
        <w:tc>
          <w:tcPr>
            <w:tcW w:type="dxa" w:w="2484"/>
          </w:tcPr>
          <w:p>
            <w:r>
              <w:rPr>
                <w:sz w:val="18"/>
              </w:rPr>
              <w:t>27</w:t>
            </w:r>
          </w:p>
        </w:tc>
        <w:tc>
          <w:tcPr>
            <w:tcW w:type="dxa" w:w="2484"/>
          </w:tcPr>
          <w:p>
            <w:r>
              <w:rPr>
                <w:sz w:val="18"/>
              </w:rPr>
              <w:t>Renewable Watch — RPO and ESO up to 2030 notified by the Ministry of Power</w:t>
            </w:r>
          </w:p>
        </w:tc>
        <w:tc>
          <w:tcPr>
            <w:tcW w:type="dxa" w:w="2484"/>
          </w:tcPr>
          <w:p>
            <w:r>
              <w:rPr>
                <w:sz w:val="18"/>
              </w:rPr>
              <w:t>25 Jul 2022</w:t>
            </w:r>
          </w:p>
        </w:tc>
        <w:tc>
          <w:tcPr>
            <w:tcW w:type="dxa" w:w="2484"/>
          </w:tcPr>
          <w:p>
            <w:r>
              <w:rPr>
                <w:sz w:val="18"/>
              </w:rPr>
              <w:t>https://renewablewatch.in/2022/07/25/rpo-and-eso-upto-2030-notified-by-the-ministry-of-power/</w:t>
            </w:r>
          </w:p>
        </w:tc>
      </w:tr>
      <w:tr>
        <w:tc>
          <w:tcPr>
            <w:tcW w:type="dxa" w:w="2484"/>
          </w:tcPr>
          <w:p>
            <w:r>
              <w:rPr>
                <w:sz w:val="18"/>
              </w:rPr>
              <w:t>28</w:t>
            </w:r>
          </w:p>
        </w:tc>
        <w:tc>
          <w:tcPr>
            <w:tcW w:type="dxa" w:w="2484"/>
          </w:tcPr>
          <w:p>
            <w:r>
              <w:rPr>
                <w:sz w:val="18"/>
              </w:rPr>
              <w:t>Energy-Storage.news — India introduces 20% domestic content rule for VGF of battery storage</w:t>
            </w:r>
          </w:p>
        </w:tc>
        <w:tc>
          <w:tcPr>
            <w:tcW w:type="dxa" w:w="2484"/>
          </w:tcPr>
          <w:p>
            <w:r>
              <w:rPr>
                <w:sz w:val="18"/>
              </w:rPr>
              <w:t>Dec 2025</w:t>
            </w:r>
          </w:p>
        </w:tc>
        <w:tc>
          <w:tcPr>
            <w:tcW w:type="dxa" w:w="2484"/>
          </w:tcPr>
          <w:p>
            <w:r>
              <w:rPr>
                <w:sz w:val="18"/>
              </w:rPr>
              <w:t>https://www.energy-storage.news/?p=92648</w:t>
            </w:r>
          </w:p>
        </w:tc>
      </w:tr>
      <w:tr>
        <w:tc>
          <w:tcPr>
            <w:tcW w:type="dxa" w:w="2484"/>
          </w:tcPr>
          <w:p>
            <w:r>
              <w:rPr>
                <w:sz w:val="18"/>
              </w:rPr>
              <w:t>29</w:t>
            </w:r>
          </w:p>
        </w:tc>
        <w:tc>
          <w:tcPr>
            <w:tcW w:type="dxa" w:w="2484"/>
          </w:tcPr>
          <w:p>
            <w:r>
              <w:rPr>
                <w:sz w:val="18"/>
              </w:rPr>
              <w:t>pv magazine India — Union Budget 2026-27 removes import duties on lithium battery cell machinery</w:t>
            </w:r>
          </w:p>
        </w:tc>
        <w:tc>
          <w:tcPr>
            <w:tcW w:type="dxa" w:w="2484"/>
          </w:tcPr>
          <w:p>
            <w:r>
              <w:rPr>
                <w:sz w:val="18"/>
              </w:rPr>
              <w:t>2 Feb 2026</w:t>
            </w:r>
          </w:p>
        </w:tc>
        <w:tc>
          <w:tcPr>
            <w:tcW w:type="dxa" w:w="2484"/>
          </w:tcPr>
          <w:p>
            <w:r>
              <w:rPr>
                <w:sz w:val="18"/>
              </w:rPr>
              <w:t>https://www.pv-magazine-india.com/2026/02/02/indias-union-budget-2026-27-removes-import-duties-on-solar-glass-inputs-lithium-battery-cell-machinery-and-critical-minerals-processing-equipment/</w:t>
            </w:r>
          </w:p>
        </w:tc>
      </w:tr>
      <w:tr>
        <w:tc>
          <w:tcPr>
            <w:tcW w:type="dxa" w:w="2484"/>
          </w:tcPr>
          <w:p>
            <w:r>
              <w:rPr>
                <w:sz w:val="18"/>
              </w:rPr>
              <w:t>30</w:t>
            </w:r>
          </w:p>
        </w:tc>
        <w:tc>
          <w:tcPr>
            <w:tcW w:type="dxa" w:w="2484"/>
          </w:tcPr>
          <w:p>
            <w:r>
              <w:rPr>
                <w:sz w:val="18"/>
              </w:rPr>
              <w:t>ESS News — India adds 8.2 GWh of new BESS capacity in H1 2026 (Mercom)</w:t>
            </w:r>
          </w:p>
        </w:tc>
        <w:tc>
          <w:tcPr>
            <w:tcW w:type="dxa" w:w="2484"/>
          </w:tcPr>
          <w:p>
            <w:r>
              <w:rPr>
                <w:sz w:val="18"/>
              </w:rPr>
              <w:t>14 Sep 2026</w:t>
            </w:r>
          </w:p>
        </w:tc>
        <w:tc>
          <w:tcPr>
            <w:tcW w:type="dxa" w:w="2484"/>
          </w:tcPr>
          <w:p>
            <w:r>
              <w:rPr>
                <w:sz w:val="18"/>
              </w:rPr>
              <w:t>https://www.ess-news.com/2026/09/14/india-adds-8-2-gwh-of-new-bess-capacity-in-h1-2026/</w:t>
            </w:r>
          </w:p>
        </w:tc>
      </w:tr>
      <w:tr>
        <w:tc>
          <w:tcPr>
            <w:tcW w:type="dxa" w:w="2484"/>
          </w:tcPr>
          <w:p>
            <w:r>
              <w:rPr>
                <w:sz w:val="18"/>
              </w:rPr>
              <w:t>31</w:t>
            </w:r>
          </w:p>
        </w:tc>
        <w:tc>
          <w:tcPr>
            <w:tcW w:type="dxa" w:w="2484"/>
          </w:tcPr>
          <w:p>
            <w:r>
              <w:rPr>
                <w:sz w:val="18"/>
              </w:rPr>
              <w:t>Angel One — India's energy storage requirement to reach 888 GWh by 2035-36 (IESA-CES India BESS Market Review)</w:t>
            </w:r>
          </w:p>
        </w:tc>
        <w:tc>
          <w:tcPr>
            <w:tcW w:type="dxa" w:w="2484"/>
          </w:tcPr>
          <w:p>
            <w:r>
              <w:rPr>
                <w:sz w:val="18"/>
              </w:rPr>
              <w:t>Jul 2026</w:t>
            </w:r>
          </w:p>
        </w:tc>
        <w:tc>
          <w:tcPr>
            <w:tcW w:type="dxa" w:w="2484"/>
          </w:tcPr>
          <w:p>
            <w:r>
              <w:rPr>
                <w:sz w:val="18"/>
              </w:rPr>
              <w:t>https://www.angelone.in/news/economy/india-s-energy-storage-requirement-to-reach-888-gwh-by-2035-36-report</w:t>
            </w:r>
          </w:p>
        </w:tc>
      </w:tr>
      <w:tr>
        <w:tc>
          <w:tcPr>
            <w:tcW w:type="dxa" w:w="2484"/>
          </w:tcPr>
          <w:p>
            <w:r>
              <w:rPr>
                <w:sz w:val="18"/>
              </w:rPr>
              <w:t>32</w:t>
            </w:r>
          </w:p>
        </w:tc>
        <w:tc>
          <w:tcPr>
            <w:tcW w:type="dxa" w:w="2484"/>
          </w:tcPr>
          <w:p>
            <w:r>
              <w:rPr>
                <w:sz w:val="18"/>
              </w:rPr>
              <w:t>NewKerala / ANI — India's energy storage requirement to reach 411 GWh by FY32 (CareEdge)</w:t>
            </w:r>
          </w:p>
        </w:tc>
        <w:tc>
          <w:tcPr>
            <w:tcW w:type="dxa" w:w="2484"/>
          </w:tcPr>
          <w:p>
            <w:r>
              <w:rPr>
                <w:sz w:val="18"/>
              </w:rPr>
              <w:t>Sep 2026</w:t>
            </w:r>
          </w:p>
        </w:tc>
        <w:tc>
          <w:tcPr>
            <w:tcW w:type="dxa" w:w="2484"/>
          </w:tcPr>
          <w:p>
            <w:r>
              <w:rPr>
                <w:sz w:val="18"/>
              </w:rPr>
              <w:t>https://www.newkerala.com/news/a/indias-energy-storage-requirement-reach-411-gwh-fy32-434.htm</w:t>
            </w:r>
          </w:p>
        </w:tc>
      </w:tr>
      <w:tr>
        <w:tc>
          <w:tcPr>
            <w:tcW w:type="dxa" w:w="2484"/>
          </w:tcPr>
          <w:p>
            <w:r>
              <w:rPr>
                <w:sz w:val="18"/>
              </w:rPr>
              <w:t>33</w:t>
            </w:r>
          </w:p>
        </w:tc>
        <w:tc>
          <w:tcPr>
            <w:tcW w:type="dxa" w:w="2484"/>
          </w:tcPr>
          <w:p>
            <w:r>
              <w:rPr>
                <w:sz w:val="18"/>
              </w:rPr>
              <w:t>TaiyangNews — India curtails 1.46 billion units of solar power in 2 months</w:t>
            </w:r>
          </w:p>
        </w:tc>
        <w:tc>
          <w:tcPr>
            <w:tcW w:type="dxa" w:w="2484"/>
          </w:tcPr>
          <w:p>
            <w:r>
              <w:rPr>
                <w:sz w:val="18"/>
              </w:rPr>
              <w:t>2026</w:t>
            </w:r>
          </w:p>
        </w:tc>
        <w:tc>
          <w:tcPr>
            <w:tcW w:type="dxa" w:w="2484"/>
          </w:tcPr>
          <w:p>
            <w:r>
              <w:rPr>
                <w:sz w:val="18"/>
              </w:rPr>
              <w:t>https://taiyangnews.info/markets/india-curtails-146-billion-units-solar-power-2-months</w:t>
            </w:r>
          </w:p>
        </w:tc>
      </w:tr>
      <w:tr>
        <w:tc>
          <w:tcPr>
            <w:tcW w:type="dxa" w:w="2484"/>
          </w:tcPr>
          <w:p>
            <w:r>
              <w:rPr>
                <w:sz w:val="18"/>
              </w:rPr>
              <w:t>34</w:t>
            </w:r>
          </w:p>
        </w:tc>
        <w:tc>
          <w:tcPr>
            <w:tcW w:type="dxa" w:w="2484"/>
          </w:tcPr>
          <w:p>
            <w:r>
              <w:rPr>
                <w:sz w:val="18"/>
              </w:rPr>
              <w:t>pv magazine India — BESS requirement to rise to 236 GWh by FY2031-32 (Rubix Data Sciences)</w:t>
            </w:r>
          </w:p>
        </w:tc>
        <w:tc>
          <w:tcPr>
            <w:tcW w:type="dxa" w:w="2484"/>
          </w:tcPr>
          <w:p>
            <w:r>
              <w:rPr>
                <w:sz w:val="18"/>
              </w:rPr>
              <w:t>7 Oct 2026</w:t>
            </w:r>
          </w:p>
        </w:tc>
        <w:tc>
          <w:tcPr>
            <w:tcW w:type="dxa" w:w="2484"/>
          </w:tcPr>
          <w:p>
            <w:r>
              <w:rPr>
                <w:sz w:val="18"/>
              </w:rPr>
              <w:t>https://www.pv-magazine-india.com/2026/10/07/indias-battery-energy-storage-system-requirement-to-rise-nearly-seven-fold-to-236-gwh-by-fy2031-32-rubix-data-sciences/</w:t>
            </w:r>
          </w:p>
        </w:tc>
      </w:tr>
      <w:tr>
        <w:tc>
          <w:tcPr>
            <w:tcW w:type="dxa" w:w="2484"/>
          </w:tcPr>
          <w:p>
            <w:r>
              <w:rPr>
                <w:sz w:val="18"/>
              </w:rPr>
              <w:t>35</w:t>
            </w:r>
          </w:p>
        </w:tc>
        <w:tc>
          <w:tcPr>
            <w:tcW w:type="dxa" w:w="2484"/>
          </w:tcPr>
          <w:p>
            <w:r>
              <w:rPr>
                <w:sz w:val="18"/>
              </w:rPr>
              <w:t>DC&amp;T Global — BESS in India: a 2026 C&amp;I buyer's guide</w:t>
            </w:r>
          </w:p>
        </w:tc>
        <w:tc>
          <w:tcPr>
            <w:tcW w:type="dxa" w:w="2484"/>
          </w:tcPr>
          <w:p>
            <w:r>
              <w:rPr>
                <w:sz w:val="18"/>
              </w:rPr>
              <w:t>2026</w:t>
            </w:r>
          </w:p>
        </w:tc>
        <w:tc>
          <w:tcPr>
            <w:tcW w:type="dxa" w:w="2484"/>
          </w:tcPr>
          <w:p>
            <w:r>
              <w:rPr>
                <w:sz w:val="18"/>
              </w:rPr>
              <w:t>https://www.dcntglobal.com/bess-india-2026-a-ci-buyers-guide/</w:t>
            </w:r>
          </w:p>
        </w:tc>
      </w:tr>
      <w:tr>
        <w:tc>
          <w:tcPr>
            <w:tcW w:type="dxa" w:w="2484"/>
          </w:tcPr>
          <w:p>
            <w:r>
              <w:rPr>
                <w:sz w:val="18"/>
              </w:rPr>
              <w:t>36</w:t>
            </w:r>
          </w:p>
        </w:tc>
        <w:tc>
          <w:tcPr>
            <w:tcW w:type="dxa" w:w="2484"/>
          </w:tcPr>
          <w:p>
            <w:r>
              <w:rPr>
                <w:sz w:val="18"/>
              </w:rPr>
              <w:t>BusinessToday — India has failed to build an ecosystem of battery cells. Can a new PLI change this?</w:t>
            </w:r>
          </w:p>
        </w:tc>
        <w:tc>
          <w:tcPr>
            <w:tcW w:type="dxa" w:w="2484"/>
          </w:tcPr>
          <w:p>
            <w:r>
              <w:rPr>
                <w:sz w:val="18"/>
              </w:rPr>
              <w:t>22 Oct 2026</w:t>
            </w:r>
          </w:p>
        </w:tc>
        <w:tc>
          <w:tcPr>
            <w:tcW w:type="dxa" w:w="2484"/>
          </w:tcPr>
          <w:p>
            <w:r>
              <w:rPr>
                <w:sz w:val="18"/>
              </w:rPr>
              <w:t>https://www.businesstoday.in/auto/story/bt-big-story-india-has-failed-to-build-an-ecosystem-of-battery-cells-can-a-new-pli-change-this-562898-2026-10-22</w:t>
            </w:r>
          </w:p>
        </w:tc>
      </w:tr>
      <w:tr>
        <w:tc>
          <w:tcPr>
            <w:tcW w:type="dxa" w:w="2484"/>
          </w:tcPr>
          <w:p>
            <w:r>
              <w:rPr>
                <w:sz w:val="18"/>
              </w:rPr>
              <w:t>37</w:t>
            </w:r>
          </w:p>
        </w:tc>
        <w:tc>
          <w:tcPr>
            <w:tcW w:type="dxa" w:w="2484"/>
          </w:tcPr>
          <w:p>
            <w:r>
              <w:rPr>
                <w:sz w:val="18"/>
              </w:rPr>
              <w:t>UL Solutions — UL 9540 ESS requirements evolving to meet industry and regulatory needs</w:t>
            </w:r>
          </w:p>
        </w:tc>
        <w:tc>
          <w:tcPr>
            <w:tcW w:type="dxa" w:w="2484"/>
          </w:tcPr>
          <w:p>
            <w:r>
              <w:rPr>
                <w:sz w:val="18"/>
              </w:rPr>
              <w:t>2023-25</w:t>
            </w:r>
          </w:p>
        </w:tc>
        <w:tc>
          <w:tcPr>
            <w:tcW w:type="dxa" w:w="2484"/>
          </w:tcPr>
          <w:p>
            <w:r>
              <w:rPr>
                <w:sz w:val="18"/>
              </w:rPr>
              <w:t>https://www.ul.com/news/ul-9540-energy-storage-system-ess-requirements-evolving-meet-industry-and-regulatory-needs</w:t>
            </w:r>
          </w:p>
        </w:tc>
      </w:tr>
      <w:tr>
        <w:tc>
          <w:tcPr>
            <w:tcW w:type="dxa" w:w="2484"/>
          </w:tcPr>
          <w:p>
            <w:r>
              <w:rPr>
                <w:sz w:val="18"/>
              </w:rPr>
              <w:t>38</w:t>
            </w:r>
          </w:p>
        </w:tc>
        <w:tc>
          <w:tcPr>
            <w:tcW w:type="dxa" w:w="2484"/>
          </w:tcPr>
          <w:p>
            <w:r>
              <w:rPr>
                <w:sz w:val="18"/>
              </w:rPr>
              <w:t>ICICI Direct — Exide arm commissions Phase-I of 6 GWh Li-ion cell plant in Bengaluru</w:t>
            </w:r>
          </w:p>
        </w:tc>
        <w:tc>
          <w:tcPr>
            <w:tcW w:type="dxa" w:w="2484"/>
          </w:tcPr>
          <w:p>
            <w:r>
              <w:rPr>
                <w:sz w:val="18"/>
              </w:rPr>
              <w:t>Sep 2026</w:t>
            </w:r>
          </w:p>
        </w:tc>
        <w:tc>
          <w:tcPr>
            <w:tcW w:type="dxa" w:w="2484"/>
          </w:tcPr>
          <w:p>
            <w:r>
              <w:rPr>
                <w:sz w:val="18"/>
              </w:rPr>
              <w:t>https://www.icicidirect.com/research/equity/trending-news/exide-arm-commissions-phase-i-of-6-gwh-li-ion-cell-plant-in-bengaluru</w:t>
            </w:r>
          </w:p>
        </w:tc>
      </w:tr>
      <w:tr>
        <w:tc>
          <w:tcPr>
            <w:tcW w:type="dxa" w:w="2484"/>
          </w:tcPr>
          <w:p>
            <w:r>
              <w:rPr>
                <w:sz w:val="18"/>
              </w:rPr>
              <w:t>39</w:t>
            </w:r>
          </w:p>
        </w:tc>
        <w:tc>
          <w:tcPr>
            <w:tcW w:type="dxa" w:w="2484"/>
          </w:tcPr>
          <w:p>
            <w:r>
              <w:rPr>
                <w:sz w:val="18"/>
              </w:rPr>
              <w:t>pv magazine India — Reliance targets 120 GWh of annual BESS and cell manufacturing capacity</w:t>
            </w:r>
          </w:p>
        </w:tc>
        <w:tc>
          <w:tcPr>
            <w:tcW w:type="dxa" w:w="2484"/>
          </w:tcPr>
          <w:p>
            <w:r>
              <w:rPr>
                <w:sz w:val="18"/>
              </w:rPr>
              <w:t>22 Jun 2026</w:t>
            </w:r>
          </w:p>
        </w:tc>
        <w:tc>
          <w:tcPr>
            <w:tcW w:type="dxa" w:w="2484"/>
          </w:tcPr>
          <w:p>
            <w:r>
              <w:rPr>
                <w:sz w:val="18"/>
              </w:rPr>
              <w:t>https://www.pv-magazine-india.com/2026/06/22/reliance-targets-120-gwh-of-annual-bess-and-cell-manufacturing-capacity-first-phase-to-start-production-this-year/</w:t>
            </w:r>
          </w:p>
        </w:tc>
      </w:tr>
      <w:tr>
        <w:tc>
          <w:tcPr>
            <w:tcW w:type="dxa" w:w="2484"/>
          </w:tcPr>
          <w:p>
            <w:r>
              <w:rPr>
                <w:sz w:val="18"/>
              </w:rPr>
              <w:t>40</w:t>
            </w:r>
          </w:p>
        </w:tc>
        <w:tc>
          <w:tcPr>
            <w:tcW w:type="dxa" w:w="2484"/>
          </w:tcPr>
          <w:p>
            <w:r>
              <w:rPr>
                <w:sz w:val="18"/>
              </w:rPr>
              <w:t>Mercom India — Waaree to set up 16 GWh lithium-ion battery gigafactory in Andhra Pradesh</w:t>
            </w:r>
          </w:p>
        </w:tc>
        <w:tc>
          <w:tcPr>
            <w:tcW w:type="dxa" w:w="2484"/>
          </w:tcPr>
          <w:p>
            <w:r>
              <w:rPr>
                <w:sz w:val="18"/>
              </w:rPr>
              <w:t>19 Feb 2026</w:t>
            </w:r>
          </w:p>
        </w:tc>
        <w:tc>
          <w:tcPr>
            <w:tcW w:type="dxa" w:w="2484"/>
          </w:tcPr>
          <w:p>
            <w:r>
              <w:rPr>
                <w:sz w:val="18"/>
              </w:rPr>
              <w:t>https://www.mercomindia.com/waaree-to-set-up-16-gwh-lithium-ion-battery-gigafactory-in-andhra-pradesh</w:t>
            </w:r>
          </w:p>
        </w:tc>
      </w:tr>
      <w:tr>
        <w:tc>
          <w:tcPr>
            <w:tcW w:type="dxa" w:w="2484"/>
          </w:tcPr>
          <w:p>
            <w:r>
              <w:rPr>
                <w:sz w:val="18"/>
              </w:rPr>
              <w:t>41</w:t>
            </w:r>
          </w:p>
        </w:tc>
        <w:tc>
          <w:tcPr>
            <w:tcW w:type="dxa" w:w="2484"/>
          </w:tcPr>
          <w:p>
            <w:r>
              <w:rPr>
                <w:sz w:val="18"/>
              </w:rPr>
              <w:t>GreentechLead — India EV and battery investments 2026 (Amara Raja CQP, telecom storage)</w:t>
            </w:r>
          </w:p>
        </w:tc>
        <w:tc>
          <w:tcPr>
            <w:tcW w:type="dxa" w:w="2484"/>
          </w:tcPr>
          <w:p>
            <w:r>
              <w:rPr>
                <w:sz w:val="18"/>
              </w:rPr>
              <w:t>Oct 2026</w:t>
            </w:r>
          </w:p>
        </w:tc>
        <w:tc>
          <w:tcPr>
            <w:tcW w:type="dxa" w:w="2484"/>
          </w:tcPr>
          <w:p>
            <w:r>
              <w:rPr>
                <w:sz w:val="18"/>
              </w:rPr>
              <w:t>https://greentechlead.com/electric-vehicle/india-ev-and-battery-investments-2026-tata-amara-raja-and-exide-expand-gigafactory-plans-55902</w:t>
            </w:r>
          </w:p>
        </w:tc>
      </w:tr>
      <w:tr>
        <w:tc>
          <w:tcPr>
            <w:tcW w:type="dxa" w:w="2484"/>
          </w:tcPr>
          <w:p>
            <w:r>
              <w:rPr>
                <w:sz w:val="18"/>
              </w:rPr>
              <w:t>42</w:t>
            </w:r>
          </w:p>
        </w:tc>
        <w:tc>
          <w:tcPr>
            <w:tcW w:type="dxa" w:w="2484"/>
          </w:tcPr>
          <w:p>
            <w:r>
              <w:rPr>
                <w:sz w:val="18"/>
              </w:rPr>
              <w:t>Gujarat Fluorochemicals — Investor presentation (GFCL EV: LiPF6, LFP CAM, PVDF)</w:t>
            </w:r>
          </w:p>
        </w:tc>
        <w:tc>
          <w:tcPr>
            <w:tcW w:type="dxa" w:w="2484"/>
          </w:tcPr>
          <w:p>
            <w:r>
              <w:rPr>
                <w:sz w:val="18"/>
              </w:rPr>
              <w:t>26 May 2026</w:t>
            </w:r>
          </w:p>
        </w:tc>
        <w:tc>
          <w:tcPr>
            <w:tcW w:type="dxa" w:w="2484"/>
          </w:tcPr>
          <w:p>
            <w:r>
              <w:rPr>
                <w:sz w:val="18"/>
              </w:rPr>
              <w:t>https://nsearchives.nseindia.com/corporate/FLUOROCHEM_26052026164956_GFCL_Investor_Presentation_26May2026.pdf</w:t>
            </w:r>
          </w:p>
        </w:tc>
      </w:tr>
      <w:tr>
        <w:tc>
          <w:tcPr>
            <w:tcW w:type="dxa" w:w="2484"/>
          </w:tcPr>
          <w:p>
            <w:r>
              <w:rPr>
                <w:sz w:val="18"/>
              </w:rPr>
              <w:t>43</w:t>
            </w:r>
          </w:p>
        </w:tc>
        <w:tc>
          <w:tcPr>
            <w:tcW w:type="dxa" w:w="2484"/>
          </w:tcPr>
          <w:p>
            <w:r>
              <w:rPr>
                <w:sz w:val="18"/>
              </w:rPr>
              <w:t>Indian Chemical News — Hindalco commissions FRP and battery foil facilities in Odisha</w:t>
            </w:r>
          </w:p>
        </w:tc>
        <w:tc>
          <w:tcPr>
            <w:tcW w:type="dxa" w:w="2484"/>
          </w:tcPr>
          <w:p>
            <w:r>
              <w:rPr>
                <w:sz w:val="18"/>
              </w:rPr>
              <w:t>29 Jan 2026</w:t>
            </w:r>
          </w:p>
        </w:tc>
        <w:tc>
          <w:tcPr>
            <w:tcW w:type="dxa" w:w="2484"/>
          </w:tcPr>
          <w:p>
            <w:r>
              <w:rPr>
                <w:sz w:val="18"/>
              </w:rPr>
              <w:t>https://www.indianchemicalnews.com/battery/lite/hindalco-to-invest-rs-21000-crore-on-smelter-expansion-commissions-frp-and-battery-foil-facilities-in-odisha-29082</w:t>
            </w:r>
          </w:p>
        </w:tc>
      </w:tr>
      <w:tr>
        <w:tc>
          <w:tcPr>
            <w:tcW w:type="dxa" w:w="2484"/>
          </w:tcPr>
          <w:p>
            <w:r>
              <w:rPr>
                <w:sz w:val="18"/>
              </w:rPr>
              <w:t>44</w:t>
            </w:r>
          </w:p>
        </w:tc>
        <w:tc>
          <w:tcPr>
            <w:tcW w:type="dxa" w:w="2484"/>
          </w:tcPr>
          <w:p>
            <w:r>
              <w:rPr>
                <w:sz w:val="18"/>
              </w:rPr>
              <w:t>Indian Chemical News — Interview: Vikram Handa, Epsilon Group (anode, LFP cathode, hard carbon)</w:t>
            </w:r>
          </w:p>
        </w:tc>
        <w:tc>
          <w:tcPr>
            <w:tcW w:type="dxa" w:w="2484"/>
          </w:tcPr>
          <w:p>
            <w:r>
              <w:rPr>
                <w:sz w:val="18"/>
              </w:rPr>
              <w:t>21 Jul 2026</w:t>
            </w:r>
          </w:p>
        </w:tc>
        <w:tc>
          <w:tcPr>
            <w:tcW w:type="dxa" w:w="2484"/>
          </w:tcPr>
          <w:p>
            <w:r>
              <w:rPr>
                <w:sz w:val="18"/>
              </w:rPr>
              <w:t>https://www.indianchemicalnews.com/interviews/india-must-act-now-to-dominate-global-battery-materials-vikram-handa-managing-director-epsilon-group-581</w:t>
            </w:r>
          </w:p>
        </w:tc>
      </w:tr>
      <w:tr>
        <w:tc>
          <w:tcPr>
            <w:tcW w:type="dxa" w:w="2484"/>
          </w:tcPr>
          <w:p>
            <w:r>
              <w:rPr>
                <w:sz w:val="18"/>
              </w:rPr>
              <w:t>45</w:t>
            </w:r>
          </w:p>
        </w:tc>
        <w:tc>
          <w:tcPr>
            <w:tcW w:type="dxa" w:w="2484"/>
          </w:tcPr>
          <w:p>
            <w:r>
              <w:rPr>
                <w:sz w:val="18"/>
              </w:rPr>
              <w:t>EPRI — BESS Failure Incident Database (Storage Wiki)</w:t>
            </w:r>
          </w:p>
        </w:tc>
        <w:tc>
          <w:tcPr>
            <w:tcW w:type="dxa" w:w="2484"/>
          </w:tcPr>
          <w:p>
            <w:r>
              <w:rPr>
                <w:sz w:val="18"/>
              </w:rPr>
              <w:t>Ongoing</w:t>
            </w:r>
          </w:p>
        </w:tc>
        <w:tc>
          <w:tcPr>
            <w:tcW w:type="dxa" w:w="2484"/>
          </w:tcPr>
          <w:p>
            <w:r>
              <w:rPr>
                <w:sz w:val="18"/>
              </w:rPr>
              <w:t>https://storagewiki.epri.com/index.php/BESS_Failure_Incident_Database</w:t>
            </w:r>
          </w:p>
        </w:tc>
      </w:tr>
      <w:tr>
        <w:tc>
          <w:tcPr>
            <w:tcW w:type="dxa" w:w="2484"/>
          </w:tcPr>
          <w:p>
            <w:r>
              <w:rPr>
                <w:sz w:val="18"/>
              </w:rPr>
              <w:t>46</w:t>
            </w:r>
          </w:p>
        </w:tc>
        <w:tc>
          <w:tcPr>
            <w:tcW w:type="dxa" w:w="2484"/>
          </w:tcPr>
          <w:p>
            <w:r>
              <w:rPr>
                <w:sz w:val="18"/>
              </w:rPr>
              <w:t>Swarajya — Where is India's battery? (TDSG Hansalpur LTO electrode localisation)</w:t>
            </w:r>
          </w:p>
        </w:tc>
        <w:tc>
          <w:tcPr>
            <w:tcW w:type="dxa" w:w="2484"/>
          </w:tcPr>
          <w:p>
            <w:r>
              <w:rPr>
                <w:sz w:val="18"/>
              </w:rPr>
              <w:t>2026</w:t>
            </w:r>
          </w:p>
        </w:tc>
        <w:tc>
          <w:tcPr>
            <w:tcW w:type="dxa" w:w="2484"/>
          </w:tcPr>
          <w:p>
            <w:r>
              <w:rPr>
                <w:sz w:val="18"/>
              </w:rPr>
              <w:t>https://swarajyamag.com/business/where-is-indias-battery-2</w:t>
            </w:r>
          </w:p>
        </w:tc>
      </w:tr>
      <w:tr>
        <w:tc>
          <w:tcPr>
            <w:tcW w:type="dxa" w:w="2484"/>
          </w:tcPr>
          <w:p>
            <w:r>
              <w:rPr>
                <w:sz w:val="18"/>
              </w:rPr>
              <w:t>47</w:t>
            </w:r>
          </w:p>
        </w:tc>
        <w:tc>
          <w:tcPr>
            <w:tcW w:type="dxa" w:w="2484"/>
          </w:tcPr>
          <w:p>
            <w:r>
              <w:rPr>
                <w:sz w:val="18"/>
              </w:rPr>
              <w:t>GlobalSpec reference — IEC 62619:2022 Secondary lithium cells and batteries for use in industrial applications: safety requirements</w:t>
            </w:r>
          </w:p>
        </w:tc>
        <w:tc>
          <w:tcPr>
            <w:tcW w:type="dxa" w:w="2484"/>
          </w:tcPr>
          <w:p>
            <w:r>
              <w:rPr>
                <w:sz w:val="18"/>
              </w:rPr>
              <w:t>2022</w:t>
            </w:r>
          </w:p>
        </w:tc>
        <w:tc>
          <w:tcPr>
            <w:tcW w:type="dxa" w:w="2484"/>
          </w:tcPr>
          <w:p>
            <w:r>
              <w:rPr>
                <w:sz w:val="18"/>
              </w:rPr>
              <w:t>https://reference.globalspec.com/ref/14643451/iec-62619-2022</w:t>
            </w:r>
          </w:p>
        </w:tc>
      </w:tr>
    </w:tbl>
    <w:p/>
    <w:p>
      <w:r>
        <w:t>Textbook and industry-typical values (cell voltages, specific capacities, separator melting points, typical RTE ranges) are standard electrochemistry and battery engineering knowledge and are labelled "typical" in the text; they are not attributed to a single source.</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