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BESS Raw Materials and India Status</w:t>
      </w:r>
    </w:p>
    <w:p>
      <w:r>
        <w:t>Status as of 23 October 2026</w:t>
      </w:r>
    </w:p>
    <w:p>
      <w:pPr>
        <w:pStyle w:val="Heading1"/>
      </w:pPr>
      <w:r>
        <w:t>Summary</w:t>
      </w:r>
    </w:p>
    <w:p>
      <w:r>
        <w:t>A BESS is mostly an LFP battery plus the equipment around it. Its raw materials come in two layers: what goes into the cells, and what goes into the container system around them.</w:t>
      </w:r>
    </w:p>
    <w:p>
      <w:pPr>
        <w:pStyle w:val="Heading1"/>
      </w:pPr>
      <w:r>
        <w:t>1. Cell Materials (LFP Chemistry)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Raw material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Rough amount per kWh*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India status</w:t>
            </w:r>
          </w:p>
        </w:tc>
      </w:tr>
      <w:tr>
        <w:tc>
          <w:tcPr>
            <w:tcW w:type="dxa" w:w="2160"/>
          </w:tcPr>
          <w:p>
            <w:r>
              <w:t>Cathode</w:t>
            </w:r>
          </w:p>
        </w:tc>
        <w:tc>
          <w:tcPr>
            <w:tcW w:type="dxa" w:w="2160"/>
          </w:tcPr>
          <w:p>
            <w:r>
              <w:t>LFP: lithium carbonate + iron phosphate (iron ore, phosphate rock)</w:t>
            </w:r>
          </w:p>
        </w:tc>
        <w:tc>
          <w:tcPr>
            <w:tcW w:type="dxa" w:w="2160"/>
          </w:tcPr>
          <w:p>
            <w:r>
              <w:t>~2 kg LFP; ~0.5-0.6 kg lithium carbonate</w:t>
            </w:r>
          </w:p>
        </w:tc>
        <w:tc>
          <w:tcPr>
            <w:tcW w:type="dxa" w:w="2160"/>
          </w:tcPr>
          <w:p>
            <w:r>
              <w:t>Lithium fully imported; LFP cathode starting (Himadri, GFCL, Altmin, Epsilon)</w:t>
            </w:r>
          </w:p>
        </w:tc>
      </w:tr>
      <w:tr>
        <w:tc>
          <w:tcPr>
            <w:tcW w:type="dxa" w:w="2160"/>
          </w:tcPr>
          <w:p>
            <w:r>
              <w:t>Anode</w:t>
            </w:r>
          </w:p>
        </w:tc>
        <w:tc>
          <w:tcPr>
            <w:tcW w:type="dxa" w:w="2160"/>
          </w:tcPr>
          <w:p>
            <w:r>
              <w:t>Graphite (synthetic or natural)</w:t>
            </w:r>
          </w:p>
        </w:tc>
        <w:tc>
          <w:tcPr>
            <w:tcW w:type="dxa" w:w="2160"/>
          </w:tcPr>
          <w:p>
            <w:r>
              <w:t>~1-1.2 kg</w:t>
            </w:r>
          </w:p>
        </w:tc>
        <w:tc>
          <w:tcPr>
            <w:tcW w:type="dxa" w:w="2160"/>
          </w:tcPr>
          <w:p>
            <w:r>
              <w:t>Small: Epsilon 2,000 t, Himadri 200 t; rest imported</w:t>
            </w:r>
          </w:p>
        </w:tc>
      </w:tr>
      <w:tr>
        <w:tc>
          <w:tcPr>
            <w:tcW w:type="dxa" w:w="2160"/>
          </w:tcPr>
          <w:p>
            <w:r>
              <w:t>Electrolyte</w:t>
            </w:r>
          </w:p>
        </w:tc>
        <w:tc>
          <w:tcPr>
            <w:tcW w:type="dxa" w:w="2160"/>
          </w:tcPr>
          <w:p>
            <w:r>
              <w:t>LiPF6 salt + carbonate solvents</w:t>
            </w:r>
          </w:p>
        </w:tc>
        <w:tc>
          <w:tcPr>
            <w:tcW w:type="dxa" w:w="2160"/>
          </w:tcPr>
          <w:p>
            <w:r>
              <w:t>~0.6-0.8 kg</w:t>
            </w:r>
          </w:p>
        </w:tc>
        <w:tc>
          <w:tcPr>
            <w:tcW w:type="dxa" w:w="2160"/>
          </w:tcPr>
          <w:p>
            <w:r>
              <w:t>Only part bought locally (GFCL, Neogen; solvents from Alkyl Amines, Balaji Amines)</w:t>
            </w:r>
          </w:p>
        </w:tc>
      </w:tr>
      <w:tr>
        <w:tc>
          <w:tcPr>
            <w:tcW w:type="dxa" w:w="2160"/>
          </w:tcPr>
          <w:p>
            <w:r>
              <w:t>Separator</w:t>
            </w:r>
          </w:p>
        </w:tc>
        <w:tc>
          <w:tcPr>
            <w:tcW w:type="dxa" w:w="2160"/>
          </w:tcPr>
          <w:p>
            <w:r>
              <w:t>Polyethylene/polypropylene film, ceramic-coated</w:t>
            </w:r>
          </w:p>
        </w:tc>
        <w:tc>
          <w:tcPr>
            <w:tcW w:type="dxa" w:w="2160"/>
          </w:tcPr>
          <w:p>
            <w:r>
              <w:t>Thin film</w:t>
            </w:r>
          </w:p>
        </w:tc>
        <w:tc>
          <w:tcPr>
            <w:tcW w:type="dxa" w:w="2160"/>
          </w:tcPr>
          <w:p>
            <w:r>
              <w:t>Imported</w:t>
            </w:r>
          </w:p>
        </w:tc>
      </w:tr>
      <w:tr>
        <w:tc>
          <w:tcPr>
            <w:tcW w:type="dxa" w:w="2160"/>
          </w:tcPr>
          <w:p>
            <w:r>
              <w:t>Current collectors</w:t>
            </w:r>
          </w:p>
        </w:tc>
        <w:tc>
          <w:tcPr>
            <w:tcW w:type="dxa" w:w="2160"/>
          </w:tcPr>
          <w:p>
            <w:r>
              <w:t>Aluminium foil (cathode), copper foil (anode)</w:t>
            </w:r>
          </w:p>
        </w:tc>
        <w:tc>
          <w:tcPr>
            <w:tcW w:type="dxa" w:w="2160"/>
          </w:tcPr>
          <w:p>
            <w:r>
              <w:t>~0.25 kg Al; ~0.5 kg Cu</w:t>
            </w:r>
          </w:p>
        </w:tc>
        <w:tc>
          <w:tcPr>
            <w:tcW w:type="dxa" w:w="2160"/>
          </w:tcPr>
          <w:p>
            <w:r>
              <w:t>Al foil: Hindalco (supports ~100 GWh); Cu foil imported</w:t>
            </w:r>
          </w:p>
        </w:tc>
      </w:tr>
      <w:tr>
        <w:tc>
          <w:tcPr>
            <w:tcW w:type="dxa" w:w="2160"/>
          </w:tcPr>
          <w:p>
            <w:r>
              <w:t>Binder / additive</w:t>
            </w:r>
          </w:p>
        </w:tc>
        <w:tc>
          <w:tcPr>
            <w:tcW w:type="dxa" w:w="2160"/>
          </w:tcPr>
          <w:p>
            <w:r>
              <w:t>PVDF, conductive carbon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  <w:tc>
          <w:tcPr>
            <w:tcW w:type="dxa" w:w="2160"/>
          </w:tcPr>
          <w:p>
            <w:r>
              <w:t>PVDF: GFCL nearing qualification</w:t>
            </w:r>
          </w:p>
        </w:tc>
      </w:tr>
      <w:tr>
        <w:tc>
          <w:tcPr>
            <w:tcW w:type="dxa" w:w="2160"/>
          </w:tcPr>
          <w:p>
            <w:r>
              <w:t>Cell can</w:t>
            </w:r>
          </w:p>
        </w:tc>
        <w:tc>
          <w:tcPr>
            <w:tcW w:type="dxa" w:w="2160"/>
          </w:tcPr>
          <w:p>
            <w:r>
              <w:t>Aluminium casing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</w:tbl>
    <w:p>
      <w:r>
        <w:t>*Typical industry ranges, not from a single cited source.</w:t>
      </w:r>
    </w:p>
    <w:p>
      <w:r>
        <w:t>Cathode and anode together are about 65% of cell cost, and more than 90% of these materials are processed in China.</w:t>
      </w:r>
    </w:p>
    <w:p>
      <w:pPr>
        <w:pStyle w:val="Heading1"/>
      </w:pPr>
      <w:r>
        <w:t>2. System Materials (Container Around the Cells)</w:t>
      </w:r>
    </w:p>
    <w:p>
      <w:pPr>
        <w:pStyle w:val="ListBullet"/>
      </w:pPr>
      <w:r>
        <w:t>Modules and racks: steel and aluminium structures, busbars (copper or aluminium), cabling.</w:t>
      </w:r>
    </w:p>
    <w:p>
      <w:pPr>
        <w:pStyle w:val="ListBullet"/>
      </w:pPr>
      <w:r>
        <w:t>Power conversion system (PCS) / inverter: IGBT power semiconductors, copper magnetics, capacitors. Mostly imported; some assembled in India.</w:t>
      </w:r>
    </w:p>
    <w:p>
      <w:pPr>
        <w:pStyle w:val="ListBullet"/>
      </w:pPr>
      <w:r>
        <w:t>BMS and EMS: electronics and software. EMS counts towards the 20% domestic-content rule for VGF.</w:t>
      </w:r>
    </w:p>
    <w:p>
      <w:pPr>
        <w:pStyle w:val="ListBullet"/>
      </w:pPr>
      <w:r>
        <w:t>Thermal management: liquid-cooling plates, coolant, chillers.</w:t>
      </w:r>
    </w:p>
    <w:p>
      <w:pPr>
        <w:pStyle w:val="ListBullet"/>
      </w:pPr>
      <w:r>
        <w:t>Fire safety: detection and suppression systems.</w:t>
      </w:r>
    </w:p>
    <w:p>
      <w:pPr>
        <w:pStyle w:val="ListBullet"/>
      </w:pPr>
      <w:r>
        <w:t>Container: steel ISO-style enclosure; can be made in India.</w:t>
      </w:r>
    </w:p>
    <w:p>
      <w:pPr>
        <w:pStyle w:val="ListBullet"/>
      </w:pPr>
      <w:r>
        <w:t>Grid side: transformers and switchgear; strong local base in India.</w:t>
      </w:r>
    </w:p>
    <w:p>
      <w:pPr>
        <w:pStyle w:val="Heading1"/>
      </w:pPr>
      <w:r>
        <w:t>3. Why It Matters for India</w:t>
      </w:r>
    </w:p>
    <w:p>
      <w:pPr>
        <w:pStyle w:val="ListBullet"/>
      </w:pPr>
      <w:r>
        <w:t>Simpler than EV NMC: BESS uses LFP, which needs no nickel or cobalt. India's critical-mineral gap is mainly lithium and battery-grade graphite.</w:t>
      </w:r>
    </w:p>
    <w:p>
      <w:pPr>
        <w:pStyle w:val="ListBullet"/>
      </w:pPr>
      <w:r>
        <w:t>Local value today: India can already supply the container, transformers, structures, aluminium foil and EMS. The high-value parts (cell, cathode, anode, separator) are still imported.</w:t>
      </w:r>
    </w:p>
    <w:p>
      <w:pPr>
        <w:pStyle w:val="ListBullet"/>
      </w:pPr>
      <w:r>
        <w:t>Sodium-ion as an alternative: replaces lithium with sodium and graphite with hard carbon. Epsilon has a coconut-shell hard carbon; Reliance owns Faradion.</w:t>
      </w:r>
    </w:p>
    <w:p>
      <w:pPr>
        <w:pStyle w:val="Heading1"/>
      </w:pPr>
      <w:r>
        <w:t>Sources</w:t>
      </w:r>
    </w:p>
    <w:p>
      <w:r>
        <w:t>1. BusinessToday - India has failed to build an ecosystem of battery cells; component PLI (22 Oct 2026) - https://www.businesstoday.in/auto/story/bt-big-story-india-has-failed-to-build-an-ecosystem-of-battery-cells-can-a-new-pli-change-this-562898-2026-10-22</w:t>
      </w:r>
    </w:p>
    <w:p>
      <w:r>
        <w:t>2. ORF America - India's potential role in global battery supply chains - https://orfamerica.org/newresearch/batteries-ev-india</w:t>
      </w:r>
    </w:p>
    <w:p>
      <w:r>
        <w:t>3. Indian Chemical News - Hindalco commissions battery foil facility - https://www.indianchemicalnews.com/battery/lite/hindalco-to-invest-rs-21000-crore-on-smelter-expansion-commissions-frp-and-battery-foil-facilities-in-odisha-29082</w:t>
      </w:r>
    </w:p>
    <w:p>
      <w:r>
        <w:t>4. GFCL investor presentation, May 2026 - https://nsearchives.nseindia.com/corporate/FLUOROCHEM_26052026164956_GFCL_Investor_Presentation_26May2026.pdf</w:t>
      </w:r>
    </w:p>
    <w:p>
      <w:r>
        <w:t>5. Indian Chemical News - Epsilon Group interview (anode, LFP cathode, hard carbon) - https://www.indianchemicalnews.com/interviews/india-must-act-now-to-dominate-global-battery-materials-vikram-handa-managing-director-epsilon-group-581</w:t>
      </w:r>
    </w:p>
    <w:p>
      <w:r>
        <w:t>6. Energetica India - Alternative battery supply chain (electrolyte solvents) - https://www.energetica-india.net/articles/indias-growing-dominance-in-the-ev-sector-a-global-shift-towards-an-alternative-supply-chain</w:t>
      </w:r>
    </w:p>
    <w:p>
      <w:r>
        <w:t>7. Energy-Storage.news - 20% domestic content rule for BESS VGF - https://www.energy-storage.news/?p=92648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