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Training Academy: Curriculum and Badge Program</w:t>
      </w:r>
    </w:p>
    <w:p>
      <w:pPr/>
      <w:r>
        <w:t xml:space="preserve">Oct 9, 2026</w:t>
      </w:r>
      <w:r>
        <w:t xml:space="preserve"> · </w:t>
      </w:r>
      <w:r>
        <w:t xml:space="preserve">@Kamil Salameh</w:t>
      </w:r>
    </w:p>
    <w:p>
      <w:pPr>
        <w:pStyle w:val="Heading2"/>
      </w:pPr>
      <w:r>
        <w:t xml:space="preserve">Summary</w:t>
      </w:r>
    </w:p>
    <w:p>
      <w:pPr/>
      <w:r>
        <w:t xml:space="preserve">The Training Academy turns the badge competency matrix into a training program. It runs 15 badges in three families: 5 C (core), 5 B (specialist) and 5 A (advanced). Levels run from L0 to L5. L1 and L2 are automatic once the badges are held; L3, L4 and L5 need a leveling test. Every December, the top 10% of each level earn the badges of their level they don't yet hold.</w:t>
      </w:r>
    </w:p>
    <w:p>
      <w:pPr/>
      <w:r>
        <w:t xml:space="preserve">The Academy onboards every new hire, runs the quarterly test windows, the leveling tests and the semiannual KPI review, moves current staff into the new levels between January and March 2027, and runs the committee that awards badges and recommends promotions. One manager owns it, preferably the new Senior Manager. A committee of 2–3 managers, L4 Senior Specialists II, L3 Senior Specialists I and 2 rotating team leads runs it with the QA department. Levels, test windows, badge-loss rules and the transition are set in the Badges, Levels and Transition appendix.</w:t>
      </w:r>
    </w:p>
    <w:p>
      <w:pPr/>
      <w:r>
        <w:rPr>
          <w:b/>
        </w:rPr>
        <w:t xml:space="preserve">What the Academy delivers:</w:t>
      </w:r>
    </w:p>
    <w:p>
      <w:pPr>
        <w:pStyle w:val="ListParagraph"/>
        <w:numPr>
          <w:ilvl w:val="0"/>
          <w:numId w:val="2"/>
        </w:numPr>
      </w:pPr>
      <w:r>
        <w:rPr>
          <w:b/>
        </w:rPr>
        <w:t xml:space="preserve">Onboarding:</w:t>
      </w:r>
      <w:r>
        <w:t xml:space="preserve"> 2 weeks for new hires, who start at L0, in monthly cohorts of 4–6, so each hire holds all 5 C badges and reaches L1 at about 6 months.</w:t>
      </w:r>
    </w:p>
    <w:p>
      <w:pPr>
        <w:pStyle w:val="ListParagraph"/>
        <w:numPr>
          <w:ilvl w:val="0"/>
          <w:numId w:val="2"/>
        </w:numPr>
      </w:pPr>
      <w:r>
        <w:rPr>
          <w:b/>
        </w:rPr>
        <w:t xml:space="preserve">Badge courses:</w:t>
      </w:r>
      <w:r>
        <w:t xml:space="preserve"> 15 courses, 5 C (core), 5 B (specialist) and 5 A (advanced), each ending in supervised production and an assessment.</w:t>
      </w:r>
    </w:p>
    <w:p>
      <w:pPr>
        <w:pStyle w:val="ListParagraph"/>
        <w:numPr>
          <w:ilvl w:val="0"/>
          <w:numId w:val="2"/>
        </w:numPr>
      </w:pPr>
      <w:r>
        <w:rPr>
          <w:b/>
        </w:rPr>
        <w:t xml:space="preserve">Quarterly test windows:</w:t>
      </w:r>
      <w:r>
        <w:t xml:space="preserve"> four a year, where members earn badges by course or by testing out on work they already do, and sit the L3, L4 and L5 leveling tests.</w:t>
      </w:r>
    </w:p>
    <w:p>
      <w:pPr>
        <w:pStyle w:val="ListParagraph"/>
        <w:numPr>
          <w:ilvl w:val="0"/>
          <w:numId w:val="2"/>
        </w:numPr>
      </w:pPr>
      <w:r>
        <w:rPr>
          <w:b/>
        </w:rPr>
        <w:t xml:space="preserve">Annual top 10%:</w:t>
      </w:r>
      <w:r>
        <w:t xml:space="preserve"> every December, members are ranked within their level; the top 10% earn their level's missing badges, and an L2 in the top 10% moves to L3 without the leveling test.</w:t>
      </w:r>
    </w:p>
    <w:p>
      <w:pPr>
        <w:pStyle w:val="ListParagraph"/>
        <w:numPr>
          <w:ilvl w:val="0"/>
          <w:numId w:val="2"/>
        </w:numPr>
      </w:pPr>
      <w:r>
        <w:rPr>
          <w:b/>
        </w:rPr>
        <w:t xml:space="preserve">Semiannual KPI review:</w:t>
      </w:r>
      <w:r>
        <w:t xml:space="preserve"> every June 30 and December 31; members who lose 25% of their badges go on probation and coaching, and 50% leads to termination (from December 2027).</w:t>
      </w:r>
    </w:p>
    <w:p>
      <w:pPr>
        <w:pStyle w:val="ListParagraph"/>
        <w:numPr>
          <w:ilvl w:val="0"/>
          <w:numId w:val="2"/>
        </w:numPr>
      </w:pPr>
      <w:r>
        <w:rPr>
          <w:b/>
        </w:rPr>
        <w:t xml:space="preserve">Transition, January–March 2027:</w:t>
      </w:r>
      <w:r>
        <w:t xml:space="preserve"> top 10% of each role earn their role badges automatically, the middle 80% have 3 months of tests, and the bottom 10% restart at L1 in the Academy.</w:t>
      </w:r>
    </w:p>
    <w:p>
      <w:pPr>
        <w:pStyle w:val="ListParagraph"/>
        <w:numPr>
          <w:ilvl w:val="0"/>
          <w:numId w:val="2"/>
        </w:numPr>
      </w:pPr>
      <w:r>
        <w:rPr>
          <w:b/>
        </w:rPr>
        <w:t xml:space="preserve">Cross-training and leadership:</w:t>
      </w:r>
      <w:r>
        <w:t xml:space="preserve"> everyone holds the 5 C badges by June 30, 2027 and their level's full badge set by December 31, 2027; a leadership track prepares future team leads and managers (L5).</w:t>
      </w:r>
    </w:p>
    <w:p>
      <w:pPr>
        <w:pStyle w:val="ListParagraph"/>
        <w:numPr>
          <w:ilvl w:val="0"/>
          <w:numId w:val="2"/>
        </w:numPr>
      </w:pPr>
      <w:r>
        <w:rPr>
          <w:b/>
        </w:rPr>
        <w:t xml:space="preserve">Reporting:</w:t>
      </w:r>
      <w:r>
        <w:t xml:space="preserve"> a monthly team badge grid and Academy report to the leadership board.</w:t>
      </w:r>
    </w:p>
    <w:p>
      <w:pPr/>
      <w:r>
        <w:t xml:space="preserve">Training happens mostly on live work. About 20% of each badge is classroom time and 80% is supervised production, checked by a badge-holder.</w:t>
      </w:r>
    </w:p>
    <w:p>
      <w:pPr>
        <w:pStyle w:val="Heading2"/>
      </w:pPr>
      <w:r>
        <w:t xml:space="preserve">Governance: the Academy Committee</w:t>
      </w:r>
    </w:p>
    <w:p>
      <w:pPr/>
      <w:r>
        <w:t xml:space="preserve">The Academy Committee owns training, badge awards and promotion recommendations. One manager chairs and owns it, and no member ever decides alone on their own team.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Seat</w:t>
            </w:r>
          </w:p>
        </w:tc>
        <w:tc>
          <w:tcPr>
            <w:tcW w:w="1872" w:type="dxa"/>
            <w:shd w:val="clear" w:color="auto" w:fill="F2F2F2"/>
          </w:tcPr>
          <w:p>
            <w:pPr/>
            <w:r>
              <w:t xml:space="preserve">Who</w:t>
            </w:r>
          </w:p>
        </w:tc>
        <w:tc>
          <w:tcPr>
            <w:tcW w:w="1872" w:type="dxa"/>
            <w:shd w:val="clear" w:color="auto" w:fill="F2F2F2"/>
          </w:tcPr>
          <w:p>
            <w:pPr/>
            <w:r>
              <w:t xml:space="preserve">Number</w:t>
            </w:r>
          </w:p>
        </w:tc>
        <w:tc>
          <w:tcPr>
            <w:tcW w:w="1872" w:type="dxa"/>
            <w:shd w:val="clear" w:color="auto" w:fill="F2F2F2"/>
          </w:tcPr>
          <w:p>
            <w:pPr/>
            <w:r>
              <w:t xml:space="preserve">Term</w:t>
            </w:r>
          </w:p>
        </w:tc>
        <w:tc>
          <w:tcPr>
            <w:tcW w:w="1872" w:type="dxa"/>
            <w:shd w:val="clear" w:color="auto" w:fill="F2F2F2"/>
          </w:tcPr>
          <w:p>
            <w:pPr/>
            <w:r>
              <w:t xml:space="preserve">Role on the committee</w:t>
            </w:r>
          </w:p>
        </w:tc>
      </w:tr>
      <w:tr>
        <w:tc>
          <w:tcPr>
            <w:tcW w:w="1872" w:type="dxa"/>
          </w:tcPr>
          <w:p>
            <w:pPr/>
            <w:r>
              <w:t xml:space="preserve">Chair (Academy owner)</w:t>
            </w:r>
          </w:p>
        </w:tc>
        <w:tc>
          <w:tcPr>
            <w:tcW w:w="1872" w:type="dxa"/>
          </w:tcPr>
          <w:p>
            <w:pPr/>
            <w:r>
              <w:t xml:space="preserve">A manager, preferably the Senior Manager (L5)</w:t>
            </w:r>
          </w:p>
        </w:tc>
        <w:tc>
          <w:tcPr>
            <w:tcW w:w="1872" w:type="dxa"/>
          </w:tcPr>
          <w:p>
            <w:pPr/>
            <w:r>
              <w:t xml:space="preserve">1</w:t>
            </w:r>
          </w:p>
        </w:tc>
        <w:tc>
          <w:tcPr>
            <w:tcW w:w="1872" w:type="dxa"/>
          </w:tcPr>
          <w:p>
            <w:pPr/>
            <w:r>
              <w:t xml:space="preserve">Standing</w:t>
            </w:r>
          </w:p>
        </w:tc>
        <w:tc>
          <w:tcPr>
            <w:tcW w:w="1872" w:type="dxa"/>
          </w:tcPr>
          <w:p>
            <w:pPr/>
            <w:r>
              <w:t xml:space="preserve">Owns the curriculum, calendar, test windows, leveling tests, the annual top-10% ranking and the semiannual review; confirms badge awards; chairs the promotion panel; reports monthly</w:t>
            </w:r>
          </w:p>
        </w:tc>
      </w:tr>
      <w:tr>
        <w:tc>
          <w:tcPr>
            <w:tcW w:w="1872" w:type="dxa"/>
          </w:tcPr>
          <w:p>
            <w:pPr/>
            <w:r>
              <w:t xml:space="preserve">Manager members</w:t>
            </w:r>
          </w:p>
        </w:tc>
        <w:tc>
          <w:tcPr>
            <w:tcW w:w="1872" w:type="dxa"/>
          </w:tcPr>
          <w:p>
            <w:pPr/>
            <w:r>
              <w:t xml:space="preserve">Team managers from different teams</w:t>
            </w:r>
          </w:p>
        </w:tc>
        <w:tc>
          <w:tcPr>
            <w:tcW w:w="1872" w:type="dxa"/>
          </w:tcPr>
          <w:p>
            <w:pPr/>
            <w:r>
              <w:t xml:space="preserve">2–3</w:t>
            </w:r>
          </w:p>
        </w:tc>
        <w:tc>
          <w:tcPr>
            <w:tcW w:w="1872" w:type="dxa"/>
          </w:tcPr>
          <w:p>
            <w:pPr/>
            <w:r>
              <w:t xml:space="preserve">12 months, staggered so one changes every 6 months</w:t>
            </w:r>
          </w:p>
        </w:tc>
        <w:tc>
          <w:tcPr>
            <w:tcW w:w="1872" w:type="dxa"/>
          </w:tcPr>
          <w:p>
            <w:pPr/>
            <w:r>
              <w:t xml:space="preserve">Calibrate placements and promotions; each sponsors 2–3 badge courses</w:t>
            </w:r>
          </w:p>
        </w:tc>
      </w:tr>
      <w:tr>
        <w:tc>
          <w:tcPr>
            <w:tcW w:w="1872" w:type="dxa"/>
          </w:tcPr>
          <w:p>
            <w:pPr/>
            <w:r>
              <w:t xml:space="preserve">L4 Senior Specialists II</w:t>
            </w:r>
          </w:p>
        </w:tc>
        <w:tc>
          <w:tcPr>
            <w:tcW w:w="1872" w:type="dxa"/>
          </w:tcPr>
          <w:p>
            <w:pPr/>
            <w:r>
              <w:t xml:space="preserve">Holders of the B and A badges they teach</w:t>
            </w:r>
          </w:p>
        </w:tc>
        <w:tc>
          <w:tcPr>
            <w:tcW w:w="1872" w:type="dxa"/>
          </w:tcPr>
          <w:p>
            <w:pPr/>
            <w:r>
              <w:t xml:space="preserve">2</w:t>
            </w:r>
          </w:p>
        </w:tc>
        <w:tc>
          <w:tcPr>
            <w:tcW w:w="1872" w:type="dxa"/>
          </w:tcPr>
          <w:p>
            <w:pPr/>
            <w:r>
              <w:t xml:space="preserve">12 months</w:t>
            </w:r>
          </w:p>
        </w:tc>
        <w:tc>
          <w:tcPr>
            <w:tcW w:w="1872" w:type="dxa"/>
          </w:tcPr>
          <w:p>
            <w:pPr/>
            <w:r>
              <w:t xml:space="preserve">Lead trainers and assessors for B and A badges</w:t>
            </w:r>
          </w:p>
        </w:tc>
      </w:tr>
      <w:tr>
        <w:tc>
          <w:tcPr>
            <w:tcW w:w="1872" w:type="dxa"/>
          </w:tcPr>
          <w:p>
            <w:pPr/>
            <w:r>
              <w:t xml:space="preserve">L3 Senior Specialists I</w:t>
            </w:r>
          </w:p>
        </w:tc>
        <w:tc>
          <w:tcPr>
            <w:tcW w:w="1872" w:type="dxa"/>
          </w:tcPr>
          <w:p>
            <w:pPr/>
            <w:r>
              <w:t xml:space="preserve">Strong C-badge holders</w:t>
            </w:r>
          </w:p>
        </w:tc>
        <w:tc>
          <w:tcPr>
            <w:tcW w:w="1872" w:type="dxa"/>
          </w:tcPr>
          <w:p>
            <w:pPr/>
            <w:r>
              <w:t xml:space="preserve">2</w:t>
            </w:r>
          </w:p>
        </w:tc>
        <w:tc>
          <w:tcPr>
            <w:tcW w:w="1872" w:type="dxa"/>
          </w:tcPr>
          <w:p>
            <w:pPr/>
            <w:r>
              <w:t xml:space="preserve">6 months</w:t>
            </w:r>
          </w:p>
        </w:tc>
        <w:tc>
          <w:tcPr>
            <w:tcW w:w="1872" w:type="dxa"/>
          </w:tcPr>
          <w:p>
            <w:pPr/>
            <w:r>
              <w:t xml:space="preserve">Trainers and assessors for C badges; buddies for new hires</w:t>
            </w:r>
          </w:p>
        </w:tc>
      </w:tr>
      <w:tr>
        <w:tc>
          <w:tcPr>
            <w:tcW w:w="1872" w:type="dxa"/>
          </w:tcPr>
          <w:p>
            <w:pPr/>
            <w:r>
              <w:t xml:space="preserve">Team leads</w:t>
            </w:r>
          </w:p>
        </w:tc>
        <w:tc>
          <w:tcPr>
            <w:tcW w:w="1872" w:type="dxa"/>
          </w:tcPr>
          <w:p>
            <w:pPr/>
            <w:r>
              <w:t xml:space="preserve">Rotating through all team leads</w:t>
            </w:r>
          </w:p>
        </w:tc>
        <w:tc>
          <w:tcPr>
            <w:tcW w:w="1872" w:type="dxa"/>
          </w:tcPr>
          <w:p>
            <w:pPr/>
            <w:r>
              <w:t xml:space="preserve">2</w:t>
            </w:r>
          </w:p>
        </w:tc>
        <w:tc>
          <w:tcPr>
            <w:tcW w:w="1872" w:type="dxa"/>
          </w:tcPr>
          <w:p>
            <w:pPr/>
            <w:r>
              <w:t xml:space="preserve">1 quarter</w:t>
            </w:r>
          </w:p>
        </w:tc>
        <w:tc>
          <w:tcPr>
            <w:tcW w:w="1872" w:type="dxa"/>
          </w:tcPr>
          <w:p>
            <w:pPr/>
            <w:r>
              <w:t xml:space="preserve">Bring floor feedback; run supervised production in their teams; join coaching assessments</w:t>
            </w:r>
          </w:p>
        </w:tc>
      </w:tr>
      <w:tr>
        <w:tc>
          <w:tcPr>
            <w:tcW w:w="1872" w:type="dxa"/>
          </w:tcPr>
          <w:p>
            <w:pPr/>
            <w:r>
              <w:t xml:space="preserve">QA reviewer</w:t>
            </w:r>
          </w:p>
        </w:tc>
        <w:tc>
          <w:tcPr>
            <w:tcW w:w="1872" w:type="dxa"/>
          </w:tcPr>
          <w:p>
            <w:pPr/>
            <w:r>
              <w:t xml:space="preserve">The existing QA department</w:t>
            </w:r>
          </w:p>
        </w:tc>
        <w:tc>
          <w:tcPr>
            <w:tcW w:w="1872" w:type="dxa"/>
          </w:tcPr>
          <w:p>
            <w:pPr/>
            <w:r>
              <w:t xml:space="preserve">1</w:t>
            </w:r>
          </w:p>
        </w:tc>
        <w:tc>
          <w:tcPr>
            <w:tcW w:w="1872" w:type="dxa"/>
          </w:tcPr>
          <w:p>
            <w:pPr/>
            <w:r>
              <w:t xml:space="preserve">Standing</w:t>
            </w:r>
          </w:p>
        </w:tc>
        <w:tc>
          <w:tcPr>
            <w:tcW w:w="1872" w:type="dxa"/>
          </w:tcPr>
          <w:p>
            <w:pPr/>
            <w:r>
              <w:t xml:space="preserve">QA scores, rulings on critical errors, a seat on every Badge Panel</w:t>
            </w:r>
          </w:p>
        </w:tc>
      </w:tr>
    </w:tbl>
    <w:p>
      <w:pPr/>
      <w:r>
        <w:rPr>
          <w:b/>
        </w:rPr>
        <w:t xml:space="preserve">Team lead rotation:</w:t>
      </w:r>
      <w:r>
        <w:t xml:space="preserve"> 2 team leads join each quarter, so 8 team leads serve each year and every team lead serves about once every 18 months.</w:t>
      </w:r>
    </w:p>
    <w:p>
      <w:pPr/>
      <w:r>
        <w:rPr>
          <w:b/>
        </w:rPr>
        <w:t xml:space="preserve">What the committee owns:</w:t>
      </w:r>
    </w:p>
    <w:p>
      <w:pPr>
        <w:pStyle w:val="ListParagraph"/>
        <w:numPr>
          <w:ilvl w:val="0"/>
          <w:numId w:val="3"/>
        </w:numPr>
      </w:pPr>
      <w:r>
        <w:t xml:space="preserve">The curriculum, course materials and the yearly training calendar.</w:t>
      </w:r>
    </w:p>
    <w:p>
      <w:pPr>
        <w:pStyle w:val="ListParagraph"/>
        <w:numPr>
          <w:ilvl w:val="0"/>
          <w:numId w:val="3"/>
        </w:numPr>
      </w:pPr>
      <w:r>
        <w:t xml:space="preserve">New-hire onboarding and each hire's 6-month plan to L1.</w:t>
      </w:r>
    </w:p>
    <w:p>
      <w:pPr>
        <w:pStyle w:val="ListParagraph"/>
        <w:numPr>
          <w:ilvl w:val="0"/>
          <w:numId w:val="3"/>
        </w:numPr>
      </w:pPr>
      <w:r>
        <w:t xml:space="preserve">The four quarterly test windows and the full skill assessment.</w:t>
      </w:r>
    </w:p>
    <w:p>
      <w:pPr>
        <w:pStyle w:val="ListParagraph"/>
        <w:numPr>
          <w:ilvl w:val="0"/>
          <w:numId w:val="3"/>
        </w:numPr>
      </w:pPr>
      <w:r>
        <w:t xml:space="preserve">The L3, L4 and L5 leveling tests.</w:t>
      </w:r>
    </w:p>
    <w:p>
      <w:pPr>
        <w:pStyle w:val="ListParagraph"/>
        <w:numPr>
          <w:ilvl w:val="0"/>
          <w:numId w:val="3"/>
        </w:numPr>
      </w:pPr>
      <w:r>
        <w:t xml:space="preserve">The annual top-10% ranking within each level every December.</w:t>
      </w:r>
    </w:p>
    <w:p>
      <w:pPr>
        <w:pStyle w:val="ListParagraph"/>
        <w:numPr>
          <w:ilvl w:val="0"/>
          <w:numId w:val="3"/>
        </w:numPr>
      </w:pPr>
      <w:r>
        <w:t xml:space="preserve">The semiannual KPI review, badge losses, probation plans and termination recommendations.</w:t>
      </w:r>
    </w:p>
    <w:p>
      <w:pPr>
        <w:pStyle w:val="ListParagraph"/>
        <w:numPr>
          <w:ilvl w:val="0"/>
          <w:numId w:val="3"/>
        </w:numPr>
      </w:pPr>
      <w:r>
        <w:t xml:space="preserve">The January–March 2027 transition: the top and bottom 10% lists, the tests and the April 1 levels.</w:t>
      </w:r>
    </w:p>
    <w:p>
      <w:pPr>
        <w:pStyle w:val="ListParagraph"/>
        <w:numPr>
          <w:ilvl w:val="0"/>
          <w:numId w:val="3"/>
        </w:numPr>
      </w:pPr>
      <w:r>
        <w:t xml:space="preserve">The pool of trainers and assessors, and their quarterly calibration.</w:t>
      </w:r>
    </w:p>
    <w:p>
      <w:pPr>
        <w:pStyle w:val="ListParagraph"/>
        <w:numPr>
          <w:ilvl w:val="0"/>
          <w:numId w:val="3"/>
        </w:numPr>
      </w:pPr>
      <w:r>
        <w:t xml:space="preserve">Badge awards, suspensions and reinstatements; automatic L1 and L2 moves; leveling-test results for L3 and L4; shortlists for L5 team lead and manager posts.</w:t>
      </w:r>
    </w:p>
    <w:p>
      <w:pPr>
        <w:pStyle w:val="ListParagraph"/>
        <w:numPr>
          <w:ilvl w:val="0"/>
          <w:numId w:val="3"/>
        </w:numPr>
      </w:pPr>
      <w:r>
        <w:t xml:space="preserve">The monthly team badge grid, training priorities for teams with gaps, and appeals.</w:t>
      </w:r>
    </w:p>
    <w:p>
      <w:pPr/>
      <w:r>
        <w:rPr>
          <w:b/>
        </w:rPr>
        <w:t xml:space="preserve">Decision rules:</w:t>
      </w:r>
    </w:p>
    <w:p>
      <w:pPr>
        <w:pStyle w:val="ListParagraph"/>
        <w:numPr>
          <w:ilvl w:val="0"/>
          <w:numId w:val="4"/>
        </w:numPr>
      </w:pPr>
      <w:r>
        <w:rPr>
          <w:b/>
        </w:rPr>
        <w:t xml:space="preserve">Quorum:</w:t>
      </w:r>
      <w:r>
        <w:t xml:space="preserve"> the chair, 1 manager member, the QA reviewer and 2 other members.</w:t>
      </w:r>
    </w:p>
    <w:p>
      <w:pPr>
        <w:pStyle w:val="ListParagraph"/>
        <w:numPr>
          <w:ilvl w:val="0"/>
          <w:numId w:val="4"/>
        </w:numPr>
      </w:pPr>
      <w:r>
        <w:rPr>
          <w:b/>
        </w:rPr>
        <w:t xml:space="preserve">Badges:</w:t>
      </w:r>
      <w:r>
        <w:t xml:space="preserve"> in each test window a Badge Panel scores the assessments: the QA reviewer plus 2 assessors from other teams. The chair confirms the award, and ClickUp routing switches on after any required supervised cases.</w:t>
      </w:r>
    </w:p>
    <w:p>
      <w:pPr>
        <w:pStyle w:val="ListParagraph"/>
        <w:numPr>
          <w:ilvl w:val="0"/>
          <w:numId w:val="4"/>
        </w:numPr>
      </w:pPr>
      <w:r>
        <w:rPr>
          <w:b/>
        </w:rPr>
        <w:t xml:space="preserve">Badge loss:</w:t>
      </w:r>
      <w:r>
        <w:t xml:space="preserve"> the committee confirms the semiannual results. Probation is decided by the team manager and the chair; termination is recommended to the director and goes through HR.</w:t>
      </w:r>
    </w:p>
    <w:p>
      <w:pPr>
        <w:pStyle w:val="ListParagraph"/>
        <w:numPr>
          <w:ilvl w:val="0"/>
          <w:numId w:val="4"/>
        </w:numPr>
      </w:pPr>
      <w:r>
        <w:rPr>
          <w:b/>
        </w:rPr>
        <w:t xml:space="preserve">Promotions:</w:t>
      </w:r>
      <w:r>
        <w:t xml:space="preserve"> L1 and L2 are automatic once the badges are held. For L3 and L4, the chair and 2 managers from outside the person's team confirm each leveling-test result.</w:t>
      </w:r>
    </w:p>
    <w:p>
      <w:pPr>
        <w:pStyle w:val="ListParagraph"/>
        <w:numPr>
          <w:ilvl w:val="0"/>
          <w:numId w:val="4"/>
        </w:numPr>
      </w:pPr>
      <w:r>
        <w:rPr>
          <w:b/>
        </w:rPr>
        <w:t xml:space="preserve">Annual top 10%:</w:t>
      </w:r>
      <w:r>
        <w:t xml:space="preserve"> each December the committee ranks members within each level on the year's KPIs and confirms the list.</w:t>
      </w:r>
    </w:p>
    <w:p>
      <w:pPr>
        <w:pStyle w:val="ListParagraph"/>
        <w:numPr>
          <w:ilvl w:val="0"/>
          <w:numId w:val="4"/>
        </w:numPr>
      </w:pPr>
      <w:r>
        <w:rPr>
          <w:b/>
        </w:rPr>
        <w:t xml:space="preserve">Team lead and manager posts (L5):</w:t>
      </w:r>
      <w:r>
        <w:t xml:space="preserve"> the committee shortlists from internal applicants who hold the L5 badge set and passed the L5 leveling test, and the director and assistant directors approve.</w:t>
      </w:r>
    </w:p>
    <w:p>
      <w:pPr>
        <w:pStyle w:val="ListParagraph"/>
        <w:numPr>
          <w:ilvl w:val="0"/>
          <w:numId w:val="4"/>
        </w:numPr>
      </w:pPr>
      <w:r>
        <w:rPr>
          <w:b/>
        </w:rPr>
        <w:t xml:space="preserve">Conflicts of interest:</w:t>
      </w:r>
      <w:r>
        <w:t xml:space="preserve"> members step out of any decision on their own team or direct reports.</w:t>
      </w:r>
    </w:p>
    <w:p>
      <w:pPr>
        <w:pStyle w:val="ListParagraph"/>
        <w:numPr>
          <w:ilvl w:val="0"/>
          <w:numId w:val="4"/>
        </w:numPr>
      </w:pPr>
      <w:r>
        <w:rPr>
          <w:b/>
        </w:rPr>
        <w:t xml:space="preserve">Appeals:</w:t>
      </w:r>
      <w:r>
        <w:t xml:space="preserve"> one per decision, heard within 10 business days by members who did not make the original decision.</w:t>
      </w:r>
    </w:p>
    <w:p>
      <w:pPr>
        <w:pStyle w:val="Heading2"/>
      </w:pPr>
      <w:r>
        <w:t xml:space="preserve">Learning paths</w:t>
      </w:r>
    </w:p>
    <w:p>
      <w:pPr/>
      <w:r>
        <w:t xml:space="preserve">A new hire starts at L0 and reaches L1 in about 6 months by earning the 5 C badges in a set order. L1 and L2 come automatically once the badges are held; L3, L4 and L5 need a leveling test. The order follows each badge's prerequisites, so no one starts a course they can't finish.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Badges required</w:t>
            </w:r>
          </w:p>
        </w:tc>
        <w:tc>
          <w:tcPr>
            <w:tcW w:w="2340" w:type="dxa"/>
            <w:shd w:val="clear" w:color="auto" w:fill="F2F2F2"/>
          </w:tcPr>
          <w:p>
            <w:pPr/>
            <w:r>
              <w:t xml:space="preserve">How you get it</w:t>
            </w:r>
          </w:p>
        </w:tc>
        <w:tc>
          <w:tcPr>
            <w:tcW w:w="2340" w:type="dxa"/>
            <w:shd w:val="clear" w:color="auto" w:fill="F2F2F2"/>
          </w:tcPr>
          <w:p>
            <w:pPr/>
            <w:r>
              <w:t xml:space="preserve">Typical time</w:t>
            </w:r>
          </w:p>
        </w:tc>
      </w:tr>
      <w:tr>
        <w:tc>
          <w:tcPr>
            <w:tcW w:w="2340" w:type="dxa"/>
          </w:tcPr>
          <w:p>
            <w:pPr/>
            <w:r>
              <w:t xml:space="preserve">L0 Junior RCM Specialist</w:t>
            </w:r>
          </w:p>
        </w:tc>
        <w:tc>
          <w:tcPr>
            <w:tcW w:w="2340" w:type="dxa"/>
          </w:tcPr>
          <w:p>
            <w:pPr/>
            <w:r>
              <w:t xml:space="preserve">None. 2-week onboarding, then C1 and C4 (months 1–2), C2 and C5 (months 3–4), C3 (months 5–6)</w:t>
            </w:r>
          </w:p>
        </w:tc>
        <w:tc>
          <w:tcPr>
            <w:tcW w:w="2340" w:type="dxa"/>
          </w:tcPr>
          <w:p>
            <w:pPr/>
            <w:r>
              <w:t xml:space="preserve">On hire</w:t>
            </w:r>
          </w:p>
        </w:tc>
        <w:tc>
          <w:tcPr>
            <w:tcW w:w="2340" w:type="dxa"/>
          </w:tcPr>
          <w:p>
            <w:pPr/>
            <w:r>
              <w:t xml:space="preserve">About 6 months</w:t>
            </w:r>
          </w:p>
        </w:tc>
      </w:tr>
      <w:tr>
        <w:tc>
          <w:tcPr>
            <w:tcW w:w="2340" w:type="dxa"/>
          </w:tcPr>
          <w:p>
            <w:pPr/>
            <w:r>
              <w:t xml:space="preserve">L1 RCM Specialist I</w:t>
            </w:r>
          </w:p>
        </w:tc>
        <w:tc>
          <w:tcPr>
            <w:tcW w:w="2340" w:type="dxa"/>
          </w:tcPr>
          <w:p>
            <w:pPr/>
            <w:r>
              <w:t xml:space="preserve">All 5 C badges</w:t>
            </w:r>
          </w:p>
        </w:tc>
        <w:tc>
          <w:tcPr>
            <w:tcW w:w="2340" w:type="dxa"/>
          </w:tcPr>
          <w:p>
            <w:pPr/>
            <w:r>
              <w:t xml:space="preserve">Automatic at the next quarterly window once the badges are held</w:t>
            </w:r>
          </w:p>
        </w:tc>
        <w:tc>
          <w:tcPr>
            <w:tcW w:w="2340" w:type="dxa"/>
          </w:tcPr>
          <w:p>
            <w:pPr/>
            <w:r>
              <w:t xml:space="preserve">Typically 6–12 months</w:t>
            </w:r>
          </w:p>
        </w:tc>
      </w:tr>
      <w:tr>
        <w:tc>
          <w:tcPr>
            <w:tcW w:w="2340" w:type="dxa"/>
          </w:tcPr>
          <w:p>
            <w:pPr/>
            <w:r>
              <w:t xml:space="preserve">L2 RCM Specialist II</w:t>
            </w:r>
          </w:p>
        </w:tc>
        <w:tc>
          <w:tcPr>
            <w:tcW w:w="2340" w:type="dxa"/>
          </w:tcPr>
          <w:p>
            <w:pPr/>
            <w:r>
              <w:t xml:space="preserve">All 5 C + B1 or B2 + 2 of B3, B4 and B5</w:t>
            </w:r>
          </w:p>
        </w:tc>
        <w:tc>
          <w:tcPr>
            <w:tcW w:w="2340" w:type="dxa"/>
          </w:tcPr>
          <w:p>
            <w:pPr/>
            <w:r>
              <w:t xml:space="preserve">Automatic at the next quarterly window once the badges are held</w:t>
            </w:r>
          </w:p>
        </w:tc>
        <w:tc>
          <w:tcPr>
            <w:tcW w:w="2340" w:type="dxa"/>
          </w:tcPr>
          <w:p>
            <w:pPr/>
            <w:r>
              <w:t xml:space="preserve">No minimum time</w:t>
            </w:r>
          </w:p>
        </w:tc>
      </w:tr>
      <w:tr>
        <w:tc>
          <w:tcPr>
            <w:tcW w:w="2340" w:type="dxa"/>
          </w:tcPr>
          <w:p>
            <w:pPr/>
            <w:r>
              <w:t xml:space="preserve">L3 Senior Specialist I</w:t>
            </w:r>
          </w:p>
        </w:tc>
        <w:tc>
          <w:tcPr>
            <w:tcW w:w="2340" w:type="dxa"/>
          </w:tcPr>
          <w:p>
            <w:pPr/>
            <w:r>
              <w:t xml:space="preserve">All 5 C + all 5 B + at least 1 A</w:t>
            </w:r>
          </w:p>
        </w:tc>
        <w:tc>
          <w:tcPr>
            <w:tcW w:w="2340" w:type="dxa"/>
          </w:tcPr>
          <w:p>
            <w:pPr/>
            <w:r>
              <w:t xml:space="preserve">L3 leveling test, or the annual top 10% from L2</w:t>
            </w:r>
          </w:p>
        </w:tc>
        <w:tc>
          <w:tcPr>
            <w:tcW w:w="2340" w:type="dxa"/>
          </w:tcPr>
          <w:p>
            <w:pPr/>
            <w:r>
              <w:t xml:space="preserve">No minimum time</w:t>
            </w:r>
          </w:p>
        </w:tc>
      </w:tr>
      <w:tr>
        <w:tc>
          <w:tcPr>
            <w:tcW w:w="2340" w:type="dxa"/>
          </w:tcPr>
          <w:p>
            <w:pPr/>
            <w:r>
              <w:t xml:space="preserve">L4 Senior Specialist II</w:t>
            </w:r>
          </w:p>
        </w:tc>
        <w:tc>
          <w:tcPr>
            <w:tcW w:w="2340" w:type="dxa"/>
          </w:tcPr>
          <w:p>
            <w:pPr/>
            <w:r>
              <w:t xml:space="preserve">All 5 C + all 5 B + at least 3 A</w:t>
            </w:r>
          </w:p>
        </w:tc>
        <w:tc>
          <w:tcPr>
            <w:tcW w:w="2340" w:type="dxa"/>
          </w:tcPr>
          <w:p>
            <w:pPr/>
            <w:r>
              <w:t xml:space="preserve">L4 leveling test</w:t>
            </w:r>
          </w:p>
        </w:tc>
        <w:tc>
          <w:tcPr>
            <w:tcW w:w="2340" w:type="dxa"/>
          </w:tcPr>
          <w:p>
            <w:pPr/>
            <w:r>
              <w:t xml:space="preserve">No minimum time</w:t>
            </w:r>
          </w:p>
        </w:tc>
      </w:tr>
      <w:tr>
        <w:tc>
          <w:tcPr>
            <w:tcW w:w="2340" w:type="dxa"/>
          </w:tcPr>
          <w:p>
            <w:pPr/>
            <w:r>
              <w:t xml:space="preserve">L5 Principal (Leadership)</w:t>
            </w:r>
          </w:p>
        </w:tc>
        <w:tc>
          <w:tcPr>
            <w:tcW w:w="2340" w:type="dxa"/>
          </w:tcPr>
          <w:p>
            <w:pPr/>
            <w:r>
              <w:t xml:space="preserve">All 5 C + all 5 B + at least 4 A</w:t>
            </w:r>
          </w:p>
        </w:tc>
        <w:tc>
          <w:tcPr>
            <w:tcW w:w="2340" w:type="dxa"/>
          </w:tcPr>
          <w:p>
            <w:pPr/>
            <w:r>
              <w:t xml:space="preserve">L5 leveling test plus a team lead or manager post (internal posting)</w:t>
            </w:r>
          </w:p>
        </w:tc>
        <w:tc>
          <w:tcPr>
            <w:tcW w:w="2340" w:type="dxa"/>
          </w:tcPr>
          <w:p>
            <w:pPr/>
            <w:r>
              <w:t xml:space="preserve">By posting</w:t>
            </w:r>
          </w:p>
        </w:tc>
      </w:tr>
    </w:tbl>
    <w:p>
      <w:pPr/>
      <w:r>
        <w:rPr>
          <w:b/>
        </w:rPr>
        <w:t xml:space="preserve">Leadership ladder (L5):</w:t>
      </w:r>
      <w:r>
        <w:t xml:space="preserve"> L5 needs all 5 C, all 5 B and at least 4 A badges, the L5 leveling test and a team lead or manager post. For team lead, the test adds a coaching assessment after the Team Lead readiness course. For manager, it adds a leadership assessment after the Manager readiness course, open to team leads with 12 months in the role and to L4s.</w:t>
      </w:r>
    </w:p>
    <w:p>
      <w:pPr/>
      <w:r>
        <w:rPr>
          <w:b/>
        </w:rPr>
        <w:t xml:space="preserve">Current staff (January–March 2027):</w:t>
      </w:r>
      <w:r>
        <w:t xml:space="preserve"> current staff do not follow this order. They start at the default level for their role: Seniors at L3; Negotiators, Coders and Billers at L2; team leads and managers keep their posts at L5. They then move through the transition (see Rollout). Missing badges for the confirmed level are earned through cross-training by December 31, 2027, and the level is held provisionally until then. Current team leads and managers also have until December 31, 2027 to complete the L5 badge set, with Academy support; new L5 appointments need the full set and the leveling test.</w:t>
      </w:r>
    </w:p>
    <w:p>
      <w:pPr>
        <w:pStyle w:val="Heading2"/>
      </w:pPr>
      <w:r>
        <w:t xml:space="preserve">New-hire onboarding</w:t>
      </w:r>
    </w:p>
    <w:p>
      <w:pPr/>
      <w:r>
        <w:t xml:space="preserve">New hires start at L0 Junior RCM Specialist, in monthly cohorts of 4–6, on the first Monday of the month. They spend 2 weeks in the Academy and then join a team for supervised work. Each hire gets an L3 buddy from the committee's trainer pool and a written 6-month plan to L1.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Day</w:t>
            </w:r>
          </w:p>
        </w:tc>
        <w:tc>
          <w:tcPr>
            <w:tcW w:w="2340" w:type="dxa"/>
            <w:shd w:val="clear" w:color="auto" w:fill="F2F2F2"/>
          </w:tcPr>
          <w:p>
            <w:pPr/>
            <w:r>
              <w:t xml:space="preserve">Topic</w:t>
            </w:r>
          </w:p>
        </w:tc>
        <w:tc>
          <w:tcPr>
            <w:tcW w:w="2340" w:type="dxa"/>
            <w:shd w:val="clear" w:color="auto" w:fill="F2F2F2"/>
          </w:tcPr>
          <w:p>
            <w:pPr/>
            <w:r>
              <w:t xml:space="preserve">Format</w:t>
            </w:r>
          </w:p>
        </w:tc>
        <w:tc>
          <w:tcPr>
            <w:tcW w:w="2340" w:type="dxa"/>
            <w:shd w:val="clear" w:color="auto" w:fill="F2F2F2"/>
          </w:tcPr>
          <w:p>
            <w:pPr/>
            <w:r>
              <w:t xml:space="preserve">Check</w:t>
            </w:r>
          </w:p>
        </w:tc>
      </w:tr>
      <w:tr>
        <w:tc>
          <w:tcPr>
            <w:tcW w:w="2340" w:type="dxa"/>
          </w:tcPr>
          <w:p>
            <w:pPr/>
            <w:r>
              <w:t xml:space="preserve">1</w:t>
            </w:r>
          </w:p>
        </w:tc>
        <w:tc>
          <w:tcPr>
            <w:tcW w:w="2340" w:type="dxa"/>
          </w:tcPr>
          <w:p>
            <w:pPr/>
            <w:r>
              <w:t xml:space="preserve">Welcome; the ER out-of-network revenue cycle end to end; HIPAA, PHI and security rules; approved use of AI tools</w:t>
            </w:r>
          </w:p>
        </w:tc>
        <w:tc>
          <w:tcPr>
            <w:tcW w:w="2340" w:type="dxa"/>
          </w:tcPr>
          <w:p>
            <w:pPr/>
            <w:r>
              <w:t xml:space="preserve">Classroom</w:t>
            </w:r>
          </w:p>
        </w:tc>
        <w:tc>
          <w:tcPr>
            <w:tcW w:w="2340" w:type="dxa"/>
          </w:tcPr>
          <w:p>
            <w:pPr/>
            <w:r>
              <w:t xml:space="preserve">HIPAA quiz, 100% required</w:t>
            </w:r>
          </w:p>
        </w:tc>
      </w:tr>
      <w:tr>
        <w:tc>
          <w:tcPr>
            <w:tcW w:w="2340" w:type="dxa"/>
          </w:tcPr>
          <w:p>
            <w:pPr/>
            <w:r>
              <w:t xml:space="preserve">2</w:t>
            </w:r>
          </w:p>
        </w:tc>
        <w:tc>
          <w:tcPr>
            <w:tcW w:w="2340" w:type="dxa"/>
          </w:tcPr>
          <w:p>
            <w:pPr/>
            <w:r>
              <w:t xml:space="preserve">Systems: eCW, ClickUp (Today list, statuses, routing), patient hub, payer portals</w:t>
            </w:r>
          </w:p>
        </w:tc>
        <w:tc>
          <w:tcPr>
            <w:tcW w:w="2340" w:type="dxa"/>
          </w:tcPr>
          <w:p>
            <w:pPr/>
            <w:r>
              <w:t xml:space="preserve">Hands-on lab</w:t>
            </w:r>
          </w:p>
        </w:tc>
        <w:tc>
          <w:tcPr>
            <w:tcW w:w="2340" w:type="dxa"/>
          </w:tcPr>
          <w:p>
            <w:pPr/>
            <w:r>
              <w:t xml:space="preserve">Navigation task in each system</w:t>
            </w:r>
          </w:p>
        </w:tc>
      </w:tr>
      <w:tr>
        <w:tc>
          <w:tcPr>
            <w:tcW w:w="2340" w:type="dxa"/>
          </w:tcPr>
          <w:p>
            <w:pPr/>
            <w:r>
              <w:t xml:space="preserve">3</w:t>
            </w:r>
          </w:p>
        </w:tc>
        <w:tc>
          <w:tcPr>
            <w:tcW w:w="2340" w:type="dxa"/>
          </w:tcPr>
          <w:p>
            <w:pPr/>
            <w:r>
              <w:t xml:space="preserve">No Surprises Act basics: emergency services, out of network, QPA, Open Negotiation, IDR timeline; NNSA and state-regulated plans</w:t>
            </w:r>
          </w:p>
        </w:tc>
        <w:tc>
          <w:tcPr>
            <w:tcW w:w="2340" w:type="dxa"/>
          </w:tcPr>
          <w:p>
            <w:pPr/>
            <w:r>
              <w:t xml:space="preserve">Classroom and scenarios</w:t>
            </w:r>
          </w:p>
        </w:tc>
        <w:tc>
          <w:tcPr>
            <w:tcW w:w="2340" w:type="dxa"/>
          </w:tcPr>
          <w:p>
            <w:pPr/>
            <w:r>
              <w:t xml:space="preserve">20-question quiz, 85% or higher</w:t>
            </w:r>
          </w:p>
        </w:tc>
      </w:tr>
      <w:tr>
        <w:tc>
          <w:tcPr>
            <w:tcW w:w="2340" w:type="dxa"/>
          </w:tcPr>
          <w:p>
            <w:pPr/>
            <w:r>
              <w:t xml:space="preserve">4</w:t>
            </w:r>
          </w:p>
        </w:tc>
        <w:tc>
          <w:tcPr>
            <w:tcW w:w="2340" w:type="dxa"/>
          </w:tcPr>
          <w:p>
            <w:pPr/>
            <w:r>
              <w:t xml:space="preserve">C1 Attaching Docs module: EOBs, remits, medical records and payer letters; indexing to the right patient hub and ClickUp task; requesting missing documents</w:t>
            </w:r>
          </w:p>
        </w:tc>
        <w:tc>
          <w:tcPr>
            <w:tcW w:w="2340" w:type="dxa"/>
          </w:tcPr>
          <w:p>
            <w:pPr/>
            <w:r>
              <w:t xml:space="preserve">Classroom; shadow a C1 holder</w:t>
            </w:r>
          </w:p>
        </w:tc>
        <w:tc>
          <w:tcPr>
            <w:tcW w:w="2340" w:type="dxa"/>
          </w:tcPr>
          <w:p>
            <w:pPr/>
            <w:r>
              <w:t xml:space="preserve">Index 10 mixed documents</w:t>
            </w:r>
          </w:p>
        </w:tc>
      </w:tr>
      <w:tr>
        <w:tc>
          <w:tcPr>
            <w:tcW w:w="2340" w:type="dxa"/>
          </w:tcPr>
          <w:p>
            <w:pPr/>
            <w:r>
              <w:t xml:space="preserve">5</w:t>
            </w:r>
          </w:p>
        </w:tc>
        <w:tc>
          <w:tcPr>
            <w:tcW w:w="2340" w:type="dxa"/>
          </w:tcPr>
          <w:p>
            <w:pPr/>
            <w:r>
              <w:t xml:space="preserve">C2 Claim Follow-up module: claim lifecycle, mailing log, receipt confirmation, status checks, next-action dates, resubmission requests; week 1 review</w:t>
            </w:r>
          </w:p>
        </w:tc>
        <w:tc>
          <w:tcPr>
            <w:tcW w:w="2340" w:type="dxa"/>
          </w:tcPr>
          <w:p>
            <w:pPr/>
            <w:r>
              <w:t xml:space="preserve">Classroom and lab</w:t>
            </w:r>
          </w:p>
        </w:tc>
        <w:tc>
          <w:tcPr>
            <w:tcW w:w="2340" w:type="dxa"/>
          </w:tcPr>
          <w:p>
            <w:pPr/>
            <w:r>
              <w:t xml:space="preserve">Status check of 5 claims scored with the C2 checklist</w:t>
            </w:r>
          </w:p>
        </w:tc>
      </w:tr>
      <w:tr>
        <w:tc>
          <w:tcPr>
            <w:tcW w:w="2340" w:type="dxa"/>
          </w:tcPr>
          <w:p>
            <w:pPr/>
            <w:r>
              <w:t xml:space="preserve">6</w:t>
            </w:r>
          </w:p>
        </w:tc>
        <w:tc>
          <w:tcPr>
            <w:tcW w:w="2340" w:type="dxa"/>
          </w:tcPr>
          <w:p>
            <w:pPr/>
            <w:r>
              <w:t xml:space="preserve">C4 module, part 1: ERA and EOB reading, adjustment codes, exception queue</w:t>
            </w:r>
          </w:p>
        </w:tc>
        <w:tc>
          <w:tcPr>
            <w:tcW w:w="2340" w:type="dxa"/>
          </w:tcPr>
          <w:p>
            <w:pPr/>
            <w:r>
              <w:t xml:space="preserve">Classroom and lab</w:t>
            </w:r>
          </w:p>
        </w:tc>
        <w:tc>
          <w:tcPr>
            <w:tcW w:w="2340" w:type="dxa"/>
          </w:tcPr>
          <w:p>
            <w:pPr/>
            <w:r>
              <w:t xml:space="preserve">Read 10 EOBs</w:t>
            </w:r>
          </w:p>
        </w:tc>
      </w:tr>
      <w:tr>
        <w:tc>
          <w:tcPr>
            <w:tcW w:w="2340" w:type="dxa"/>
          </w:tcPr>
          <w:p>
            <w:pPr/>
            <w:r>
              <w:t xml:space="preserve">7</w:t>
            </w:r>
          </w:p>
        </w:tc>
        <w:tc>
          <w:tcPr>
            <w:tcW w:w="2340" w:type="dxa"/>
          </w:tcPr>
          <w:p>
            <w:pPr/>
            <w:r>
              <w:t xml:space="preserve">C4 module, part 2: manual posting, IDR award payments, refunds, batch balancing</w:t>
            </w:r>
          </w:p>
        </w:tc>
        <w:tc>
          <w:tcPr>
            <w:tcW w:w="2340" w:type="dxa"/>
          </w:tcPr>
          <w:p>
            <w:pPr/>
            <w:r>
              <w:t xml:space="preserve">Lab on training data</w:t>
            </w:r>
          </w:p>
        </w:tc>
        <w:tc>
          <w:tcPr>
            <w:tcW w:w="2340" w:type="dxa"/>
          </w:tcPr>
          <w:p>
            <w:pPr/>
            <w:r>
              <w:t xml:space="preserve">Balance a 15-item batch</w:t>
            </w:r>
          </w:p>
        </w:tc>
      </w:tr>
      <w:tr>
        <w:tc>
          <w:tcPr>
            <w:tcW w:w="2340" w:type="dxa"/>
          </w:tcPr>
          <w:p>
            <w:pPr/>
            <w:r>
              <w:t xml:space="preserve">8</w:t>
            </w:r>
          </w:p>
        </w:tc>
        <w:tc>
          <w:tcPr>
            <w:tcW w:w="2340" w:type="dxa"/>
          </w:tcPr>
          <w:p>
            <w:pPr/>
            <w:r>
              <w:t xml:space="preserve">C5 introduction: reading an ER chart, E/M levels (99281–99285) at a glance, the medical-necessity report and approved prompts</w:t>
            </w:r>
          </w:p>
        </w:tc>
        <w:tc>
          <w:tcPr>
            <w:tcW w:w="2340" w:type="dxa"/>
          </w:tcPr>
          <w:p>
            <w:pPr/>
            <w:r>
              <w:t xml:space="preserve">Classroom</w:t>
            </w:r>
          </w:p>
        </w:tc>
        <w:tc>
          <w:tcPr>
            <w:tcW w:w="2340" w:type="dxa"/>
          </w:tcPr>
          <w:p>
            <w:pPr/>
            <w:r>
              <w:t xml:space="preserve">Chart-reading exercise</w:t>
            </w:r>
          </w:p>
        </w:tc>
      </w:tr>
      <w:tr>
        <w:tc>
          <w:tcPr>
            <w:tcW w:w="2340" w:type="dxa"/>
          </w:tcPr>
          <w:p>
            <w:pPr/>
            <w:r>
              <w:t xml:space="preserve">9</w:t>
            </w:r>
          </w:p>
        </w:tc>
        <w:tc>
          <w:tcPr>
            <w:tcW w:w="2340" w:type="dxa"/>
          </w:tcPr>
          <w:p>
            <w:pPr/>
            <w:r>
              <w:t xml:space="preserve">Deadlines and quality: the deadline board, QA checklists, critical errors, escalation; the US desk ticket flow</w:t>
            </w:r>
          </w:p>
        </w:tc>
        <w:tc>
          <w:tcPr>
            <w:tcW w:w="2340" w:type="dxa"/>
          </w:tcPr>
          <w:p>
            <w:pPr/>
            <w:r>
              <w:t xml:space="preserve">Classroom; visit QA</w:t>
            </w:r>
          </w:p>
        </w:tc>
        <w:tc>
          <w:tcPr>
            <w:tcW w:w="2340" w:type="dxa"/>
          </w:tcPr>
          <w:p>
            <w:pPr/>
            <w:r>
              <w:t xml:space="preserve">Critical-error quiz</w:t>
            </w:r>
          </w:p>
        </w:tc>
      </w:tr>
      <w:tr>
        <w:tc>
          <w:tcPr>
            <w:tcW w:w="2340" w:type="dxa"/>
          </w:tcPr>
          <w:p>
            <w:pPr/>
            <w:r>
              <w:t xml:space="preserve">10</w:t>
            </w:r>
          </w:p>
        </w:tc>
        <w:tc>
          <w:tcPr>
            <w:tcW w:w="2340" w:type="dxa"/>
          </w:tcPr>
          <w:p>
            <w:pPr/>
            <w:r>
              <w:t xml:space="preserve">Final checks; meet the team; buddy assigned; supervised production plan agreed</w:t>
            </w:r>
          </w:p>
        </w:tc>
        <w:tc>
          <w:tcPr>
            <w:tcW w:w="2340" w:type="dxa"/>
          </w:tcPr>
          <w:p>
            <w:pPr/>
            <w:r>
              <w:t xml:space="preserve">Assessment and team handover</w:t>
            </w:r>
          </w:p>
        </w:tc>
        <w:tc>
          <w:tcPr>
            <w:tcW w:w="2340" w:type="dxa"/>
          </w:tcPr>
          <w:p>
            <w:pPr/>
            <w:r>
              <w:t xml:space="preserve">Written test (80% or higher) and practical task</w:t>
            </w:r>
          </w:p>
        </w:tc>
      </w:tr>
    </w:tbl>
    <w:p>
      <w:pPr/>
      <w:r>
        <w:rPr>
          <w:b/>
        </w:rPr>
        <w:t xml:space="preserve">After the 2 weeks:</w:t>
      </w:r>
    </w:p>
    <w:p>
      <w:pPr>
        <w:pStyle w:val="ListParagraph"/>
        <w:numPr>
          <w:ilvl w:val="0"/>
          <w:numId w:val="5"/>
        </w:numPr>
      </w:pPr>
      <w:r>
        <w:rPr>
          <w:b/>
        </w:rPr>
        <w:t xml:space="preserve">Weeks 3–8 (months 1–2):</w:t>
      </w:r>
      <w:r>
        <w:t xml:space="preserve"> supervised production for C1 and C4 in the team, with every case signed off by a badge-holder in ClickUp; both assessed in the next test window.</w:t>
      </w:r>
    </w:p>
    <w:p>
      <w:pPr>
        <w:pStyle w:val="ListParagraph"/>
        <w:numPr>
          <w:ilvl w:val="0"/>
          <w:numId w:val="5"/>
        </w:numPr>
      </w:pPr>
      <w:r>
        <w:rPr>
          <w:b/>
        </w:rPr>
        <w:t xml:space="preserve">Months 3–4:</w:t>
      </w:r>
      <w:r>
        <w:t xml:space="preserve"> C2 and C5 courses and supervised production.</w:t>
      </w:r>
    </w:p>
    <w:p>
      <w:pPr>
        <w:pStyle w:val="ListParagraph"/>
        <w:numPr>
          <w:ilvl w:val="0"/>
          <w:numId w:val="5"/>
        </w:numPr>
      </w:pPr>
      <w:r>
        <w:rPr>
          <w:b/>
        </w:rPr>
        <w:t xml:space="preserve">Months 5–6:</w:t>
      </w:r>
      <w:r>
        <w:t xml:space="preserve"> C3 course and supervised production. Once all 5 C badges are held, the hire moves to L1 automatically at the next quarterly window.</w:t>
      </w:r>
    </w:p>
    <w:p>
      <w:pPr>
        <w:pStyle w:val="ListParagraph"/>
        <w:numPr>
          <w:ilvl w:val="0"/>
          <w:numId w:val="5"/>
        </w:numPr>
      </w:pPr>
      <w:r>
        <w:rPr>
          <w:b/>
        </w:rPr>
        <w:t xml:space="preserve">Day 30, 60 and 90:</w:t>
      </w:r>
      <w:r>
        <w:t xml:space="preserve"> check-ins with the buddy and team lead. Day 90 confirms work units at target and QA at or above 90%.</w:t>
      </w:r>
    </w:p>
    <w:p>
      <w:pPr>
        <w:pStyle w:val="ListParagraph"/>
        <w:numPr>
          <w:ilvl w:val="0"/>
          <w:numId w:val="5"/>
        </w:numPr>
      </w:pPr>
      <w:r>
        <w:rPr>
          <w:b/>
        </w:rPr>
        <w:t xml:space="preserve">After L1:</w:t>
      </w:r>
      <w:r>
        <w:t xml:space="preserve"> B1 or B2, plus 2 of B3, B4 and B5, lead to L2 automatically, typically 6–12 months later.</w:t>
      </w:r>
    </w:p>
    <w:p>
      <w:pPr/>
      <w:r>
        <w:t xml:space="preserve">A hire who fails a day-10 check repeats that module with the next cohort. Two failed checks lead to a review by the chair and the hiring manager.</w:t>
      </w:r>
    </w:p>
    <w:p>
      <w:pPr>
        <w:pStyle w:val="Heading2"/>
      </w:pPr>
      <w:r>
        <w:t xml:space="preserve">C badges (core)</w:t>
      </w:r>
    </w:p>
    <w:p>
      <w:pPr/>
      <w:r>
        <w:t xml:space="preserve">The 5 C badges take 38 classroom hours in total, plus supervised production on live work. Every course follows the same four steps: Academy module, supervised production, Badge Panel assessment in a quarterly test window, award. Members who already do the work can test out, then complete 10 supervised cases before routing switches on. All 5 C badges make a member L1.</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Badge</w:t>
            </w:r>
          </w:p>
        </w:tc>
        <w:tc>
          <w:tcPr>
            <w:tcW w:w="1337" w:type="dxa"/>
            <w:shd w:val="clear" w:color="auto" w:fill="F2F2F2"/>
          </w:tcPr>
          <w:p>
            <w:pPr/>
            <w:r>
              <w:t xml:space="preserve">Prerequisite</w:t>
            </w:r>
          </w:p>
        </w:tc>
        <w:tc>
          <w:tcPr>
            <w:tcW w:w="1337" w:type="dxa"/>
            <w:shd w:val="clear" w:color="auto" w:fill="F2F2F2"/>
          </w:tcPr>
          <w:p>
            <w:pPr/>
            <w:r>
              <w:t xml:space="preserve">Classroom</w:t>
            </w:r>
          </w:p>
        </w:tc>
        <w:tc>
          <w:tcPr>
            <w:tcW w:w="1337" w:type="dxa"/>
            <w:shd w:val="clear" w:color="auto" w:fill="F2F2F2"/>
          </w:tcPr>
          <w:p>
            <w:pPr/>
            <w:r>
              <w:t xml:space="preserve">Supervised production</w:t>
            </w:r>
          </w:p>
        </w:tc>
        <w:tc>
          <w:tcPr>
            <w:tcW w:w="1337" w:type="dxa"/>
            <w:shd w:val="clear" w:color="auto" w:fill="F2F2F2"/>
          </w:tcPr>
          <w:p>
            <w:pPr/>
            <w:r>
              <w:t xml:space="preserve">Assessment</w:t>
            </w:r>
          </w:p>
        </w:tc>
        <w:tc>
          <w:tcPr>
            <w:tcW w:w="1337" w:type="dxa"/>
            <w:shd w:val="clear" w:color="auto" w:fill="F2F2F2"/>
          </w:tcPr>
          <w:p>
            <w:pPr/>
            <w:r>
              <w:t xml:space="preserve">QA to earn</w:t>
            </w:r>
          </w:p>
        </w:tc>
        <w:tc>
          <w:tcPr>
            <w:tcW w:w="1337" w:type="dxa"/>
            <w:shd w:val="clear" w:color="auto" w:fill="F2F2F2"/>
          </w:tcPr>
          <w:p>
            <w:pPr/>
            <w:r>
              <w:t xml:space="preserve">Usual trainer</w:t>
            </w:r>
          </w:p>
        </w:tc>
      </w:tr>
      <w:tr>
        <w:tc>
          <w:tcPr>
            <w:tcW w:w="1337" w:type="dxa"/>
          </w:tcPr>
          <w:p>
            <w:pPr/>
            <w:r>
              <w:t xml:space="preserve">C1 Attaching Docs</w:t>
            </w:r>
          </w:p>
        </w:tc>
        <w:tc>
          <w:tcPr>
            <w:tcW w:w="1337" w:type="dxa"/>
          </w:tcPr>
          <w:p>
            <w:pPr/>
            <w:r>
              <w:t xml:space="preserve">None</w:t>
            </w:r>
          </w:p>
        </w:tc>
        <w:tc>
          <w:tcPr>
            <w:tcW w:w="1337" w:type="dxa"/>
          </w:tcPr>
          <w:p>
            <w:pPr/>
            <w:r>
              <w:t xml:space="preserve">4 hours</w:t>
            </w:r>
          </w:p>
        </w:tc>
        <w:tc>
          <w:tcPr>
            <w:tcW w:w="1337" w:type="dxa"/>
          </w:tcPr>
          <w:p>
            <w:pPr/>
            <w:r>
              <w:t xml:space="preserve">50 accounts</w:t>
            </w:r>
          </w:p>
        </w:tc>
        <w:tc>
          <w:tcPr>
            <w:tcW w:w="1337" w:type="dxa"/>
          </w:tcPr>
          <w:p>
            <w:pPr/>
            <w:r>
              <w:t xml:space="preserve">Index 20 mixed documents to the right accounts</w:t>
            </w:r>
          </w:p>
        </w:tc>
        <w:tc>
          <w:tcPr>
            <w:tcW w:w="1337" w:type="dxa"/>
          </w:tcPr>
          <w:p>
            <w:pPr/>
            <w:r>
              <w:t xml:space="preserve">98%</w:t>
            </w:r>
          </w:p>
        </w:tc>
        <w:tc>
          <w:tcPr>
            <w:tcW w:w="1337" w:type="dxa"/>
          </w:tcPr>
          <w:p>
            <w:pPr/>
            <w:r>
              <w:t xml:space="preserve">L3 C1 holder</w:t>
            </w:r>
          </w:p>
        </w:tc>
      </w:tr>
      <w:tr>
        <w:tc>
          <w:tcPr>
            <w:tcW w:w="1337" w:type="dxa"/>
          </w:tcPr>
          <w:p>
            <w:pPr/>
            <w:r>
              <w:t xml:space="preserve">C2 Claim Follow-up</w:t>
            </w:r>
          </w:p>
        </w:tc>
        <w:tc>
          <w:tcPr>
            <w:tcW w:w="1337" w:type="dxa"/>
          </w:tcPr>
          <w:p>
            <w:pPr/>
            <w:r>
              <w:t xml:space="preserve">C1</w:t>
            </w:r>
          </w:p>
        </w:tc>
        <w:tc>
          <w:tcPr>
            <w:tcW w:w="1337" w:type="dxa"/>
          </w:tcPr>
          <w:p>
            <w:pPr/>
            <w:r>
              <w:t xml:space="preserve">8 hours</w:t>
            </w:r>
          </w:p>
        </w:tc>
        <w:tc>
          <w:tcPr>
            <w:tcW w:w="1337" w:type="dxa"/>
          </w:tcPr>
          <w:p>
            <w:pPr/>
            <w:r>
              <w:t xml:space="preserve">40 claims across 5+ payers</w:t>
            </w:r>
          </w:p>
        </w:tc>
        <w:tc>
          <w:tcPr>
            <w:tcW w:w="1337" w:type="dxa"/>
          </w:tcPr>
          <w:p>
            <w:pPr/>
            <w:r>
              <w:t xml:space="preserve">Live status check of 10 claims</w:t>
            </w:r>
          </w:p>
        </w:tc>
        <w:tc>
          <w:tcPr>
            <w:tcW w:w="1337" w:type="dxa"/>
          </w:tcPr>
          <w:p>
            <w:pPr/>
            <w:r>
              <w:t xml:space="preserve">95%</w:t>
            </w:r>
          </w:p>
        </w:tc>
        <w:tc>
          <w:tcPr>
            <w:tcW w:w="1337" w:type="dxa"/>
          </w:tcPr>
          <w:p>
            <w:pPr/>
            <w:r>
              <w:t xml:space="preserve">L3 C2 holder</w:t>
            </w:r>
          </w:p>
        </w:tc>
      </w:tr>
      <w:tr>
        <w:tc>
          <w:tcPr>
            <w:tcW w:w="1337" w:type="dxa"/>
          </w:tcPr>
          <w:p>
            <w:pPr/>
            <w:r>
              <w:t xml:space="preserve">C3 Appeal</w:t>
            </w:r>
          </w:p>
        </w:tc>
        <w:tc>
          <w:tcPr>
            <w:tcW w:w="1337" w:type="dxa"/>
          </w:tcPr>
          <w:p>
            <w:pPr/>
            <w:r>
              <w:t xml:space="preserve">C2</w:t>
            </w:r>
          </w:p>
        </w:tc>
        <w:tc>
          <w:tcPr>
            <w:tcW w:w="1337" w:type="dxa"/>
          </w:tcPr>
          <w:p>
            <w:pPr/>
            <w:r>
              <w:t xml:space="preserve">10 hours</w:t>
            </w:r>
          </w:p>
        </w:tc>
        <w:tc>
          <w:tcPr>
            <w:tcW w:w="1337" w:type="dxa"/>
          </w:tcPr>
          <w:p>
            <w:pPr/>
            <w:r>
              <w:t xml:space="preserve">25 appeals, 2+ types</w:t>
            </w:r>
          </w:p>
        </w:tc>
        <w:tc>
          <w:tcPr>
            <w:tcW w:w="1337" w:type="dxa"/>
          </w:tcPr>
          <w:p>
            <w:pPr/>
            <w:r>
              <w:t xml:space="preserve">Write 2 appeals from case files</w:t>
            </w:r>
          </w:p>
        </w:tc>
        <w:tc>
          <w:tcPr>
            <w:tcW w:w="1337" w:type="dxa"/>
          </w:tcPr>
          <w:p>
            <w:pPr/>
            <w:r>
              <w:t xml:space="preserve">95%</w:t>
            </w:r>
          </w:p>
        </w:tc>
        <w:tc>
          <w:tcPr>
            <w:tcW w:w="1337" w:type="dxa"/>
          </w:tcPr>
          <w:p>
            <w:pPr/>
            <w:r>
              <w:t xml:space="preserve">L3 C3 holder</w:t>
            </w:r>
          </w:p>
        </w:tc>
      </w:tr>
      <w:tr>
        <w:tc>
          <w:tcPr>
            <w:tcW w:w="1337" w:type="dxa"/>
          </w:tcPr>
          <w:p>
            <w:pPr/>
            <w:r>
              <w:t xml:space="preserve">C4 Payment Posting</w:t>
            </w:r>
          </w:p>
        </w:tc>
        <w:tc>
          <w:tcPr>
            <w:tcW w:w="1337" w:type="dxa"/>
          </w:tcPr>
          <w:p>
            <w:pPr/>
            <w:r>
              <w:t xml:space="preserve">None</w:t>
            </w:r>
          </w:p>
        </w:tc>
        <w:tc>
          <w:tcPr>
            <w:tcW w:w="1337" w:type="dxa"/>
          </w:tcPr>
          <w:p>
            <w:pPr/>
            <w:r>
              <w:t xml:space="preserve">8 hours</w:t>
            </w:r>
          </w:p>
        </w:tc>
        <w:tc>
          <w:tcPr>
            <w:tcW w:w="1337" w:type="dxa"/>
          </w:tcPr>
          <w:p>
            <w:pPr/>
            <w:r>
              <w:t xml:space="preserve">100 postings, incl. 20 manual and 10 IDR awards</w:t>
            </w:r>
          </w:p>
        </w:tc>
        <w:tc>
          <w:tcPr>
            <w:tcW w:w="1337" w:type="dxa"/>
          </w:tcPr>
          <w:p>
            <w:pPr/>
            <w:r>
              <w:t xml:space="preserve">30-item batch that balances exactly</w:t>
            </w:r>
          </w:p>
        </w:tc>
        <w:tc>
          <w:tcPr>
            <w:tcW w:w="1337" w:type="dxa"/>
          </w:tcPr>
          <w:p>
            <w:pPr/>
            <w:r>
              <w:t xml:space="preserve">99%</w:t>
            </w:r>
          </w:p>
        </w:tc>
        <w:tc>
          <w:tcPr>
            <w:tcW w:w="1337" w:type="dxa"/>
          </w:tcPr>
          <w:p>
            <w:pPr/>
            <w:r>
              <w:t xml:space="preserve">L3 C4 holder</w:t>
            </w:r>
          </w:p>
        </w:tc>
      </w:tr>
      <w:tr>
        <w:tc>
          <w:tcPr>
            <w:tcW w:w="1337" w:type="dxa"/>
          </w:tcPr>
          <w:p>
            <w:pPr/>
            <w:r>
              <w:t xml:space="preserve">C5 Medical-Necessity Report</w:t>
            </w:r>
          </w:p>
        </w:tc>
        <w:tc>
          <w:tcPr>
            <w:tcW w:w="1337" w:type="dxa"/>
          </w:tcPr>
          <w:p>
            <w:pPr/>
            <w:r>
              <w:t xml:space="preserve">C1</w:t>
            </w:r>
          </w:p>
        </w:tc>
        <w:tc>
          <w:tcPr>
            <w:tcW w:w="1337" w:type="dxa"/>
          </w:tcPr>
          <w:p>
            <w:pPr/>
            <w:r>
              <w:t xml:space="preserve">8 hours</w:t>
            </w:r>
          </w:p>
        </w:tc>
        <w:tc>
          <w:tcPr>
            <w:tcW w:w="1337" w:type="dxa"/>
          </w:tcPr>
          <w:p>
            <w:pPr/>
            <w:r>
              <w:t xml:space="preserve">30 reports</w:t>
            </w:r>
          </w:p>
        </w:tc>
        <w:tc>
          <w:tcPr>
            <w:tcW w:w="1337" w:type="dxa"/>
          </w:tcPr>
          <w:p>
            <w:pPr/>
            <w:r>
              <w:t xml:space="preserve">5 charts, zero factual errors</w:t>
            </w:r>
          </w:p>
        </w:tc>
        <w:tc>
          <w:tcPr>
            <w:tcW w:w="1337" w:type="dxa"/>
          </w:tcPr>
          <w:p>
            <w:pPr/>
            <w:r>
              <w:t xml:space="preserve">97%</w:t>
            </w:r>
          </w:p>
        </w:tc>
        <w:tc>
          <w:tcPr>
            <w:tcW w:w="1337" w:type="dxa"/>
          </w:tcPr>
          <w:p>
            <w:pPr/>
            <w:r>
              <w:t xml:space="preserve">L3 or B1 holder</w:t>
            </w:r>
          </w:p>
        </w:tc>
      </w:tr>
    </w:tbl>
    <w:p>
      <w:pPr>
        <w:pStyle w:val="Heading3"/>
      </w:pPr>
      <w:r>
        <w:t xml:space="preserve">C1. Attaching Docs</w:t>
      </w:r>
    </w:p>
    <w:p>
      <w:pPr>
        <w:pStyle w:val="ListParagraph"/>
        <w:numPr>
          <w:ilvl w:val="0"/>
          <w:numId w:val="6"/>
        </w:numPr>
      </w:pPr>
      <w:r>
        <w:t xml:space="preserve">Document types: EOBs, remits, medical records, payer letters and correspondence (1 hour).</w:t>
      </w:r>
    </w:p>
    <w:p>
      <w:pPr>
        <w:pStyle w:val="ListParagraph"/>
        <w:numPr>
          <w:ilvl w:val="0"/>
          <w:numId w:val="6"/>
        </w:numPr>
      </w:pPr>
      <w:r>
        <w:t xml:space="preserve">Finding the right patient hub and ClickUp task; naming and indexing rules (2 hours).</w:t>
      </w:r>
    </w:p>
    <w:p>
      <w:pPr>
        <w:pStyle w:val="ListParagraph"/>
        <w:numPr>
          <w:ilvl w:val="0"/>
          <w:numId w:val="6"/>
        </w:numPr>
      </w:pPr>
      <w:r>
        <w:t xml:space="preserve">Requesting missing documents; PHI rules for documents (1 hour).</w:t>
      </w:r>
    </w:p>
    <w:p>
      <w:pPr>
        <w:pStyle w:val="Heading3"/>
      </w:pPr>
      <w:r>
        <w:t xml:space="preserve">C2. Claim Follow-up</w:t>
      </w:r>
    </w:p>
    <w:p>
      <w:pPr>
        <w:pStyle w:val="ListParagraph"/>
        <w:numPr>
          <w:ilvl w:val="0"/>
          <w:numId w:val="7"/>
        </w:numPr>
      </w:pPr>
      <w:r>
        <w:t xml:space="preserve">Claim lifecycle and the mailing log; confirming payer receipt within 21 days (2 hours).</w:t>
      </w:r>
    </w:p>
    <w:p>
      <w:pPr>
        <w:pStyle w:val="ListParagraph"/>
        <w:numPr>
          <w:ilvl w:val="0"/>
          <w:numId w:val="7"/>
        </w:numPr>
      </w:pPr>
      <w:r>
        <w:t xml:space="preserve">Status checks and claim status codes (2 hours).</w:t>
      </w:r>
    </w:p>
    <w:p>
      <w:pPr>
        <w:pStyle w:val="ListParagraph"/>
        <w:numPr>
          <w:ilvl w:val="0"/>
          <w:numId w:val="7"/>
        </w:numPr>
      </w:pPr>
      <w:r>
        <w:t xml:space="preserve">ClickUp statuses and next-action dates (2 hours).</w:t>
      </w:r>
    </w:p>
    <w:p>
      <w:pPr>
        <w:pStyle w:val="ListParagraph"/>
        <w:numPr>
          <w:ilvl w:val="0"/>
          <w:numId w:val="7"/>
        </w:numPr>
      </w:pPr>
      <w:r>
        <w:t xml:space="preserve">Resubmission requests to Logistics and escalation (2 hours).</w:t>
      </w:r>
    </w:p>
    <w:p>
      <w:pPr>
        <w:pStyle w:val="Heading3"/>
      </w:pPr>
      <w:r>
        <w:t xml:space="preserve">C3. Appeal</w:t>
      </w:r>
    </w:p>
    <w:p>
      <w:pPr>
        <w:pStyle w:val="ListParagraph"/>
        <w:numPr>
          <w:ilvl w:val="0"/>
          <w:numId w:val="8"/>
        </w:numPr>
      </w:pPr>
      <w:r>
        <w:t xml:space="preserve">NNSA process maps and state-regulated plans (2 hours).</w:t>
      </w:r>
    </w:p>
    <w:p>
      <w:pPr>
        <w:pStyle w:val="ListParagraph"/>
        <w:numPr>
          <w:ilvl w:val="0"/>
          <w:numId w:val="8"/>
        </w:numPr>
      </w:pPr>
      <w:r>
        <w:t xml:space="preserve">Code appeals and money appeals; each payer's appeal limits (2 hours).</w:t>
      </w:r>
    </w:p>
    <w:p>
      <w:pPr>
        <w:pStyle w:val="ListParagraph"/>
        <w:numPr>
          <w:ilvl w:val="0"/>
          <w:numId w:val="8"/>
        </w:numPr>
      </w:pPr>
      <w:r>
        <w:t xml:space="preserve">The appeal letter library and citing the medical-necessity report (3 hours).</w:t>
      </w:r>
    </w:p>
    <w:p>
      <w:pPr>
        <w:pStyle w:val="ListParagraph"/>
        <w:numPr>
          <w:ilvl w:val="0"/>
          <w:numId w:val="8"/>
        </w:numPr>
      </w:pPr>
      <w:r>
        <w:t xml:space="preserve">Non-NSA denials, the 12-month closing rule and the high-dollar final review (3 hours).</w:t>
      </w:r>
    </w:p>
    <w:p>
      <w:pPr>
        <w:pStyle w:val="Heading3"/>
      </w:pPr>
      <w:r>
        <w:t xml:space="preserve">C4. Payment Posting</w:t>
      </w:r>
    </w:p>
    <w:p>
      <w:pPr>
        <w:pStyle w:val="ListParagraph"/>
        <w:numPr>
          <w:ilvl w:val="0"/>
          <w:numId w:val="9"/>
        </w:numPr>
      </w:pPr>
      <w:r>
        <w:t xml:space="preserve">ERA and EOB reading; adjustment codes (2 hours).</w:t>
      </w:r>
    </w:p>
    <w:p>
      <w:pPr>
        <w:pStyle w:val="ListParagraph"/>
        <w:numPr>
          <w:ilvl w:val="0"/>
          <w:numId w:val="9"/>
        </w:numPr>
      </w:pPr>
      <w:r>
        <w:t xml:space="preserve">The ERA exception queue and manual posting (2 hours).</w:t>
      </w:r>
    </w:p>
    <w:p>
      <w:pPr>
        <w:pStyle w:val="ListParagraph"/>
        <w:numPr>
          <w:ilvl w:val="0"/>
          <w:numId w:val="9"/>
        </w:numPr>
      </w:pPr>
      <w:r>
        <w:t xml:space="preserve">IDR award payments: matching to the determination within 2 business days; flagging awards unpaid after 30 days (2 hours).</w:t>
      </w:r>
    </w:p>
    <w:p>
      <w:pPr>
        <w:pStyle w:val="ListParagraph"/>
        <w:numPr>
          <w:ilvl w:val="0"/>
          <w:numId w:val="9"/>
        </w:numPr>
      </w:pPr>
      <w:r>
        <w:t xml:space="preserve">Refunds, claim closure and batch balancing (2 hours).</w:t>
      </w:r>
    </w:p>
    <w:p>
      <w:pPr>
        <w:pStyle w:val="Heading3"/>
      </w:pPr>
      <w:r>
        <w:t xml:space="preserve">C5. Medical-Necessity Report</w:t>
      </w:r>
    </w:p>
    <w:p>
      <w:pPr>
        <w:pStyle w:val="ListParagraph"/>
        <w:numPr>
          <w:ilvl w:val="0"/>
          <w:numId w:val="10"/>
        </w:numPr>
      </w:pPr>
      <w:r>
        <w:t xml:space="preserve">Reading the ER chart: complaint, acuity, workup, treatment, disposition (2 hours).</w:t>
      </w:r>
    </w:p>
    <w:p>
      <w:pPr>
        <w:pStyle w:val="ListParagraph"/>
        <w:numPr>
          <w:ilvl w:val="0"/>
          <w:numId w:val="10"/>
        </w:numPr>
      </w:pPr>
      <w:r>
        <w:t xml:space="preserve">The approved LLM tool, the current prompt version and PHI rules (2 hours).</w:t>
      </w:r>
    </w:p>
    <w:p>
      <w:pPr>
        <w:pStyle w:val="ListParagraph"/>
        <w:numPr>
          <w:ilvl w:val="0"/>
          <w:numId w:val="10"/>
        </w:numPr>
      </w:pPr>
      <w:r>
        <w:t xml:space="preserve">Fact-checking every statement against the chart (2 hours).</w:t>
      </w:r>
    </w:p>
    <w:p>
      <w:pPr>
        <w:pStyle w:val="ListParagraph"/>
        <w:numPr>
          <w:ilvl w:val="0"/>
          <w:numId w:val="10"/>
        </w:numPr>
      </w:pPr>
      <w:r>
        <w:t xml:space="preserve">Filing to the patient hub within 1 business day; the QA checklist (2 hours).</w:t>
      </w:r>
    </w:p>
    <w:p>
      <w:pPr>
        <w:pStyle w:val="Heading2"/>
      </w:pPr>
      <w:r>
        <w:t xml:space="preserve">B badges (specialist)</w:t>
      </w:r>
    </w:p>
    <w:p>
      <w:pPr/>
      <w:r>
        <w:t xml:space="preserve">The 5 B badges take 64 classroom hours. B1 or B2, plus 2 of B3, B4 and B5, make a member L2; all five are needed for L3. Each team needs at least 2 holders of each, so the committee sets cohorts from the team badge grid, not from requests alone.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Badge</w:t>
            </w:r>
          </w:p>
        </w:tc>
        <w:tc>
          <w:tcPr>
            <w:tcW w:w="1337" w:type="dxa"/>
            <w:shd w:val="clear" w:color="auto" w:fill="F2F2F2"/>
          </w:tcPr>
          <w:p>
            <w:pPr/>
            <w:r>
              <w:t xml:space="preserve">Prerequisite</w:t>
            </w:r>
          </w:p>
        </w:tc>
        <w:tc>
          <w:tcPr>
            <w:tcW w:w="1337" w:type="dxa"/>
            <w:shd w:val="clear" w:color="auto" w:fill="F2F2F2"/>
          </w:tcPr>
          <w:p>
            <w:pPr/>
            <w:r>
              <w:t xml:space="preserve">Classroom</w:t>
            </w:r>
          </w:p>
        </w:tc>
        <w:tc>
          <w:tcPr>
            <w:tcW w:w="1337" w:type="dxa"/>
            <w:shd w:val="clear" w:color="auto" w:fill="F2F2F2"/>
          </w:tcPr>
          <w:p>
            <w:pPr/>
            <w:r>
              <w:t xml:space="preserve">Supervised production</w:t>
            </w:r>
          </w:p>
        </w:tc>
        <w:tc>
          <w:tcPr>
            <w:tcW w:w="1337" w:type="dxa"/>
            <w:shd w:val="clear" w:color="auto" w:fill="F2F2F2"/>
          </w:tcPr>
          <w:p>
            <w:pPr/>
            <w:r>
              <w:t xml:space="preserve">Assessment</w:t>
            </w:r>
          </w:p>
        </w:tc>
        <w:tc>
          <w:tcPr>
            <w:tcW w:w="1337" w:type="dxa"/>
            <w:shd w:val="clear" w:color="auto" w:fill="F2F2F2"/>
          </w:tcPr>
          <w:p>
            <w:pPr/>
            <w:r>
              <w:t xml:space="preserve">QA to earn</w:t>
            </w:r>
          </w:p>
        </w:tc>
        <w:tc>
          <w:tcPr>
            <w:tcW w:w="1337" w:type="dxa"/>
            <w:shd w:val="clear" w:color="auto" w:fill="F2F2F2"/>
          </w:tcPr>
          <w:p>
            <w:pPr/>
            <w:r>
              <w:t xml:space="preserve">Usual trainer</w:t>
            </w:r>
          </w:p>
        </w:tc>
      </w:tr>
      <w:tr>
        <w:tc>
          <w:tcPr>
            <w:tcW w:w="1337" w:type="dxa"/>
          </w:tcPr>
          <w:p>
            <w:pPr/>
            <w:r>
              <w:t xml:space="preserve">B1 Coding</w:t>
            </w:r>
          </w:p>
        </w:tc>
        <w:tc>
          <w:tcPr>
            <w:tcW w:w="1337" w:type="dxa"/>
          </w:tcPr>
          <w:p>
            <w:pPr/>
            <w:r>
              <w:t xml:space="preserve">C5</w:t>
            </w:r>
          </w:p>
        </w:tc>
        <w:tc>
          <w:tcPr>
            <w:tcW w:w="1337" w:type="dxa"/>
          </w:tcPr>
          <w:p>
            <w:pPr/>
            <w:r>
              <w:t xml:space="preserve">20 hours</w:t>
            </w:r>
          </w:p>
        </w:tc>
        <w:tc>
          <w:tcPr>
            <w:tcW w:w="1337" w:type="dxa"/>
          </w:tcPr>
          <w:p>
            <w:pPr/>
            <w:r>
              <w:t xml:space="preserve">200 charts: every one of the first 50 reviewed, then a 20% sample</w:t>
            </w:r>
          </w:p>
        </w:tc>
        <w:tc>
          <w:tcPr>
            <w:tcW w:w="1337" w:type="dxa"/>
          </w:tcPr>
          <w:p>
            <w:pPr/>
            <w:r>
              <w:t xml:space="preserve">Blind coding test of 50 charts, 95%</w:t>
            </w:r>
          </w:p>
        </w:tc>
        <w:tc>
          <w:tcPr>
            <w:tcW w:w="1337" w:type="dxa"/>
          </w:tcPr>
          <w:p>
            <w:pPr/>
            <w:r>
              <w:t xml:space="preserve">95%</w:t>
            </w:r>
          </w:p>
        </w:tc>
        <w:tc>
          <w:tcPr>
            <w:tcW w:w="1337" w:type="dxa"/>
          </w:tcPr>
          <w:p>
            <w:pPr/>
            <w:r>
              <w:t xml:space="preserve">L4 B1 holder, with QA</w:t>
            </w:r>
          </w:p>
        </w:tc>
      </w:tr>
      <w:tr>
        <w:tc>
          <w:tcPr>
            <w:tcW w:w="1337" w:type="dxa"/>
          </w:tcPr>
          <w:p>
            <w:pPr/>
            <w:r>
              <w:t xml:space="preserve">B2 IDR Process Workflow</w:t>
            </w:r>
          </w:p>
        </w:tc>
        <w:tc>
          <w:tcPr>
            <w:tcW w:w="1337" w:type="dxa"/>
          </w:tcPr>
          <w:p>
            <w:pPr/>
            <w:r>
              <w:t xml:space="preserve">C2</w:t>
            </w:r>
          </w:p>
        </w:tc>
        <w:tc>
          <w:tcPr>
            <w:tcW w:w="1337" w:type="dxa"/>
          </w:tcPr>
          <w:p>
            <w:pPr/>
            <w:r>
              <w:t xml:space="preserve">14 hours</w:t>
            </w:r>
          </w:p>
        </w:tc>
        <w:tc>
          <w:tcPr>
            <w:tcW w:w="1337" w:type="dxa"/>
          </w:tcPr>
          <w:p>
            <w:pPr/>
            <w:r>
              <w:t xml:space="preserve">30 notices and 15 disputes prepared end to end</w:t>
            </w:r>
          </w:p>
        </w:tc>
        <w:tc>
          <w:tcPr>
            <w:tcW w:w="1337" w:type="dxa"/>
          </w:tcPr>
          <w:p>
            <w:pPr/>
            <w:r>
              <w:t xml:space="preserve">20-scenario eligibility test (90%) + one practical initiation</w:t>
            </w:r>
          </w:p>
        </w:tc>
        <w:tc>
          <w:tcPr>
            <w:tcW w:w="1337" w:type="dxa"/>
          </w:tcPr>
          <w:p>
            <w:pPr/>
            <w:r>
              <w:t xml:space="preserve">98%</w:t>
            </w:r>
          </w:p>
        </w:tc>
        <w:tc>
          <w:tcPr>
            <w:tcW w:w="1337" w:type="dxa"/>
          </w:tcPr>
          <w:p>
            <w:pPr/>
            <w:r>
              <w:t xml:space="preserve">L4 B2 holder</w:t>
            </w:r>
          </w:p>
        </w:tc>
      </w:tr>
      <w:tr>
        <w:tc>
          <w:tcPr>
            <w:tcW w:w="1337" w:type="dxa"/>
          </w:tcPr>
          <w:p>
            <w:pPr/>
            <w:r>
              <w:t xml:space="preserve">B3 MVA and WComp Negotiation &amp; Process</w:t>
            </w:r>
          </w:p>
        </w:tc>
        <w:tc>
          <w:tcPr>
            <w:tcW w:w="1337" w:type="dxa"/>
          </w:tcPr>
          <w:p>
            <w:pPr/>
            <w:r>
              <w:t xml:space="preserve">C2 and C3</w:t>
            </w:r>
          </w:p>
        </w:tc>
        <w:tc>
          <w:tcPr>
            <w:tcW w:w="1337" w:type="dxa"/>
          </w:tcPr>
          <w:p>
            <w:pPr/>
            <w:r>
              <w:t xml:space="preserve">12 hours</w:t>
            </w:r>
          </w:p>
        </w:tc>
        <w:tc>
          <w:tcPr>
            <w:tcW w:w="1337" w:type="dxa"/>
          </w:tcPr>
          <w:p>
            <w:pPr/>
            <w:r>
              <w:t xml:space="preserve">15 settlements, at least 5 workers' comp</w:t>
            </w:r>
          </w:p>
        </w:tc>
        <w:tc>
          <w:tcPr>
            <w:tcW w:w="1337" w:type="dxa"/>
          </w:tcPr>
          <w:p>
            <w:pPr/>
            <w:r>
              <w:t xml:space="preserve">Negotiation role-play + review of 3 closed files</w:t>
            </w:r>
          </w:p>
        </w:tc>
        <w:tc>
          <w:tcPr>
            <w:tcW w:w="1337" w:type="dxa"/>
          </w:tcPr>
          <w:p>
            <w:pPr/>
            <w:r>
              <w:t xml:space="preserve">95%</w:t>
            </w:r>
          </w:p>
        </w:tc>
        <w:tc>
          <w:tcPr>
            <w:tcW w:w="1337" w:type="dxa"/>
          </w:tcPr>
          <w:p>
            <w:pPr/>
            <w:r>
              <w:t xml:space="preserve">L4 B3 holder</w:t>
            </w:r>
          </w:p>
        </w:tc>
      </w:tr>
      <w:tr>
        <w:tc>
          <w:tcPr>
            <w:tcW w:w="1337" w:type="dxa"/>
          </w:tcPr>
          <w:p>
            <w:pPr/>
            <w:r>
              <w:t xml:space="preserve">B4 Payer Strategy</w:t>
            </w:r>
          </w:p>
        </w:tc>
        <w:tc>
          <w:tcPr>
            <w:tcW w:w="1337" w:type="dxa"/>
          </w:tcPr>
          <w:p>
            <w:pPr/>
            <w:r>
              <w:t xml:space="preserve">B2</w:t>
            </w:r>
          </w:p>
        </w:tc>
        <w:tc>
          <w:tcPr>
            <w:tcW w:w="1337" w:type="dxa"/>
          </w:tcPr>
          <w:p>
            <w:pPr/>
            <w:r>
              <w:t xml:space="preserve">10 hours</w:t>
            </w:r>
          </w:p>
        </w:tc>
        <w:tc>
          <w:tcPr>
            <w:tcW w:w="1337" w:type="dxa"/>
          </w:tcPr>
          <w:p>
            <w:pPr/>
            <w:r>
              <w:t xml:space="preserve">Co-own a payer playbook with an L4 for 1 quarter</w:t>
            </w:r>
          </w:p>
        </w:tc>
        <w:tc>
          <w:tcPr>
            <w:tcW w:w="1337" w:type="dxa"/>
          </w:tcPr>
          <w:p>
            <w:pPr/>
            <w:r>
              <w:t xml:space="preserve">Present and defend the playbook to the panel</w:t>
            </w:r>
          </w:p>
        </w:tc>
        <w:tc>
          <w:tcPr>
            <w:tcW w:w="1337" w:type="dxa"/>
          </w:tcPr>
          <w:p>
            <w:pPr/>
            <w:r>
              <w:t xml:space="preserve">90% on the scorecard</w:t>
            </w:r>
          </w:p>
        </w:tc>
        <w:tc>
          <w:tcPr>
            <w:tcW w:w="1337" w:type="dxa"/>
          </w:tcPr>
          <w:p>
            <w:pPr/>
            <w:r>
              <w:t xml:space="preserve">L4 B4 holder</w:t>
            </w:r>
          </w:p>
        </w:tc>
      </w:tr>
      <w:tr>
        <w:tc>
          <w:tcPr>
            <w:tcW w:w="1337" w:type="dxa"/>
          </w:tcPr>
          <w:p>
            <w:pPr/>
            <w:r>
              <w:t xml:space="preserve">B5 Payer Outreach</w:t>
            </w:r>
          </w:p>
        </w:tc>
        <w:tc>
          <w:tcPr>
            <w:tcW w:w="1337" w:type="dxa"/>
          </w:tcPr>
          <w:p>
            <w:pPr/>
            <w:r>
              <w:t xml:space="preserve">C2</w:t>
            </w:r>
          </w:p>
        </w:tc>
        <w:tc>
          <w:tcPr>
            <w:tcW w:w="1337" w:type="dxa"/>
          </w:tcPr>
          <w:p>
            <w:pPr/>
            <w:r>
              <w:t xml:space="preserve">8 hours</w:t>
            </w:r>
          </w:p>
        </w:tc>
        <w:tc>
          <w:tcPr>
            <w:tcW w:w="1337" w:type="dxa"/>
          </w:tcPr>
          <w:p>
            <w:pPr/>
            <w:r>
              <w:t xml:space="preserve">40 outreach contacts across 5+ payers, incl. 10 recorded calls</w:t>
            </w:r>
          </w:p>
        </w:tc>
        <w:tc>
          <w:tcPr>
            <w:tcW w:w="1337" w:type="dxa"/>
          </w:tcPr>
          <w:p>
            <w:pPr/>
            <w:r>
              <w:t xml:space="preserve">3 recorded calls + one portal task</w:t>
            </w:r>
          </w:p>
        </w:tc>
        <w:tc>
          <w:tcPr>
            <w:tcW w:w="1337" w:type="dxa"/>
          </w:tcPr>
          <w:p>
            <w:pPr/>
            <w:r>
              <w:t xml:space="preserve">95%</w:t>
            </w:r>
          </w:p>
        </w:tc>
        <w:tc>
          <w:tcPr>
            <w:tcW w:w="1337" w:type="dxa"/>
          </w:tcPr>
          <w:p>
            <w:pPr/>
            <w:r>
              <w:t xml:space="preserve">L4 B5 holder</w:t>
            </w:r>
          </w:p>
        </w:tc>
      </w:tr>
    </w:tbl>
    <w:p>
      <w:pPr>
        <w:pStyle w:val="Heading3"/>
      </w:pPr>
      <w:r>
        <w:t xml:space="preserve">B1. Coding</w:t>
      </w:r>
    </w:p>
    <w:p>
      <w:pPr>
        <w:pStyle w:val="ListParagraph"/>
        <w:numPr>
          <w:ilvl w:val="0"/>
          <w:numId w:val="11"/>
        </w:numPr>
      </w:pPr>
      <w:r>
        <w:t xml:space="preserve">ER professional E/M leveling (99281–99285) and facility levels (5 hours).</w:t>
      </w:r>
    </w:p>
    <w:p>
      <w:pPr>
        <w:pStyle w:val="ListParagraph"/>
        <w:numPr>
          <w:ilvl w:val="0"/>
          <w:numId w:val="11"/>
        </w:numPr>
      </w:pPr>
      <w:r>
        <w:t xml:space="preserve">Procedures, ICD-10 specificity and medical decision-making documentation (5 hours).</w:t>
      </w:r>
    </w:p>
    <w:p>
      <w:pPr>
        <w:pStyle w:val="ListParagraph"/>
        <w:numPr>
          <w:ilvl w:val="0"/>
          <w:numId w:val="11"/>
        </w:numPr>
      </w:pPr>
      <w:r>
        <w:t xml:space="preserve">Modifiers, claim scrubbing, and HCFA and UB-04 preparation for Logistics (5 hours).</w:t>
      </w:r>
    </w:p>
    <w:p>
      <w:pPr>
        <w:pStyle w:val="ListParagraph"/>
        <w:numPr>
          <w:ilvl w:val="0"/>
          <w:numId w:val="11"/>
        </w:numPr>
      </w:pPr>
      <w:r>
        <w:t xml:space="preserve">Coding guideline updates, the latest audit findings from the coding quality owner, and blind-test practice (5 hours).</w:t>
      </w:r>
    </w:p>
    <w:p>
      <w:pPr/>
      <w:r>
        <w:t xml:space="preserve">B1 requires no certification. It is earned through the Academy course, supervised production and the blind coding test, like every other badge.</w:t>
      </w:r>
    </w:p>
    <w:p>
      <w:pPr>
        <w:pStyle w:val="Heading3"/>
      </w:pPr>
      <w:r>
        <w:t xml:space="preserve">B2. IDR Process Workflow</w:t>
      </w:r>
    </w:p>
    <w:p>
      <w:pPr>
        <w:pStyle w:val="ListParagraph"/>
        <w:numPr>
          <w:ilvl w:val="0"/>
          <w:numId w:val="12"/>
        </w:numPr>
      </w:pPr>
      <w:r>
        <w:t xml:space="preserve">NSA eligibility: emergency service, out of network, plan type, date of initial payment or denial (3 hours).</w:t>
      </w:r>
    </w:p>
    <w:p>
      <w:pPr>
        <w:pStyle w:val="ListParagraph"/>
        <w:numPr>
          <w:ilvl w:val="0"/>
          <w:numId w:val="12"/>
        </w:numPr>
      </w:pPr>
      <w:r>
        <w:t xml:space="preserve">The QPA, the Open Negotiation notice and the 30-business-day period (3 hours).</w:t>
      </w:r>
    </w:p>
    <w:p>
      <w:pPr>
        <w:pStyle w:val="ListParagraph"/>
        <w:numPr>
          <w:ilvl w:val="0"/>
          <w:numId w:val="12"/>
        </w:numPr>
      </w:pPr>
      <w:r>
        <w:t xml:space="preserve">IDR initiation, the IDR timeline and batching rules (3 hours).</w:t>
      </w:r>
    </w:p>
    <w:p>
      <w:pPr>
        <w:pStyle w:val="ListParagraph"/>
        <w:numPr>
          <w:ilvl w:val="0"/>
          <w:numId w:val="12"/>
        </w:numPr>
      </w:pPr>
      <w:r>
        <w:t xml:space="preserve">Preparing disputes in the IDR Prep Studio, the copy desk the US team files from (2 hours).</w:t>
      </w:r>
    </w:p>
    <w:p>
      <w:pPr>
        <w:pStyle w:val="ListParagraph"/>
        <w:numPr>
          <w:ilvl w:val="0"/>
          <w:numId w:val="12"/>
        </w:numPr>
      </w:pPr>
      <w:r>
        <w:t xml:space="preserve">Deadlines, logging determinations and award follow-up (3 hours).</w:t>
      </w:r>
    </w:p>
    <w:p>
      <w:pPr/>
      <w:r>
        <w:t xml:space="preserve">Module 4 is the Model C module, for the proposed model.</w:t>
      </w:r>
    </w:p>
    <w:p>
      <w:pPr>
        <w:pStyle w:val="Heading3"/>
      </w:pPr>
      <w:r>
        <w:t xml:space="preserve">B3. MVA and WComp Negotiation &amp; Process</w:t>
      </w:r>
    </w:p>
    <w:p>
      <w:pPr>
        <w:pStyle w:val="ListParagraph"/>
        <w:numPr>
          <w:ilvl w:val="0"/>
          <w:numId w:val="13"/>
        </w:numPr>
      </w:pPr>
      <w:r>
        <w:t xml:space="preserve">Order of coverage: auto, PIP, MedPay, health and liability (3 hours).</w:t>
      </w:r>
    </w:p>
    <w:p>
      <w:pPr>
        <w:pStyle w:val="ListParagraph"/>
        <w:numPr>
          <w:ilvl w:val="0"/>
          <w:numId w:val="13"/>
        </w:numPr>
      </w:pPr>
      <w:r>
        <w:t xml:space="preserve">The workers' compensation claims process and state fee schedules (3 hours).</w:t>
      </w:r>
    </w:p>
    <w:p>
      <w:pPr>
        <w:pStyle w:val="ListParagraph"/>
        <w:numPr>
          <w:ilvl w:val="0"/>
          <w:numId w:val="13"/>
        </w:numPr>
      </w:pPr>
      <w:r>
        <w:t xml:space="preserve">Liens, attorney correspondence and records authorization (3 hours).</w:t>
      </w:r>
    </w:p>
    <w:p>
      <w:pPr>
        <w:pStyle w:val="ListParagraph"/>
        <w:numPr>
          <w:ilvl w:val="0"/>
          <w:numId w:val="13"/>
        </w:numPr>
      </w:pPr>
      <w:r>
        <w:t xml:space="preserve">Adjuster negotiation role-plays (3 hours).</w:t>
      </w:r>
    </w:p>
    <w:p>
      <w:pPr>
        <w:pStyle w:val="Heading3"/>
      </w:pPr>
      <w:r>
        <w:t xml:space="preserve">B4. Payer Strategy</w:t>
      </w:r>
    </w:p>
    <w:p>
      <w:pPr>
        <w:pStyle w:val="ListParagraph"/>
        <w:numPr>
          <w:ilvl w:val="0"/>
          <w:numId w:val="14"/>
        </w:numPr>
      </w:pPr>
      <w:r>
        <w:t xml:space="preserve">Reading outcome data: QPA patterns, settlements and IDR entity results by payer (3 hours).</w:t>
      </w:r>
    </w:p>
    <w:p>
      <w:pPr>
        <w:pStyle w:val="ListParagraph"/>
        <w:numPr>
          <w:ilvl w:val="0"/>
          <w:numId w:val="14"/>
        </w:numPr>
      </w:pPr>
      <w:r>
        <w:t xml:space="preserve">Building a payer playbook: offer ranges, negotiation behavior, escalation contacts (3 hours).</w:t>
      </w:r>
    </w:p>
    <w:p>
      <w:pPr>
        <w:pStyle w:val="ListParagraph"/>
        <w:numPr>
          <w:ilvl w:val="0"/>
          <w:numId w:val="14"/>
        </w:numPr>
      </w:pPr>
      <w:r>
        <w:t xml:space="preserve">Turning data into recommendations and measuring their effect (2 hours).</w:t>
      </w:r>
    </w:p>
    <w:p>
      <w:pPr>
        <w:pStyle w:val="ListParagraph"/>
        <w:numPr>
          <w:ilvl w:val="0"/>
          <w:numId w:val="14"/>
        </w:numPr>
      </w:pPr>
      <w:r>
        <w:t xml:space="preserve">Presenting to the specialty group and feeding the pricing guide (2 hours).</w:t>
      </w:r>
    </w:p>
    <w:p>
      <w:pPr>
        <w:pStyle w:val="Heading3"/>
      </w:pPr>
      <w:r>
        <w:t xml:space="preserve">B5. Payer Outreach</w:t>
      </w:r>
    </w:p>
    <w:p>
      <w:pPr>
        <w:pStyle w:val="ListParagraph"/>
        <w:numPr>
          <w:ilvl w:val="0"/>
          <w:numId w:val="15"/>
        </w:numPr>
      </w:pPr>
      <w:r>
        <w:t xml:space="preserve">Payer portals and provider-relations contacts (2 hours).</w:t>
      </w:r>
    </w:p>
    <w:p>
      <w:pPr>
        <w:pStyle w:val="ListParagraph"/>
        <w:numPr>
          <w:ilvl w:val="0"/>
          <w:numId w:val="15"/>
        </w:numPr>
      </w:pPr>
      <w:r>
        <w:t xml:space="preserve">The payer call script, reference numbers and review of recorded calls (3 hours).</w:t>
      </w:r>
    </w:p>
    <w:p>
      <w:pPr>
        <w:pStyle w:val="ListParagraph"/>
        <w:numPr>
          <w:ilvl w:val="0"/>
          <w:numId w:val="15"/>
        </w:numPr>
      </w:pPr>
      <w:r>
        <w:t xml:space="preserve">Escalation paths and logging outreach in ClickUp (2 hours).</w:t>
      </w:r>
    </w:p>
    <w:p>
      <w:pPr>
        <w:pStyle w:val="ListParagraph"/>
        <w:numPr>
          <w:ilvl w:val="0"/>
          <w:numId w:val="15"/>
        </w:numPr>
      </w:pPr>
      <w:r>
        <w:t xml:space="preserve">Call practice: role-plays on common payer responses (1 hour).</w:t>
      </w:r>
    </w:p>
    <w:p>
      <w:pPr>
        <w:pStyle w:val="Heading2"/>
      </w:pPr>
      <w:r>
        <w:t xml:space="preserve">A badges (advanced)</w:t>
      </w:r>
    </w:p>
    <w:p>
      <w:pPr/>
      <w:r>
        <w:t xml:space="preserve">The 5 A badges take 62 classroom hours and carry stricter reviews, because errors here cost the most. L3 needs at least 1, L4 at least 3 and L5 at least 4. Each team needs at least 2 holders of each A badge.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Badge</w:t>
            </w:r>
          </w:p>
        </w:tc>
        <w:tc>
          <w:tcPr>
            <w:tcW w:w="1337" w:type="dxa"/>
            <w:shd w:val="clear" w:color="auto" w:fill="F2F2F2"/>
          </w:tcPr>
          <w:p>
            <w:pPr/>
            <w:r>
              <w:t xml:space="preserve">Prerequisite</w:t>
            </w:r>
          </w:p>
        </w:tc>
        <w:tc>
          <w:tcPr>
            <w:tcW w:w="1337" w:type="dxa"/>
            <w:shd w:val="clear" w:color="auto" w:fill="F2F2F2"/>
          </w:tcPr>
          <w:p>
            <w:pPr/>
            <w:r>
              <w:t xml:space="preserve">Classroom</w:t>
            </w:r>
          </w:p>
        </w:tc>
        <w:tc>
          <w:tcPr>
            <w:tcW w:w="1337" w:type="dxa"/>
            <w:shd w:val="clear" w:color="auto" w:fill="F2F2F2"/>
          </w:tcPr>
          <w:p>
            <w:pPr/>
            <w:r>
              <w:t xml:space="preserve">Supervised production</w:t>
            </w:r>
          </w:p>
        </w:tc>
        <w:tc>
          <w:tcPr>
            <w:tcW w:w="1337" w:type="dxa"/>
            <w:shd w:val="clear" w:color="auto" w:fill="F2F2F2"/>
          </w:tcPr>
          <w:p>
            <w:pPr/>
            <w:r>
              <w:t xml:space="preserve">Assessment</w:t>
            </w:r>
          </w:p>
        </w:tc>
        <w:tc>
          <w:tcPr>
            <w:tcW w:w="1337" w:type="dxa"/>
            <w:shd w:val="clear" w:color="auto" w:fill="F2F2F2"/>
          </w:tcPr>
          <w:p>
            <w:pPr/>
            <w:r>
              <w:t xml:space="preserve">QA to earn</w:t>
            </w:r>
          </w:p>
        </w:tc>
        <w:tc>
          <w:tcPr>
            <w:tcW w:w="1337" w:type="dxa"/>
            <w:shd w:val="clear" w:color="auto" w:fill="F2F2F2"/>
          </w:tcPr>
          <w:p>
            <w:pPr/>
            <w:r>
              <w:t xml:space="preserve">Usual trainer</w:t>
            </w:r>
          </w:p>
        </w:tc>
      </w:tr>
      <w:tr>
        <w:tc>
          <w:tcPr>
            <w:tcW w:w="1337" w:type="dxa"/>
          </w:tcPr>
          <w:p>
            <w:pPr/>
            <w:r>
              <w:t xml:space="preserve">A1 Reporting and Analysis</w:t>
            </w:r>
          </w:p>
        </w:tc>
        <w:tc>
          <w:tcPr>
            <w:tcW w:w="1337" w:type="dxa"/>
          </w:tcPr>
          <w:p>
            <w:pPr/>
            <w:r>
              <w:t xml:space="preserve">L2</w:t>
            </w:r>
          </w:p>
        </w:tc>
        <w:tc>
          <w:tcPr>
            <w:tcW w:w="1337" w:type="dxa"/>
          </w:tcPr>
          <w:p>
            <w:pPr/>
            <w:r>
              <w:t xml:space="preserve">12 hours</w:t>
            </w:r>
          </w:p>
        </w:tc>
        <w:tc>
          <w:tcPr>
            <w:tcW w:w="1337" w:type="dxa"/>
          </w:tcPr>
          <w:p>
            <w:pPr/>
            <w:r>
              <w:t xml:space="preserve">3 monthly analyses reviewed</w:t>
            </w:r>
          </w:p>
        </w:tc>
        <w:tc>
          <w:tcPr>
            <w:tcW w:w="1337" w:type="dxa"/>
          </w:tcPr>
          <w:p>
            <w:pPr/>
            <w:r>
              <w:t xml:space="preserve">Analysis case from a raw export, presented to the panel</w:t>
            </w:r>
          </w:p>
        </w:tc>
        <w:tc>
          <w:tcPr>
            <w:tcW w:w="1337" w:type="dxa"/>
          </w:tcPr>
          <w:p>
            <w:pPr/>
            <w:r>
              <w:t xml:space="preserve">90% on the scorecard</w:t>
            </w:r>
          </w:p>
        </w:tc>
        <w:tc>
          <w:tcPr>
            <w:tcW w:w="1337" w:type="dxa"/>
          </w:tcPr>
          <w:p>
            <w:pPr/>
            <w:r>
              <w:t xml:space="preserve">L4 A1 holder</w:t>
            </w:r>
          </w:p>
        </w:tc>
      </w:tr>
      <w:tr>
        <w:tc>
          <w:tcPr>
            <w:tcW w:w="1337" w:type="dxa"/>
          </w:tcPr>
          <w:p>
            <w:pPr/>
            <w:r>
              <w:t xml:space="preserve">A2 IDR Strategy</w:t>
            </w:r>
          </w:p>
        </w:tc>
        <w:tc>
          <w:tcPr>
            <w:tcW w:w="1337" w:type="dxa"/>
          </w:tcPr>
          <w:p>
            <w:pPr/>
            <w:r>
              <w:t xml:space="preserve">B2</w:t>
            </w:r>
          </w:p>
        </w:tc>
        <w:tc>
          <w:tcPr>
            <w:tcW w:w="1337" w:type="dxa"/>
          </w:tcPr>
          <w:p>
            <w:pPr/>
            <w:r>
              <w:t xml:space="preserve">16 hours</w:t>
            </w:r>
          </w:p>
        </w:tc>
        <w:tc>
          <w:tcPr>
            <w:tcW w:w="1337" w:type="dxa"/>
          </w:tcPr>
          <w:p>
            <w:pPr/>
            <w:r>
              <w:t xml:space="preserve">20 batched disputes, 160+ codes</w:t>
            </w:r>
          </w:p>
        </w:tc>
        <w:tc>
          <w:tcPr>
            <w:tcW w:w="1337" w:type="dxa"/>
          </w:tcPr>
          <w:p>
            <w:pPr/>
            <w:r>
              <w:t xml:space="preserve">Full packet and written offer rationale for one dispute</w:t>
            </w:r>
          </w:p>
        </w:tc>
        <w:tc>
          <w:tcPr>
            <w:tcW w:w="1337" w:type="dxa"/>
          </w:tcPr>
          <w:p>
            <w:pPr/>
            <w:r>
              <w:t xml:space="preserve">97%, plus 98% first-pass</w:t>
            </w:r>
          </w:p>
        </w:tc>
        <w:tc>
          <w:tcPr>
            <w:tcW w:w="1337" w:type="dxa"/>
          </w:tcPr>
          <w:p>
            <w:pPr/>
            <w:r>
              <w:t xml:space="preserve">L4 A2 holder</w:t>
            </w:r>
          </w:p>
        </w:tc>
      </w:tr>
      <w:tr>
        <w:tc>
          <w:tcPr>
            <w:tcW w:w="1337" w:type="dxa"/>
          </w:tcPr>
          <w:p>
            <w:pPr/>
            <w:r>
              <w:t xml:space="preserve">A3 Medical Terminology</w:t>
            </w:r>
          </w:p>
        </w:tc>
        <w:tc>
          <w:tcPr>
            <w:tcW w:w="1337" w:type="dxa"/>
          </w:tcPr>
          <w:p>
            <w:pPr/>
            <w:r>
              <w:t xml:space="preserve">C5</w:t>
            </w:r>
          </w:p>
        </w:tc>
        <w:tc>
          <w:tcPr>
            <w:tcW w:w="1337" w:type="dxa"/>
          </w:tcPr>
          <w:p>
            <w:pPr/>
            <w:r>
              <w:t xml:space="preserve">12 hours</w:t>
            </w:r>
          </w:p>
        </w:tc>
        <w:tc>
          <w:tcPr>
            <w:tcW w:w="1337" w:type="dxa"/>
          </w:tcPr>
          <w:p>
            <w:pPr/>
            <w:r>
              <w:t xml:space="preserve">30 chart abstractions reviewed</w:t>
            </w:r>
          </w:p>
        </w:tc>
        <w:tc>
          <w:tcPr>
            <w:tcW w:w="1337" w:type="dxa"/>
          </w:tcPr>
          <w:p>
            <w:pPr/>
            <w:r>
              <w:t xml:space="preserve">Written test (90%) + 5 chart abstractions</w:t>
            </w:r>
          </w:p>
        </w:tc>
        <w:tc>
          <w:tcPr>
            <w:tcW w:w="1337" w:type="dxa"/>
          </w:tcPr>
          <w:p>
            <w:pPr/>
            <w:r>
              <w:t xml:space="preserve">95%</w:t>
            </w:r>
          </w:p>
        </w:tc>
        <w:tc>
          <w:tcPr>
            <w:tcW w:w="1337" w:type="dxa"/>
          </w:tcPr>
          <w:p>
            <w:pPr/>
            <w:r>
              <w:t xml:space="preserve">L4 A3 holder</w:t>
            </w:r>
          </w:p>
        </w:tc>
      </w:tr>
      <w:tr>
        <w:tc>
          <w:tcPr>
            <w:tcW w:w="1337" w:type="dxa"/>
          </w:tcPr>
          <w:p>
            <w:pPr/>
            <w:r>
              <w:t xml:space="preserve">A4 Billing Strategy</w:t>
            </w:r>
          </w:p>
        </w:tc>
        <w:tc>
          <w:tcPr>
            <w:tcW w:w="1337" w:type="dxa"/>
          </w:tcPr>
          <w:p>
            <w:pPr/>
            <w:r>
              <w:t xml:space="preserve">C2 and C3</w:t>
            </w:r>
          </w:p>
        </w:tc>
        <w:tc>
          <w:tcPr>
            <w:tcW w:w="1337" w:type="dxa"/>
          </w:tcPr>
          <w:p>
            <w:pPr/>
            <w:r>
              <w:t xml:space="preserve">12 hours</w:t>
            </w:r>
          </w:p>
        </w:tc>
        <w:tc>
          <w:tcPr>
            <w:tcW w:w="1337" w:type="dxa"/>
          </w:tcPr>
          <w:p>
            <w:pPr/>
            <w:r>
              <w:t xml:space="preserve">30 complex claims + 2 billing fixes reviewed</w:t>
            </w:r>
          </w:p>
        </w:tc>
        <w:tc>
          <w:tcPr>
            <w:tcW w:w="1337" w:type="dxa"/>
          </w:tcPr>
          <w:p>
            <w:pPr/>
            <w:r>
              <w:t xml:space="preserve">Denial-prevention plan for one payer, presented to the panel</w:t>
            </w:r>
          </w:p>
        </w:tc>
        <w:tc>
          <w:tcPr>
            <w:tcW w:w="1337" w:type="dxa"/>
          </w:tcPr>
          <w:p>
            <w:pPr/>
            <w:r>
              <w:t xml:space="preserve">90% on the scorecard</w:t>
            </w:r>
          </w:p>
        </w:tc>
        <w:tc>
          <w:tcPr>
            <w:tcW w:w="1337" w:type="dxa"/>
          </w:tcPr>
          <w:p>
            <w:pPr/>
            <w:r>
              <w:t xml:space="preserve">L4 A4 holder</w:t>
            </w:r>
          </w:p>
        </w:tc>
      </w:tr>
      <w:tr>
        <w:tc>
          <w:tcPr>
            <w:tcW w:w="1337" w:type="dxa"/>
          </w:tcPr>
          <w:p>
            <w:pPr/>
            <w:r>
              <w:t xml:space="preserve">A5 Innovation</w:t>
            </w:r>
          </w:p>
        </w:tc>
        <w:tc>
          <w:tcPr>
            <w:tcW w:w="1337" w:type="dxa"/>
          </w:tcPr>
          <w:p>
            <w:pPr/>
            <w:r>
              <w:t xml:space="preserve">L2</w:t>
            </w:r>
          </w:p>
        </w:tc>
        <w:tc>
          <w:tcPr>
            <w:tcW w:w="1337" w:type="dxa"/>
          </w:tcPr>
          <w:p>
            <w:pPr/>
            <w:r>
              <w:t xml:space="preserve">10 hours</w:t>
            </w:r>
          </w:p>
        </w:tc>
        <w:tc>
          <w:tcPr>
            <w:tcW w:w="1337" w:type="dxa"/>
          </w:tcPr>
          <w:p>
            <w:pPr/>
            <w:r>
              <w:t xml:space="preserve">One improvement project over a quarter with a measured result</w:t>
            </w:r>
          </w:p>
        </w:tc>
        <w:tc>
          <w:tcPr>
            <w:tcW w:w="1337" w:type="dxa"/>
          </w:tcPr>
          <w:p>
            <w:pPr/>
            <w:r>
              <w:t xml:space="preserve">Project review by the panel with the Automation portfolio owner</w:t>
            </w:r>
          </w:p>
        </w:tc>
        <w:tc>
          <w:tcPr>
            <w:tcW w:w="1337" w:type="dxa"/>
          </w:tcPr>
          <w:p>
            <w:pPr/>
            <w:r>
              <w:t xml:space="preserve">90% on the scorecard</w:t>
            </w:r>
          </w:p>
        </w:tc>
        <w:tc>
          <w:tcPr>
            <w:tcW w:w="1337" w:type="dxa"/>
          </w:tcPr>
          <w:p>
            <w:pPr/>
            <w:r>
              <w:t xml:space="preserve">Automation portfolio owner, with an L4 A5 holder</w:t>
            </w:r>
          </w:p>
        </w:tc>
      </w:tr>
    </w:tbl>
    <w:p>
      <w:pPr>
        <w:pStyle w:val="Heading3"/>
      </w:pPr>
      <w:r>
        <w:t xml:space="preserve">A1. Reporting and Analysis</w:t>
      </w:r>
    </w:p>
    <w:p>
      <w:pPr>
        <w:pStyle w:val="ListParagraph"/>
        <w:numPr>
          <w:ilvl w:val="0"/>
          <w:numId w:val="16"/>
        </w:numPr>
      </w:pPr>
      <w:r>
        <w:t xml:space="preserve">KPI definitions: work units, QA, Net Recovery, deadlines (3 hours).</w:t>
      </w:r>
    </w:p>
    <w:p>
      <w:pPr>
        <w:pStyle w:val="ListParagraph"/>
        <w:numPr>
          <w:ilvl w:val="0"/>
          <w:numId w:val="16"/>
        </w:numPr>
      </w:pPr>
      <w:r>
        <w:t xml:space="preserve">ClickUp and eCW exports and data checks (3 hours).</w:t>
      </w:r>
    </w:p>
    <w:p>
      <w:pPr>
        <w:pStyle w:val="ListParagraph"/>
        <w:numPr>
          <w:ilvl w:val="0"/>
          <w:numId w:val="16"/>
        </w:numPr>
      </w:pPr>
      <w:r>
        <w:t xml:space="preserve">Building reports and dashboards (3 hours).</w:t>
      </w:r>
    </w:p>
    <w:p>
      <w:pPr>
        <w:pStyle w:val="ListParagraph"/>
        <w:numPr>
          <w:ilvl w:val="0"/>
          <w:numId w:val="16"/>
        </w:numPr>
      </w:pPr>
      <w:r>
        <w:t xml:space="preserve">Monthly trend analysis for a team or payer portfolio, and presenting it (3 hours).</w:t>
      </w:r>
    </w:p>
    <w:p>
      <w:pPr>
        <w:pStyle w:val="Heading3"/>
      </w:pPr>
      <w:r>
        <w:t xml:space="preserve">A2. IDR Strategy</w:t>
      </w:r>
    </w:p>
    <w:p>
      <w:pPr>
        <w:pStyle w:val="ListParagraph"/>
        <w:numPr>
          <w:ilvl w:val="0"/>
          <w:numId w:val="17"/>
        </w:numPr>
      </w:pPr>
      <w:r>
        <w:t xml:space="preserve">Setting offers with the pricing guide and outcome data (4 hours).</w:t>
      </w:r>
    </w:p>
    <w:p>
      <w:pPr>
        <w:pStyle w:val="ListParagraph"/>
        <w:numPr>
          <w:ilvl w:val="0"/>
          <w:numId w:val="17"/>
        </w:numPr>
      </w:pPr>
      <w:r>
        <w:t xml:space="preserve">IDR entity selection and objections (2 hours).</w:t>
      </w:r>
    </w:p>
    <w:p>
      <w:pPr>
        <w:pStyle w:val="ListParagraph"/>
        <w:numPr>
          <w:ilvl w:val="0"/>
          <w:numId w:val="17"/>
        </w:numPr>
      </w:pPr>
      <w:r>
        <w:t xml:space="preserve">Writing the packet: answering the QPA and the additional factors (acuity, complexity, good-faith negotiation) (5 hours).</w:t>
      </w:r>
    </w:p>
    <w:p>
      <w:pPr>
        <w:pStyle w:val="ListParagraph"/>
        <w:numPr>
          <w:ilvl w:val="0"/>
          <w:numId w:val="17"/>
        </w:numPr>
      </w:pPr>
      <w:r>
        <w:t xml:space="preserve">Batching strategy (2 hours).</w:t>
      </w:r>
    </w:p>
    <w:p>
      <w:pPr>
        <w:pStyle w:val="ListParagraph"/>
        <w:numPr>
          <w:ilvl w:val="0"/>
          <w:numId w:val="17"/>
        </w:numPr>
      </w:pPr>
      <w:r>
        <w:t xml:space="preserve">Outcome review and feedback to the pricing guide (3 hours).</w:t>
      </w:r>
    </w:p>
    <w:p>
      <w:pPr/>
      <w:r>
        <w:t xml:space="preserve">If Model B is adopted later, add a 4-hour module on building bundles and the Bundle QA checklist.</w:t>
      </w:r>
    </w:p>
    <w:p>
      <w:pPr>
        <w:pStyle w:val="Heading3"/>
      </w:pPr>
      <w:r>
        <w:t xml:space="preserve">A3. Medical Terminology</w:t>
      </w:r>
    </w:p>
    <w:p>
      <w:pPr>
        <w:pStyle w:val="ListParagraph"/>
        <w:numPr>
          <w:ilvl w:val="0"/>
          <w:numId w:val="18"/>
        </w:numPr>
      </w:pPr>
      <w:r>
        <w:t xml:space="preserve">Anatomy and body systems for the ER (3 hours).</w:t>
      </w:r>
    </w:p>
    <w:p>
      <w:pPr>
        <w:pStyle w:val="ListParagraph"/>
        <w:numPr>
          <w:ilvl w:val="0"/>
          <w:numId w:val="18"/>
        </w:numPr>
      </w:pPr>
      <w:r>
        <w:t xml:space="preserve">ER clinical terms and abbreviations (3 hours).</w:t>
      </w:r>
    </w:p>
    <w:p>
      <w:pPr>
        <w:pStyle w:val="ListParagraph"/>
        <w:numPr>
          <w:ilvl w:val="0"/>
          <w:numId w:val="18"/>
        </w:numPr>
      </w:pPr>
      <w:r>
        <w:t xml:space="preserve">Reading complex charts: workup, procedures and disposition (3 hours).</w:t>
      </w:r>
    </w:p>
    <w:p>
      <w:pPr>
        <w:pStyle w:val="ListParagraph"/>
        <w:numPr>
          <w:ilvl w:val="0"/>
          <w:numId w:val="18"/>
        </w:numPr>
      </w:pPr>
      <w:r>
        <w:t xml:space="preserve">Using terminology in coding, appeals and medical-necessity reports (3 hours).</w:t>
      </w:r>
    </w:p>
    <w:p>
      <w:pPr>
        <w:pStyle w:val="Heading3"/>
      </w:pPr>
      <w:r>
        <w:t xml:space="preserve">A4. Billing Strategy</w:t>
      </w:r>
    </w:p>
    <w:p>
      <w:pPr>
        <w:pStyle w:val="ListParagraph"/>
        <w:numPr>
          <w:ilvl w:val="0"/>
          <w:numId w:val="19"/>
        </w:numPr>
      </w:pPr>
      <w:r>
        <w:t xml:space="preserve">Payer billing rules and claim-form strategy (3 hours).</w:t>
      </w:r>
    </w:p>
    <w:p>
      <w:pPr>
        <w:pStyle w:val="ListParagraph"/>
        <w:numPr>
          <w:ilvl w:val="0"/>
          <w:numId w:val="19"/>
        </w:numPr>
      </w:pPr>
      <w:r>
        <w:t xml:space="preserve">Timely-filing strategy (2 hours).</w:t>
      </w:r>
    </w:p>
    <w:p>
      <w:pPr>
        <w:pStyle w:val="ListParagraph"/>
        <w:numPr>
          <w:ilvl w:val="0"/>
          <w:numId w:val="19"/>
        </w:numPr>
      </w:pPr>
      <w:r>
        <w:t xml:space="preserve">Edits, denial patterns and denial prevention (3 hours).</w:t>
      </w:r>
    </w:p>
    <w:p>
      <w:pPr>
        <w:pStyle w:val="ListParagraph"/>
        <w:numPr>
          <w:ilvl w:val="0"/>
          <w:numId w:val="19"/>
        </w:numPr>
      </w:pPr>
      <w:r>
        <w:t xml:space="preserve">The billing rule library and upstream fixes (2 hours).</w:t>
      </w:r>
    </w:p>
    <w:p>
      <w:pPr>
        <w:pStyle w:val="ListParagraph"/>
        <w:numPr>
          <w:ilvl w:val="0"/>
          <w:numId w:val="19"/>
        </w:numPr>
      </w:pPr>
      <w:r>
        <w:t xml:space="preserve">Building a denial-prevention plan for one payer (2 hours).</w:t>
      </w:r>
    </w:p>
    <w:p>
      <w:pPr>
        <w:pStyle w:val="Heading3"/>
      </w:pPr>
      <w:r>
        <w:t xml:space="preserve">A5. Innovation</w:t>
      </w:r>
    </w:p>
    <w:p>
      <w:pPr>
        <w:pStyle w:val="ListParagraph"/>
        <w:numPr>
          <w:ilvl w:val="0"/>
          <w:numId w:val="20"/>
        </w:numPr>
      </w:pPr>
      <w:r>
        <w:t xml:space="preserve">Finding and sizing an improvement: hours, errors, deadlines (2 hours).</w:t>
      </w:r>
    </w:p>
    <w:p>
      <w:pPr>
        <w:pStyle w:val="ListParagraph"/>
        <w:numPr>
          <w:ilvl w:val="0"/>
          <w:numId w:val="20"/>
        </w:numPr>
      </w:pPr>
      <w:r>
        <w:t xml:space="preserve">ClickUp automations (2 hours).</w:t>
      </w:r>
    </w:p>
    <w:p>
      <w:pPr>
        <w:pStyle w:val="ListParagraph"/>
        <w:numPr>
          <w:ilvl w:val="0"/>
          <w:numId w:val="20"/>
        </w:numPr>
      </w:pPr>
      <w:r>
        <w:t xml:space="preserve">AI prompts and the approved prompt library process (2 hours).</w:t>
      </w:r>
    </w:p>
    <w:p>
      <w:pPr>
        <w:pStyle w:val="ListParagraph"/>
        <w:numPr>
          <w:ilvl w:val="0"/>
          <w:numId w:val="20"/>
        </w:numPr>
      </w:pPr>
      <w:r>
        <w:t xml:space="preserve">IDR Prep Studio improvements and process redesign (2 hours).</w:t>
      </w:r>
    </w:p>
    <w:p>
      <w:pPr>
        <w:pStyle w:val="ListParagraph"/>
        <w:numPr>
          <w:ilvl w:val="0"/>
          <w:numId w:val="20"/>
        </w:numPr>
      </w:pPr>
      <w:r>
        <w:t xml:space="preserve">Measuring results and presenting to the panel (2 hours).</w:t>
      </w:r>
    </w:p>
    <w:p>
      <w:pPr/>
      <w:r>
        <w:rPr>
          <w:b/>
        </w:rPr>
        <w:t xml:space="preserve">Course materials</w:t>
      </w:r>
      <w:r>
        <w:t xml:space="preserve"> for each badge: a trainer guide, slides, a scenario bank, the QA checklist from the QA department, and a ClickUp supervised-production template. The chair approves every update to them.</w:t>
      </w:r>
    </w:p>
    <w:p>
      <w:pPr>
        <w:pStyle w:val="Heading2"/>
      </w:pPr>
      <w:r>
        <w:t xml:space="preserve">Trainer and assessor training</w:t>
      </w:r>
    </w:p>
    <w:p>
      <w:pPr/>
      <w:r>
        <w:t xml:space="preserve">Everyone who teaches or assesses completes a 4-hour course on running a module, giving feedback and scoring. Before assessing, each assessor scores 3 sample cases and must agree with the QA reviewer within 5 points. Assessors repeat this calibration every quarter.</w:t>
      </w:r>
    </w:p>
    <w:p>
      <w:pPr>
        <w:pStyle w:val="Heading2"/>
      </w:pPr>
      <w:r>
        <w:t xml:space="preserve">Leadership track</w:t>
      </w:r>
    </w:p>
    <w:p>
      <w:pPr/>
      <w:r>
        <w:t xml:space="preserve">Team leads and managers form L5, the Principal (Leadership) level. The growth plan opens about 14 team lead and 7 manager seats, and the Academy prepares internal candidates for them before they are posted.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Course</w:t>
            </w:r>
          </w:p>
        </w:tc>
        <w:tc>
          <w:tcPr>
            <w:tcW w:w="1872" w:type="dxa"/>
            <w:shd w:val="clear" w:color="auto" w:fill="F2F2F2"/>
          </w:tcPr>
          <w:p>
            <w:pPr/>
            <w:r>
              <w:t xml:space="preserve">Who can enrol</w:t>
            </w:r>
          </w:p>
        </w:tc>
        <w:tc>
          <w:tcPr>
            <w:tcW w:w="1872" w:type="dxa"/>
            <w:shd w:val="clear" w:color="auto" w:fill="F2F2F2"/>
          </w:tcPr>
          <w:p>
            <w:pPr/>
            <w:r>
              <w:t xml:space="preserve">Content</w:t>
            </w:r>
          </w:p>
        </w:tc>
        <w:tc>
          <w:tcPr>
            <w:tcW w:w="1872" w:type="dxa"/>
            <w:shd w:val="clear" w:color="auto" w:fill="F2F2F2"/>
          </w:tcPr>
          <w:p>
            <w:pPr/>
            <w:r>
              <w:t xml:space="preserve">Format</w:t>
            </w:r>
          </w:p>
        </w:tc>
        <w:tc>
          <w:tcPr>
            <w:tcW w:w="1872" w:type="dxa"/>
            <w:shd w:val="clear" w:color="auto" w:fill="F2F2F2"/>
          </w:tcPr>
          <w:p>
            <w:pPr/>
            <w:r>
              <w:t xml:space="preserve">Assessment</w:t>
            </w:r>
          </w:p>
        </w:tc>
      </w:tr>
      <w:tr>
        <w:tc>
          <w:tcPr>
            <w:tcW w:w="1872" w:type="dxa"/>
          </w:tcPr>
          <w:p>
            <w:pPr/>
            <w:r>
              <w:t xml:space="preserve">Team Lead readiness</w:t>
            </w:r>
          </w:p>
        </w:tc>
        <w:tc>
          <w:tcPr>
            <w:tcW w:w="1872" w:type="dxa"/>
          </w:tcPr>
          <w:p>
            <w:pPr/>
            <w:r>
              <w:t xml:space="preserve">L3 and above</w:t>
            </w:r>
          </w:p>
        </w:tc>
        <w:tc>
          <w:tcPr>
            <w:tcW w:w="1872" w:type="dxa"/>
          </w:tcPr>
          <w:p>
            <w:pPr/>
            <w:r>
              <w:t xml:space="preserve">Coaching and feedback; running the daily huddle and rebalancing work; QA reviews and coaching plans; settlement decision rights and approvals; deadlines and escalation; people policies</w:t>
            </w:r>
          </w:p>
        </w:tc>
        <w:tc>
          <w:tcPr>
            <w:tcW w:w="1872" w:type="dxa"/>
          </w:tcPr>
          <w:p>
            <w:pPr/>
            <w:r>
              <w:t xml:space="preserve">6 sessions of 2 hours, plus 4 weeks covering for a team lead</w:t>
            </w:r>
          </w:p>
        </w:tc>
        <w:tc>
          <w:tcPr>
            <w:tcW w:w="1872" w:type="dxa"/>
          </w:tcPr>
          <w:p>
            <w:pPr/>
            <w:r>
              <w:t xml:space="preserve">Coaching assessment: an observed 1:1 coaching session and a workload rebalancing case, scored by the chair, a manager and a team lead</w:t>
            </w:r>
          </w:p>
        </w:tc>
      </w:tr>
      <w:tr>
        <w:tc>
          <w:tcPr>
            <w:tcW w:w="1872" w:type="dxa"/>
          </w:tcPr>
          <w:p>
            <w:pPr/>
            <w:r>
              <w:t xml:space="preserve">Manager readiness</w:t>
            </w:r>
          </w:p>
        </w:tc>
        <w:tc>
          <w:tcPr>
            <w:tcW w:w="1872" w:type="dxa"/>
          </w:tcPr>
          <w:p>
            <w:pPr/>
            <w:r>
              <w:t xml:space="preserve">Team leads with 12 months in the role, and L4s</w:t>
            </w:r>
          </w:p>
        </w:tc>
        <w:tc>
          <w:tcPr>
            <w:tcW w:w="1872" w:type="dxa"/>
          </w:tcPr>
          <w:p>
            <w:pPr/>
            <w:r>
              <w:t xml:space="preserve">Performance management and scorecards; Net Recovery and reporting; in-house hiring and onboarding; change management; running a portfolio; presenting to the leadership board</w:t>
            </w:r>
          </w:p>
        </w:tc>
        <w:tc>
          <w:tcPr>
            <w:tcW w:w="1872" w:type="dxa"/>
          </w:tcPr>
          <w:p>
            <w:pPr/>
            <w:r>
              <w:t xml:space="preserve">8 sessions of 2 hours, plus 1 quarter shadowing a portfolio owner</w:t>
            </w:r>
          </w:p>
        </w:tc>
        <w:tc>
          <w:tcPr>
            <w:tcW w:w="1872" w:type="dxa"/>
          </w:tcPr>
          <w:p>
            <w:pPr/>
            <w:r>
              <w:t xml:space="preserve">Presents one monthly portfolio report to the leadership board; panel interview with the director or an assistant director</w:t>
            </w:r>
          </w:p>
        </w:tc>
      </w:tr>
    </w:tbl>
    <w:p>
      <w:pPr/>
      <w:r>
        <w:t xml:space="preserve">Completing a course makes a person eligible to apply; it does not guarantee a post. A post also needs the L5 badge set and the L5 leveling test. Seats are filled by internal posting first, with the committee shortlisting and the director and assistant directors approving.</w:t>
      </w:r>
    </w:p>
    <w:p>
      <w:pPr>
        <w:pStyle w:val="Heading2"/>
      </w:pPr>
      <w:r>
        <w:t xml:space="preserve">Leveling tests (L3, L4, L5)</w:t>
      </w:r>
    </w:p>
    <w:p>
      <w:pPr/>
      <w:r>
        <w:t xml:space="preserve">Badges make a member eligible for L3, L4 and L5; a leveling test decides the move. Tests run in the quarterly test windows, and members enrol at least 4 weeks before.</w:t>
      </w:r>
    </w:p>
    <w:p>
      <w:pPr>
        <w:pStyle w:val="ListParagraph"/>
        <w:numPr>
          <w:ilvl w:val="0"/>
          <w:numId w:val="21"/>
        </w:numPr>
      </w:pPr>
      <w:r>
        <w:rPr>
          <w:b/>
        </w:rPr>
        <w:t xml:space="preserve">Eligibility:</w:t>
      </w:r>
      <w:r>
        <w:t xml:space="preserve"> the level's full badge set: all 5 C and all 5 B badges, plus at least 1 A (L3), 3 A (L4) or 4 A (L5).</w:t>
      </w:r>
    </w:p>
    <w:p>
      <w:pPr>
        <w:pStyle w:val="ListParagraph"/>
        <w:numPr>
          <w:ilvl w:val="0"/>
          <w:numId w:val="21"/>
        </w:numPr>
      </w:pPr>
      <w:r>
        <w:rPr>
          <w:b/>
        </w:rPr>
        <w:t xml:space="preserve">The test:</w:t>
      </w:r>
      <w:r>
        <w:t xml:space="preserve"> a case-based exam across the level's badges, scored by a Badge Panel.</w:t>
      </w:r>
    </w:p>
    <w:p>
      <w:pPr>
        <w:pStyle w:val="ListParagraph"/>
        <w:numPr>
          <w:ilvl w:val="0"/>
          <w:numId w:val="21"/>
        </w:numPr>
      </w:pPr>
      <w:r>
        <w:rPr>
          <w:b/>
        </w:rPr>
        <w:t xml:space="preserve">6-month review:</w:t>
      </w:r>
      <w:r>
        <w:t xml:space="preserve"> QA of 95% or higher (L3) or 97% or higher (L4 and L5) over the last 6 months, and zero missed deadlines.</w:t>
      </w:r>
    </w:p>
    <w:p>
      <w:pPr>
        <w:pStyle w:val="ListParagraph"/>
        <w:numPr>
          <w:ilvl w:val="0"/>
          <w:numId w:val="21"/>
        </w:numPr>
      </w:pPr>
      <w:r>
        <w:rPr>
          <w:b/>
        </w:rPr>
        <w:t xml:space="preserve">L5 only:</w:t>
      </w:r>
      <w:r>
        <w:t xml:space="preserve"> a coaching assessment for team lead or a leadership assessment for manager (see Leadership track), and a team lead or manager post through internal posting.</w:t>
      </w:r>
    </w:p>
    <w:p>
      <w:pPr>
        <w:pStyle w:val="ListParagraph"/>
        <w:numPr>
          <w:ilvl w:val="0"/>
          <w:numId w:val="21"/>
        </w:numPr>
      </w:pPr>
      <w:r>
        <w:rPr>
          <w:b/>
        </w:rPr>
        <w:t xml:space="preserve">A fail:</w:t>
      </w:r>
      <w:r>
        <w:t xml:space="preserve"> the panel writes down the gaps, and the member can retake the test in a later window.</w:t>
      </w:r>
    </w:p>
    <w:p>
      <w:pPr>
        <w:pStyle w:val="Heading2"/>
      </w:pPr>
      <w:r>
        <w:t xml:space="preserve">Assessment, awarding and promotion</w:t>
      </w:r>
    </w:p>
    <w:p>
      <w:pPr/>
      <w:r>
        <w:t xml:space="preserve">Every badge and promotion follows the same published steps, and every decision is recorded in ClickUp with the evidence behind it.</w:t>
      </w:r>
    </w:p>
    <w:p>
      <w:pPr/>
      <w:r>
        <w:rPr>
          <w:b/>
        </w:rPr>
        <w:t xml:space="preserve">Earning a badge:</w:t>
      </w:r>
    </w:p>
    <w:p>
      <w:pPr>
        <w:pStyle w:val="ListParagraph"/>
        <w:numPr>
          <w:ilvl w:val="0"/>
          <w:numId w:val="22"/>
        </w:numPr>
      </w:pPr>
      <w:r>
        <w:rPr>
          <w:b/>
        </w:rPr>
        <w:t xml:space="preserve">Enrol.</w:t>
      </w:r>
      <w:r>
        <w:t xml:space="preserve"> The member enrols for the next quarterly test window, at least 4 weeks before it opens. New hires and people new to the task are placed in the course first; members who already do the work can test out.</w:t>
      </w:r>
    </w:p>
    <w:p>
      <w:pPr>
        <w:pStyle w:val="ListParagraph"/>
        <w:numPr>
          <w:ilvl w:val="0"/>
          <w:numId w:val="22"/>
        </w:numPr>
      </w:pPr>
      <w:r>
        <w:rPr>
          <w:b/>
        </w:rPr>
        <w:t xml:space="preserve">Module.</w:t>
      </w:r>
      <w:r>
        <w:t xml:space="preserve"> On the course route, the person attends the classroom hours and passes the end-of-module check, at 80% or higher.</w:t>
      </w:r>
    </w:p>
    <w:p>
      <w:pPr>
        <w:pStyle w:val="ListParagraph"/>
        <w:numPr>
          <w:ilvl w:val="0"/>
          <w:numId w:val="22"/>
        </w:numPr>
      </w:pPr>
      <w:r>
        <w:rPr>
          <w:b/>
        </w:rPr>
        <w:t xml:space="preserve">Supervised production.</w:t>
      </w:r>
      <w:r>
        <w:t xml:space="preserve"> On the course route, a badge-holder signs off each case in ClickUp until the case count is met.</w:t>
      </w:r>
    </w:p>
    <w:p>
      <w:pPr>
        <w:pStyle w:val="ListParagraph"/>
        <w:numPr>
          <w:ilvl w:val="0"/>
          <w:numId w:val="22"/>
        </w:numPr>
      </w:pPr>
      <w:r>
        <w:rPr>
          <w:b/>
        </w:rPr>
        <w:t xml:space="preserve">Assessment.</w:t>
      </w:r>
      <w:r>
        <w:t xml:space="preserve"> In the test window (the last two weeks of March, June, September and December), a Badge Panel scores the practical test plus a sample of the supervised cases. The panel is the QA reviewer plus 2 assessors from other teams.</w:t>
      </w:r>
    </w:p>
    <w:p>
      <w:pPr>
        <w:pStyle w:val="ListParagraph"/>
        <w:numPr>
          <w:ilvl w:val="0"/>
          <w:numId w:val="22"/>
        </w:numPr>
      </w:pPr>
      <w:r>
        <w:rPr>
          <w:b/>
        </w:rPr>
        <w:t xml:space="preserve">Award.</w:t>
      </w:r>
      <w:r>
        <w:t xml:space="preserve"> The chair confirms the badge within 10 business days of the window. Members who tested out complete 10 supervised cases, then ClickUp routing switches on.</w:t>
      </w:r>
    </w:p>
    <w:p>
      <w:pPr/>
      <w:r>
        <w:rPr>
          <w:b/>
        </w:rPr>
        <w:t xml:space="preserve">When an assessment fails:</w:t>
      </w:r>
      <w:r>
        <w:t xml:space="preserve"> the panel writes down the gaps. The person practises with their team lead and retakes the test in the next window. A second failure means a new supervised production set, at half the original case count, before another attempt.</w:t>
      </w:r>
    </w:p>
    <w:p>
      <w:pPr/>
      <w:r>
        <w:rPr>
          <w:b/>
        </w:rPr>
        <w:t xml:space="preserve">Keeping a badge:</w:t>
      </w:r>
      <w:r>
        <w:t xml:space="preserve"> the semiannual KPI review on June 30 and December 31 decides which badges each member keeps. The June 2027 review is for coaching only, and consequences start in December 2027.</w:t>
      </w:r>
    </w:p>
    <w:p>
      <w:pPr>
        <w:pStyle w:val="ListParagraph"/>
        <w:numPr>
          <w:ilvl w:val="0"/>
          <w:numId w:val="23"/>
        </w:numPr>
      </w:pPr>
      <w:r>
        <w:t xml:space="preserve">A badge is lost when, over the half-year, its QA is below the keep threshold, it has 2 or more critical errors, or it was suspended and not re-earned.</w:t>
      </w:r>
    </w:p>
    <w:p>
      <w:pPr>
        <w:pStyle w:val="ListParagraph"/>
        <w:numPr>
          <w:ilvl w:val="0"/>
          <w:numId w:val="23"/>
        </w:numPr>
      </w:pPr>
      <w:r>
        <w:t xml:space="preserve">Losing 25% or more of the badges held at the start of the half-year means 90 days of probation and coaching: a written plan, 100% review of the affected work, weekly check-ins and a re-test in the next window.</w:t>
      </w:r>
    </w:p>
    <w:p>
      <w:pPr>
        <w:pStyle w:val="ListParagraph"/>
        <w:numPr>
          <w:ilvl w:val="0"/>
          <w:numId w:val="23"/>
        </w:numPr>
      </w:pPr>
      <w:r>
        <w:t xml:space="preserve">Losing 50% or more means termination through the HR process, with one appeal. This rule is subject to HR and legal review before it is published.</w:t>
      </w:r>
    </w:p>
    <w:p>
      <w:pPr>
        <w:pStyle w:val="ListParagraph"/>
        <w:numPr>
          <w:ilvl w:val="0"/>
          <w:numId w:val="23"/>
        </w:numPr>
      </w:pPr>
      <w:r>
        <w:t xml:space="preserve">Counts are rounded up to whole badges. L1 holds 5 badges (probation at 2 lost, termination at 3); L2 holds 8 (2 / 4); L3 holds 11 (3 / 6); L4 holds 13 (4 / 7); L5 holds 14 (4 / 7).</w:t>
      </w:r>
    </w:p>
    <w:p>
      <w:pPr>
        <w:pStyle w:val="ListParagraph"/>
        <w:numPr>
          <w:ilvl w:val="0"/>
          <w:numId w:val="23"/>
        </w:numPr>
      </w:pPr>
      <w:r>
        <w:t xml:space="preserve">If the badges no longer support the member's level, the level is reset at the next window and pay is protected.</w:t>
      </w:r>
    </w:p>
    <w:p>
      <w:pPr>
        <w:pStyle w:val="ListParagraph"/>
        <w:numPr>
          <w:ilvl w:val="0"/>
          <w:numId w:val="23"/>
        </w:numPr>
      </w:pPr>
      <w:r>
        <w:t xml:space="preserve">Between reviews, the monthly rules still apply: one QA review below the keep threshold triggers coaching, and two in a row suspend the badge.</w:t>
      </w:r>
    </w:p>
    <w:p>
      <w:pPr/>
      <w:r>
        <w:rPr>
          <w:b/>
        </w:rPr>
        <w:t xml:space="preserve">Promotions (quarterly):</w:t>
      </w:r>
    </w:p>
    <w:p>
      <w:pPr>
        <w:pStyle w:val="ListParagraph"/>
        <w:numPr>
          <w:ilvl w:val="0"/>
          <w:numId w:val="24"/>
        </w:numPr>
      </w:pPr>
      <w:r>
        <w:rPr>
          <w:b/>
        </w:rPr>
        <w:t xml:space="preserve">L1 and L2 are automatic.</w:t>
      </w:r>
      <w:r>
        <w:t xml:space="preserve"> At quarter end, after the test window, ClickUp lists everyone who now holds the L1 or L2 badge set. They move up at that window, with no minimum time in level.</w:t>
      </w:r>
    </w:p>
    <w:p>
      <w:pPr>
        <w:pStyle w:val="ListParagraph"/>
        <w:numPr>
          <w:ilvl w:val="0"/>
          <w:numId w:val="24"/>
        </w:numPr>
      </w:pPr>
      <w:r>
        <w:rPr>
          <w:b/>
        </w:rPr>
        <w:t xml:space="preserve">L3, L4 and L5 need a leveling test.</w:t>
      </w:r>
      <w:r>
        <w:t xml:space="preserve"> The chair and 2 managers from outside each person's team confirm every pass.</w:t>
      </w:r>
    </w:p>
    <w:p>
      <w:pPr>
        <w:pStyle w:val="ListParagraph"/>
        <w:numPr>
          <w:ilvl w:val="0"/>
          <w:numId w:val="24"/>
        </w:numPr>
      </w:pPr>
      <w:r>
        <w:rPr>
          <w:b/>
        </w:rPr>
        <w:t xml:space="preserve">Annual top 10%.</w:t>
      </w:r>
      <w:r>
        <w:t xml:space="preserve"> Every December, members are ranked within their level on the year's KPIs. The top 10% earn any badges of their current level they don't yet hold. An L2 in the top 10% moves to L3 without the leveling test, keeps the level, and earns any missing L3 badges in the next 12 months.</w:t>
      </w:r>
    </w:p>
    <w:p>
      <w:pPr>
        <w:pStyle w:val="ListParagraph"/>
        <w:numPr>
          <w:ilvl w:val="0"/>
          <w:numId w:val="24"/>
        </w:numPr>
      </w:pPr>
      <w:r>
        <w:t xml:space="preserve">Promotions take effect on the first day of the next month, with the new portfolio tier and a pay raise starting the same day. Every move up a level comes with a pay raise.</w:t>
      </w:r>
    </w:p>
    <w:p>
      <w:pPr>
        <w:pStyle w:val="ListParagraph"/>
        <w:numPr>
          <w:ilvl w:val="0"/>
          <w:numId w:val="24"/>
        </w:numPr>
      </w:pPr>
      <w:r>
        <w:t xml:space="preserve">Anyone eligible but not promoted gets written reasons and a target quarter.</w:t>
      </w:r>
    </w:p>
    <w:p>
      <w:pPr/>
      <w:r>
        <w:rPr>
          <w:b/>
        </w:rPr>
        <w:t xml:space="preserve">Appeals:</w:t>
      </w:r>
      <w:r>
        <w:t xml:space="preserve"> one appeal per decision, filed within 10 business days and heard by committee members who did not make the original decision. The result is final for that quarter.</w:t>
      </w:r>
    </w:p>
    <w:p>
      <w:pPr>
        <w:pStyle w:val="Heading2"/>
      </w:pPr>
      <w:r>
        <w:t xml:space="preserve">Rollout and yearly calendar</w:t>
      </w:r>
    </w:p>
    <w:p>
      <w:pPr/>
      <w:r>
        <w:t xml:space="preserve">The Academy is set up before the new teams launch, so that placement in January 2027 runs on published criteria and calibrated assessors.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Wave</w:t>
            </w:r>
          </w:p>
        </w:tc>
        <w:tc>
          <w:tcPr>
            <w:tcW w:w="1872" w:type="dxa"/>
            <w:shd w:val="clear" w:color="auto" w:fill="F2F2F2"/>
          </w:tcPr>
          <w:p>
            <w:pPr/>
            <w:r>
              <w:t xml:space="preserve">When</w:t>
            </w:r>
          </w:p>
        </w:tc>
        <w:tc>
          <w:tcPr>
            <w:tcW w:w="1872" w:type="dxa"/>
            <w:shd w:val="clear" w:color="auto" w:fill="F2F2F2"/>
          </w:tcPr>
          <w:p>
            <w:pPr/>
            <w:r>
              <w:t xml:space="preserve">Who</w:t>
            </w:r>
          </w:p>
        </w:tc>
        <w:tc>
          <w:tcPr>
            <w:tcW w:w="1872" w:type="dxa"/>
            <w:shd w:val="clear" w:color="auto" w:fill="F2F2F2"/>
          </w:tcPr>
          <w:p>
            <w:pPr/>
            <w:r>
              <w:t xml:space="preserve">What</w:t>
            </w:r>
          </w:p>
        </w:tc>
        <w:tc>
          <w:tcPr>
            <w:tcW w:w="1872" w:type="dxa"/>
            <w:shd w:val="clear" w:color="auto" w:fill="F2F2F2"/>
          </w:tcPr>
          <w:p>
            <w:pPr/>
            <w:r>
              <w:t xml:space="preserve">Done when</w:t>
            </w:r>
          </w:p>
        </w:tc>
      </w:tr>
      <w:tr>
        <w:tc>
          <w:tcPr>
            <w:tcW w:w="1872" w:type="dxa"/>
          </w:tcPr>
          <w:p>
            <w:pPr/>
            <w:r>
              <w:t xml:space="preserve">Set-up</w:t>
            </w:r>
          </w:p>
        </w:tc>
        <w:tc>
          <w:tcPr>
            <w:tcW w:w="1872" w:type="dxa"/>
          </w:tcPr>
          <w:p>
            <w:pPr/>
            <w:r>
              <w:t xml:space="preserve">Oct–Nov 2026</w:t>
            </w:r>
          </w:p>
        </w:tc>
        <w:tc>
          <w:tcPr>
            <w:tcW w:w="1872" w:type="dxa"/>
          </w:tcPr>
          <w:p>
            <w:pPr/>
            <w:r>
              <w:t xml:space="preserve">Committee</w:t>
            </w:r>
          </w:p>
        </w:tc>
        <w:tc>
          <w:tcPr>
            <w:tcW w:w="1872" w:type="dxa"/>
          </w:tcPr>
          <w:p>
            <w:pPr/>
            <w:r>
              <w:t xml:space="preserve">Appoint the chair and members; train trainers and assessors; publish the curriculum for the 15 badges, the leveling tests and the 2026 KPI ranking method</w:t>
            </w:r>
          </w:p>
        </w:tc>
        <w:tc>
          <w:tcPr>
            <w:tcW w:w="1872" w:type="dxa"/>
          </w:tcPr>
          <w:p>
            <w:pPr/>
            <w:r>
              <w:t xml:space="preserve">Every course has a trainer, materials and calibrated assessors</w:t>
            </w:r>
          </w:p>
        </w:tc>
      </w:tr>
      <w:tr>
        <w:tc>
          <w:tcPr>
            <w:tcW w:w="1872" w:type="dxa"/>
          </w:tcPr>
          <w:p>
            <w:pPr/>
            <w:r>
              <w:t xml:space="preserve">0 · US desk and tickets</w:t>
            </w:r>
          </w:p>
        </w:tc>
        <w:tc>
          <w:tcPr>
            <w:tcW w:w="1872" w:type="dxa"/>
          </w:tcPr>
          <w:p>
            <w:pPr/>
            <w:r>
              <w:t xml:space="preserve">Nov–Dec 2026</w:t>
            </w:r>
          </w:p>
        </w:tc>
        <w:tc>
          <w:tcPr>
            <w:tcW w:w="1872" w:type="dxa"/>
          </w:tcPr>
          <w:p>
            <w:pPr/>
            <w:r>
              <w:t xml:space="preserve">US desk, negotiators, bridge night rota volunteers</w:t>
            </w:r>
          </w:p>
        </w:tc>
        <w:tc>
          <w:tcPr>
            <w:tcW w:w="1872" w:type="dxa"/>
          </w:tcPr>
          <w:p>
            <w:pPr/>
            <w:r>
              <w:t xml:space="preserve">HIPAA, the IDR Prep Studio copy desk, each Gateway action, escalation; the ticket checklist</w:t>
            </w:r>
          </w:p>
        </w:tc>
        <w:tc>
          <w:tcPr>
            <w:tcW w:w="1872" w:type="dxa"/>
          </w:tcPr>
          <w:p>
            <w:pPr/>
            <w:r>
              <w:t xml:space="preserve">Within 15 minutes per dispute and 98% first-pass tickets in the December parallel run</w:t>
            </w:r>
          </w:p>
        </w:tc>
      </w:tr>
      <w:tr>
        <w:tc>
          <w:tcPr>
            <w:tcW w:w="1872" w:type="dxa"/>
          </w:tcPr>
          <w:p>
            <w:pPr/>
            <w:r>
              <w:t xml:space="preserve">Ranking</w:t>
            </w:r>
          </w:p>
        </w:tc>
        <w:tc>
          <w:tcPr>
            <w:tcW w:w="1872" w:type="dxa"/>
          </w:tcPr>
          <w:p>
            <w:pPr/>
            <w:r>
              <w:t xml:space="preserve">Dec 2026</w:t>
            </w:r>
          </w:p>
        </w:tc>
        <w:tc>
          <w:tcPr>
            <w:tcW w:w="1872" w:type="dxa"/>
          </w:tcPr>
          <w:p>
            <w:pPr/>
            <w:r>
              <w:t xml:space="preserve">Everyone</w:t>
            </w:r>
          </w:p>
        </w:tc>
        <w:tc>
          <w:tcPr>
            <w:tcW w:w="1872" w:type="dxa"/>
          </w:tcPr>
          <w:p>
            <w:pPr/>
            <w:r>
              <w:t xml:space="preserve">Ranking within each current role on 2026 KPIs; top and bottom 10% lists published</w:t>
            </w:r>
          </w:p>
        </w:tc>
        <w:tc>
          <w:tcPr>
            <w:tcW w:w="1872" w:type="dxa"/>
          </w:tcPr>
          <w:p>
            <w:pPr/>
            <w:r>
              <w:t xml:space="preserve">Lists checked and published</w:t>
            </w:r>
          </w:p>
        </w:tc>
      </w:tr>
      <w:tr>
        <w:tc>
          <w:tcPr>
            <w:tcW w:w="1872" w:type="dxa"/>
          </w:tcPr>
          <w:p>
            <w:pPr/>
            <w:r>
              <w:t xml:space="preserve">1 · Transition</w:t>
            </w:r>
          </w:p>
        </w:tc>
        <w:tc>
          <w:tcPr>
            <w:tcW w:w="1872" w:type="dxa"/>
          </w:tcPr>
          <w:p>
            <w:pPr/>
            <w:r>
              <w:t xml:space="preserve">Jan–Mar 2027</w:t>
            </w:r>
          </w:p>
        </w:tc>
        <w:tc>
          <w:tcPr>
            <w:tcW w:w="1872" w:type="dxa"/>
          </w:tcPr>
          <w:p>
            <w:pPr/>
            <w:r>
              <w:t xml:space="preserve">Everyone</w:t>
            </w:r>
          </w:p>
        </w:tc>
        <w:tc>
          <w:tcPr>
            <w:tcW w:w="1872" w:type="dxa"/>
          </w:tcPr>
          <w:p>
            <w:pPr/>
            <w:r>
              <w:t xml:space="preserve">Top 10% receive their role badges; bottom 10% join the Academy at L1; the rest take the optional skill assessment and role badge tests in the February or March window. Role badges: Negotiator C2, C5, B2, B5, A2; Coder C1, C5, B1, A3; Biller C1, C2, C3, C4, B5, plus B3 for MVA or workers' comp; Senior the role badges of their specialty</w:t>
            </w:r>
          </w:p>
        </w:tc>
        <w:tc>
          <w:tcPr>
            <w:tcW w:w="1872" w:type="dxa"/>
          </w:tcPr>
          <w:p>
            <w:pPr/>
            <w:r>
              <w:t xml:space="preserve">Levels take effect on April 1, 2027</w:t>
            </w:r>
          </w:p>
        </w:tc>
      </w:tr>
      <w:tr>
        <w:tc>
          <w:tcPr>
            <w:tcW w:w="1872" w:type="dxa"/>
          </w:tcPr>
          <w:p>
            <w:pPr/>
            <w:r>
              <w:t xml:space="preserve">2 · Cross-training</w:t>
            </w:r>
          </w:p>
        </w:tc>
        <w:tc>
          <w:tcPr>
            <w:tcW w:w="1872" w:type="dxa"/>
          </w:tcPr>
          <w:p>
            <w:pPr/>
            <w:r>
              <w:t xml:space="preserve">Apr–Dec 2027</w:t>
            </w:r>
          </w:p>
        </w:tc>
        <w:tc>
          <w:tcPr>
            <w:tcW w:w="1872" w:type="dxa"/>
          </w:tcPr>
          <w:p>
            <w:pPr/>
            <w:r>
              <w:t xml:space="preserve">Anyone missing a badge for their level</w:t>
            </w:r>
          </w:p>
        </w:tc>
        <w:tc>
          <w:tcPr>
            <w:tcW w:w="1872" w:type="dxa"/>
          </w:tcPr>
          <w:p>
            <w:pPr/>
            <w:r>
              <w:t xml:space="preserve">Cross-training toward the level's full badge set, C badges first; 4 protected hours a week</w:t>
            </w:r>
          </w:p>
        </w:tc>
        <w:tc>
          <w:tcPr>
            <w:tcW w:w="1872" w:type="dxa"/>
          </w:tcPr>
          <w:p>
            <w:pPr/>
            <w:r>
              <w:t xml:space="preserve">All 5 C badges by June 30, 2027; the level's full badge set by December 31, 2027</w:t>
            </w:r>
          </w:p>
        </w:tc>
      </w:tr>
      <w:tr>
        <w:tc>
          <w:tcPr>
            <w:tcW w:w="1872" w:type="dxa"/>
          </w:tcPr>
          <w:p>
            <w:pPr/>
            <w:r>
              <w:t xml:space="preserve">Leaders</w:t>
            </w:r>
          </w:p>
        </w:tc>
        <w:tc>
          <w:tcPr>
            <w:tcW w:w="1872" w:type="dxa"/>
          </w:tcPr>
          <w:p>
            <w:pPr/>
            <w:r>
              <w:t xml:space="preserve">Apr–Dec 2027</w:t>
            </w:r>
          </w:p>
        </w:tc>
        <w:tc>
          <w:tcPr>
            <w:tcW w:w="1872" w:type="dxa"/>
          </w:tcPr>
          <w:p>
            <w:pPr/>
            <w:r>
              <w:t xml:space="preserve">Current team leads and managers</w:t>
            </w:r>
          </w:p>
        </w:tc>
        <w:tc>
          <w:tcPr>
            <w:tcW w:w="1872" w:type="dxa"/>
          </w:tcPr>
          <w:p>
            <w:pPr/>
            <w:r>
              <w:t xml:space="preserve">The L5 badge set, with Academy support</w:t>
            </w:r>
          </w:p>
        </w:tc>
        <w:tc>
          <w:tcPr>
            <w:tcW w:w="1872" w:type="dxa"/>
          </w:tcPr>
          <w:p>
            <w:pPr/>
            <w:r>
              <w:t xml:space="preserve">Full L5 badge set by December 31, 2027</w:t>
            </w:r>
          </w:p>
        </w:tc>
      </w:tr>
      <w:tr>
        <w:tc>
          <w:tcPr>
            <w:tcW w:w="1872" w:type="dxa"/>
          </w:tcPr>
          <w:p>
            <w:pPr/>
            <w:r>
              <w:t xml:space="preserve">3 · A badges</w:t>
            </w:r>
          </w:p>
        </w:tc>
        <w:tc>
          <w:tcPr>
            <w:tcW w:w="1872" w:type="dxa"/>
          </w:tcPr>
          <w:p>
            <w:pPr/>
            <w:r>
              <w:t xml:space="preserve">Jul 2027 on</w:t>
            </w:r>
          </w:p>
        </w:tc>
        <w:tc>
          <w:tcPr>
            <w:tcW w:w="1872" w:type="dxa"/>
          </w:tcPr>
          <w:p>
            <w:pPr/>
            <w:r>
              <w:t xml:space="preserve">L2 and above</w:t>
            </w:r>
          </w:p>
        </w:tc>
        <w:tc>
          <w:tcPr>
            <w:tcW w:w="1872" w:type="dxa"/>
          </w:tcPr>
          <w:p>
            <w:pPr/>
            <w:r>
              <w:t xml:space="preserve">A1 to A5 cohorts, set from the team badge grid</w:t>
            </w:r>
          </w:p>
        </w:tc>
        <w:tc>
          <w:tcPr>
            <w:tcW w:w="1872" w:type="dxa"/>
          </w:tcPr>
          <w:p>
            <w:pPr/>
            <w:r>
              <w:t xml:space="preserve">At least 2 holders of every B and A badge in every team</w:t>
            </w:r>
          </w:p>
        </w:tc>
      </w:tr>
      <w:tr>
        <w:tc>
          <w:tcPr>
            <w:tcW w:w="1872" w:type="dxa"/>
          </w:tcPr>
          <w:p>
            <w:pPr/>
            <w:r>
              <w:t xml:space="preserve">New hires</w:t>
            </w:r>
          </w:p>
        </w:tc>
        <w:tc>
          <w:tcPr>
            <w:tcW w:w="1872" w:type="dxa"/>
          </w:tcPr>
          <w:p>
            <w:pPr/>
            <w:r>
              <w:t xml:space="preserve">Monthly from 2027</w:t>
            </w:r>
          </w:p>
        </w:tc>
        <w:tc>
          <w:tcPr>
            <w:tcW w:w="1872" w:type="dxa"/>
          </w:tcPr>
          <w:p>
            <w:pPr/>
            <w:r>
              <w:t xml:space="preserve">Cohorts of 4–6</w:t>
            </w:r>
          </w:p>
        </w:tc>
        <w:tc>
          <w:tcPr>
            <w:tcW w:w="1872" w:type="dxa"/>
          </w:tcPr>
          <w:p>
            <w:pPr/>
            <w:r>
              <w:t xml:space="preserve">2-week onboarding at L0, then the C badges</w:t>
            </w:r>
          </w:p>
        </w:tc>
        <w:tc>
          <w:tcPr>
            <w:tcW w:w="1872" w:type="dxa"/>
          </w:tcPr>
          <w:p>
            <w:pPr/>
            <w:r>
              <w:t xml:space="preserve">L1 at about 6 months</w:t>
            </w:r>
          </w:p>
        </w:tc>
      </w:tr>
    </w:tbl>
    <w:p>
      <w:pPr/>
      <w:r>
        <w:rPr>
          <w:b/>
        </w:rPr>
        <w:t xml:space="preserve">Committee calendar: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Cadence</w:t>
            </w:r>
          </w:p>
        </w:tc>
        <w:tc>
          <w:tcPr>
            <w:tcW w:w="3120" w:type="dxa"/>
            <w:shd w:val="clear" w:color="auto" w:fill="F2F2F2"/>
          </w:tcPr>
          <w:p>
            <w:pPr/>
            <w:r>
              <w:t xml:space="preserve">What happens</w:t>
            </w:r>
          </w:p>
        </w:tc>
        <w:tc>
          <w:tcPr>
            <w:tcW w:w="3120" w:type="dxa"/>
            <w:shd w:val="clear" w:color="auto" w:fill="F2F2F2"/>
          </w:tcPr>
          <w:p>
            <w:pPr/>
            <w:r>
              <w:t xml:space="preserve">Who</w:t>
            </w:r>
          </w:p>
        </w:tc>
      </w:tr>
      <w:tr>
        <w:tc>
          <w:tcPr>
            <w:tcW w:w="3120" w:type="dxa"/>
          </w:tcPr>
          <w:p>
            <w:pPr/>
            <w:r>
              <w:t xml:space="preserve">Weekly</w:t>
            </w:r>
          </w:p>
        </w:tc>
        <w:tc>
          <w:tcPr>
            <w:tcW w:w="3120" w:type="dxa"/>
          </w:tcPr>
          <w:p>
            <w:pPr/>
            <w:r>
              <w:t xml:space="preserve">30-minute training check: cohorts, supervised production backlog, enrolments for the next window</w:t>
            </w:r>
          </w:p>
        </w:tc>
        <w:tc>
          <w:tcPr>
            <w:tcW w:w="3120" w:type="dxa"/>
          </w:tcPr>
          <w:p>
            <w:pPr/>
            <w:r>
              <w:t xml:space="preserve">Chair and trainers</w:t>
            </w:r>
          </w:p>
        </w:tc>
      </w:tr>
      <w:tr>
        <w:tc>
          <w:tcPr>
            <w:tcW w:w="3120" w:type="dxa"/>
          </w:tcPr>
          <w:p>
            <w:pPr/>
            <w:r>
              <w:t xml:space="preserve">Monthly</w:t>
            </w:r>
          </w:p>
        </w:tc>
        <w:tc>
          <w:tcPr>
            <w:tcW w:w="3120" w:type="dxa"/>
          </w:tcPr>
          <w:p>
            <w:pPr/>
            <w:r>
              <w:t xml:space="preserve">New-hire cohort starts on the first Monday; committee meeting; team badge grid published; Academy report sent and presented</w:t>
            </w:r>
          </w:p>
        </w:tc>
        <w:tc>
          <w:tcPr>
            <w:tcW w:w="3120" w:type="dxa"/>
          </w:tcPr>
          <w:p>
            <w:pPr/>
            <w:r>
              <w:t xml:space="preserve">Full committee</w:t>
            </w:r>
          </w:p>
        </w:tc>
      </w:tr>
      <w:tr>
        <w:tc>
          <w:tcPr>
            <w:tcW w:w="3120" w:type="dxa"/>
          </w:tcPr>
          <w:p>
            <w:pPr/>
            <w:r>
              <w:t xml:space="preserve">Quarterly</w:t>
            </w:r>
          </w:p>
        </w:tc>
        <w:tc>
          <w:tcPr>
            <w:tcW w:w="3120" w:type="dxa"/>
          </w:tcPr>
          <w:p>
            <w:pPr/>
            <w:r>
              <w:t xml:space="preserve">Test window in the last two weeks of March, June, September and December, with the leveling tests; automatic L1 and L2 moves; promotion panel; assessor calibration; team lead rotation</w:t>
            </w:r>
          </w:p>
        </w:tc>
        <w:tc>
          <w:tcPr>
            <w:tcW w:w="3120" w:type="dxa"/>
          </w:tcPr>
          <w:p>
            <w:pPr/>
            <w:r>
              <w:t xml:space="preserve">Chair, manager members, QA reviewer, Badge Panels</w:t>
            </w:r>
          </w:p>
        </w:tc>
      </w:tr>
      <w:tr>
        <w:tc>
          <w:tcPr>
            <w:tcW w:w="3120" w:type="dxa"/>
          </w:tcPr>
          <w:p>
            <w:pPr/>
            <w:r>
              <w:t xml:space="preserve">Semiannual</w:t>
            </w:r>
          </w:p>
        </w:tc>
        <w:tc>
          <w:tcPr>
            <w:tcW w:w="3120" w:type="dxa"/>
          </w:tcPr>
          <w:p>
            <w:pPr/>
            <w:r>
              <w:t xml:space="preserve">KPI review on June 30 and December 31: badges kept or lost, probation plans, termination recommendations</w:t>
            </w:r>
          </w:p>
        </w:tc>
        <w:tc>
          <w:tcPr>
            <w:tcW w:w="3120" w:type="dxa"/>
          </w:tcPr>
          <w:p>
            <w:pPr/>
            <w:r>
              <w:t xml:space="preserve">Full committee, with HR for terminations</w:t>
            </w:r>
          </w:p>
        </w:tc>
      </w:tr>
      <w:tr>
        <w:tc>
          <w:tcPr>
            <w:tcW w:w="3120" w:type="dxa"/>
          </w:tcPr>
          <w:p>
            <w:pPr/>
            <w:r>
              <w:t xml:space="preserve">Yearly</w:t>
            </w:r>
          </w:p>
        </w:tc>
        <w:tc>
          <w:tcPr>
            <w:tcW w:w="3120" w:type="dxa"/>
          </w:tcPr>
          <w:p>
            <w:pPr/>
            <w:r>
              <w:t xml:space="preserve">Annual top-10% ranking within each level (December); curriculum review against changes in rules, payers and coding guidelines; committee renewal</w:t>
            </w:r>
          </w:p>
        </w:tc>
        <w:tc>
          <w:tcPr>
            <w:tcW w:w="3120" w:type="dxa"/>
          </w:tcPr>
          <w:p>
            <w:pPr/>
            <w:r>
              <w:t xml:space="preserve">Committee, with the director</w:t>
            </w:r>
          </w:p>
        </w:tc>
      </w:tr>
    </w:tbl>
    <w:p>
      <w:pPr>
        <w:pStyle w:val="Heading2"/>
      </w:pPr>
      <w:r>
        <w:t xml:space="preserve">Academy KPIs and reporting</w:t>
      </w:r>
    </w:p>
    <w:p>
      <w:pPr/>
      <w:r>
        <w:t xml:space="preserve">The chair reports these every month: in writing to the director and assistant directors, and in person at the leadership board meeting, with recommendations for the board to act 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Target</w:t>
            </w:r>
          </w:p>
        </w:tc>
        <w:tc>
          <w:tcPr>
            <w:tcW w:w="3120" w:type="dxa"/>
            <w:shd w:val="clear" w:color="auto" w:fill="F2F2F2"/>
          </w:tcPr>
          <w:p>
            <w:pPr/>
            <w:r>
              <w:t xml:space="preserve">Measured</w:t>
            </w:r>
          </w:p>
        </w:tc>
      </w:tr>
      <w:tr>
        <w:tc>
          <w:tcPr>
            <w:tcW w:w="3120" w:type="dxa"/>
          </w:tcPr>
          <w:p>
            <w:pPr/>
            <w:r>
              <w:t xml:space="preserve">Specialists holding all 5 C badges</w:t>
            </w:r>
          </w:p>
        </w:tc>
        <w:tc>
          <w:tcPr>
            <w:tcW w:w="3120" w:type="dxa"/>
          </w:tcPr>
          <w:p>
            <w:pPr/>
            <w:r>
              <w:t xml:space="preserve">100% by June 30, 2027</w:t>
            </w:r>
          </w:p>
        </w:tc>
        <w:tc>
          <w:tcPr>
            <w:tcW w:w="3120" w:type="dxa"/>
          </w:tcPr>
          <w:p>
            <w:pPr/>
            <w:r>
              <w:t xml:space="preserve">Monthly</w:t>
            </w:r>
          </w:p>
        </w:tc>
      </w:tr>
      <w:tr>
        <w:tc>
          <w:tcPr>
            <w:tcW w:w="3120" w:type="dxa"/>
          </w:tcPr>
          <w:p>
            <w:pPr/>
            <w:r>
              <w:t xml:space="preserve">Members holding their level's full badge set</w:t>
            </w:r>
          </w:p>
        </w:tc>
        <w:tc>
          <w:tcPr>
            <w:tcW w:w="3120" w:type="dxa"/>
          </w:tcPr>
          <w:p>
            <w:pPr/>
            <w:r>
              <w:t xml:space="preserve">100% by December 31, 2027</w:t>
            </w:r>
          </w:p>
        </w:tc>
        <w:tc>
          <w:tcPr>
            <w:tcW w:w="3120" w:type="dxa"/>
          </w:tcPr>
          <w:p>
            <w:pPr/>
            <w:r>
              <w:t xml:space="preserve">Monthly</w:t>
            </w:r>
          </w:p>
        </w:tc>
      </w:tr>
      <w:tr>
        <w:tc>
          <w:tcPr>
            <w:tcW w:w="3120" w:type="dxa"/>
          </w:tcPr>
          <w:p>
            <w:pPr/>
            <w:r>
              <w:t xml:space="preserve">Teams with 2+ holders of every B and A badge</w:t>
            </w:r>
          </w:p>
        </w:tc>
        <w:tc>
          <w:tcPr>
            <w:tcW w:w="3120" w:type="dxa"/>
          </w:tcPr>
          <w:p>
            <w:pPr/>
            <w:r>
              <w:t xml:space="preserve">100%; no gap open for more than 30 days</w:t>
            </w:r>
          </w:p>
        </w:tc>
        <w:tc>
          <w:tcPr>
            <w:tcW w:w="3120" w:type="dxa"/>
          </w:tcPr>
          <w:p>
            <w:pPr/>
            <w:r>
              <w:t xml:space="preserve">Monthly</w:t>
            </w:r>
          </w:p>
        </w:tc>
      </w:tr>
      <w:tr>
        <w:tc>
          <w:tcPr>
            <w:tcW w:w="3120" w:type="dxa"/>
          </w:tcPr>
          <w:p>
            <w:pPr/>
            <w:r>
              <w:t xml:space="preserve">Transition tests completed by March 31, 2027</w:t>
            </w:r>
          </w:p>
        </w:tc>
        <w:tc>
          <w:tcPr>
            <w:tcW w:w="3120" w:type="dxa"/>
          </w:tcPr>
          <w:p>
            <w:pPr/>
            <w:r>
              <w:t xml:space="preserve">100% of the middle 80%</w:t>
            </w:r>
          </w:p>
        </w:tc>
        <w:tc>
          <w:tcPr>
            <w:tcW w:w="3120" w:type="dxa"/>
          </w:tcPr>
          <w:p>
            <w:pPr/>
            <w:r>
              <w:t xml:space="preserve">Once</w:t>
            </w:r>
          </w:p>
        </w:tc>
      </w:tr>
      <w:tr>
        <w:tc>
          <w:tcPr>
            <w:tcW w:w="3120" w:type="dxa"/>
          </w:tcPr>
          <w:p>
            <w:pPr/>
            <w:r>
              <w:t xml:space="preserve">New hires reaching L1 within 6 months</w:t>
            </w:r>
          </w:p>
        </w:tc>
        <w:tc>
          <w:tcPr>
            <w:tcW w:w="3120" w:type="dxa"/>
          </w:tcPr>
          <w:p>
            <w:pPr/>
            <w:r>
              <w:t xml:space="preserve">80% or more</w:t>
            </w:r>
          </w:p>
        </w:tc>
        <w:tc>
          <w:tcPr>
            <w:tcW w:w="3120" w:type="dxa"/>
          </w:tcPr>
          <w:p>
            <w:pPr/>
            <w:r>
              <w:t xml:space="preserve">Per cohort</w:t>
            </w:r>
          </w:p>
        </w:tc>
      </w:tr>
      <w:tr>
        <w:tc>
          <w:tcPr>
            <w:tcW w:w="3120" w:type="dxa"/>
          </w:tcPr>
          <w:p>
            <w:pPr/>
            <w:r>
              <w:t xml:space="preserve">First-attempt pass rate in test windows</w:t>
            </w:r>
          </w:p>
        </w:tc>
        <w:tc>
          <w:tcPr>
            <w:tcW w:w="3120" w:type="dxa"/>
          </w:tcPr>
          <w:p>
            <w:pPr/>
            <w:r>
              <w:t xml:space="preserve">75–90% (higher suggests the test is too easy)</w:t>
            </w:r>
          </w:p>
        </w:tc>
        <w:tc>
          <w:tcPr>
            <w:tcW w:w="3120" w:type="dxa"/>
          </w:tcPr>
          <w:p>
            <w:pPr/>
            <w:r>
              <w:t xml:space="preserve">Quarterly</w:t>
            </w:r>
          </w:p>
        </w:tc>
      </w:tr>
      <w:tr>
        <w:tc>
          <w:tcPr>
            <w:tcW w:w="3120" w:type="dxa"/>
          </w:tcPr>
          <w:p>
            <w:pPr/>
            <w:r>
              <w:t xml:space="preserve">Test-window results published</w:t>
            </w:r>
          </w:p>
        </w:tc>
        <w:tc>
          <w:tcPr>
            <w:tcW w:w="3120" w:type="dxa"/>
          </w:tcPr>
          <w:p>
            <w:pPr/>
            <w:r>
              <w:t xml:space="preserve">Within 10 business days</w:t>
            </w:r>
          </w:p>
        </w:tc>
        <w:tc>
          <w:tcPr>
            <w:tcW w:w="3120" w:type="dxa"/>
          </w:tcPr>
          <w:p>
            <w:pPr/>
            <w:r>
              <w:t xml:space="preserve">Quarterly</w:t>
            </w:r>
          </w:p>
        </w:tc>
      </w:tr>
      <w:tr>
        <w:tc>
          <w:tcPr>
            <w:tcW w:w="3120" w:type="dxa"/>
          </w:tcPr>
          <w:p>
            <w:pPr/>
            <w:r>
              <w:t xml:space="preserve">Semiannual review completed and communicated</w:t>
            </w:r>
          </w:p>
        </w:tc>
        <w:tc>
          <w:tcPr>
            <w:tcW w:w="3120" w:type="dxa"/>
          </w:tcPr>
          <w:p>
            <w:pPr/>
            <w:r>
              <w:t xml:space="preserve">Within 15 business days of June 30 and December 31</w:t>
            </w:r>
          </w:p>
        </w:tc>
        <w:tc>
          <w:tcPr>
            <w:tcW w:w="3120" w:type="dxa"/>
          </w:tcPr>
          <w:p>
            <w:pPr/>
            <w:r>
              <w:t xml:space="preserve">Semiannual</w:t>
            </w:r>
          </w:p>
        </w:tc>
      </w:tr>
      <w:tr>
        <w:tc>
          <w:tcPr>
            <w:tcW w:w="3120" w:type="dxa"/>
          </w:tcPr>
          <w:p>
            <w:pPr/>
            <w:r>
              <w:t xml:space="preserve">Members on probation who recover</w:t>
            </w:r>
          </w:p>
        </w:tc>
        <w:tc>
          <w:tcPr>
            <w:tcW w:w="3120" w:type="dxa"/>
          </w:tcPr>
          <w:p>
            <w:pPr/>
            <w:r>
              <w:t xml:space="preserve">70% or more within 90 days</w:t>
            </w:r>
          </w:p>
        </w:tc>
        <w:tc>
          <w:tcPr>
            <w:tcW w:w="3120" w:type="dxa"/>
          </w:tcPr>
          <w:p>
            <w:pPr/>
            <w:r>
              <w:t xml:space="preserve">Semiannual</w:t>
            </w:r>
          </w:p>
        </w:tc>
      </w:tr>
      <w:tr>
        <w:tc>
          <w:tcPr>
            <w:tcW w:w="3120" w:type="dxa"/>
          </w:tcPr>
          <w:p>
            <w:pPr/>
            <w:r>
              <w:t xml:space="preserve">Deadlines missed by newly badged staff</w:t>
            </w:r>
          </w:p>
        </w:tc>
        <w:tc>
          <w:tcPr>
            <w:tcW w:w="3120" w:type="dxa"/>
          </w:tcPr>
          <w:p>
            <w:pPr/>
            <w:r>
              <w:t xml:space="preserve">Zero</w:t>
            </w:r>
          </w:p>
        </w:tc>
        <w:tc>
          <w:tcPr>
            <w:tcW w:w="3120" w:type="dxa"/>
          </w:tcPr>
          <w:p>
            <w:pPr/>
            <w:r>
              <w:t xml:space="preserve">Monthly</w:t>
            </w:r>
          </w:p>
        </w:tc>
      </w:tr>
      <w:tr>
        <w:tc>
          <w:tcPr>
            <w:tcW w:w="3120" w:type="dxa"/>
          </w:tcPr>
          <w:p>
            <w:pPr/>
            <w:r>
              <w:t xml:space="preserve">Training hours delivered against plan</w:t>
            </w:r>
          </w:p>
        </w:tc>
        <w:tc>
          <w:tcPr>
            <w:tcW w:w="3120" w:type="dxa"/>
          </w:tcPr>
          <w:p>
            <w:pPr/>
            <w:r>
              <w:t xml:space="preserve">95% or more, with protected hours kept</w:t>
            </w:r>
          </w:p>
        </w:tc>
        <w:tc>
          <w:tcPr>
            <w:tcW w:w="3120" w:type="dxa"/>
          </w:tcPr>
          <w:p>
            <w:pPr/>
            <w:r>
              <w:t xml:space="preserve">Monthly</w:t>
            </w:r>
          </w:p>
        </w:tc>
      </w:tr>
      <w:tr>
        <w:tc>
          <w:tcPr>
            <w:tcW w:w="3120" w:type="dxa"/>
          </w:tcPr>
          <w:p>
            <w:pPr/>
            <w:r>
              <w:t xml:space="preserve">Assessor agreement with the QA reviewer</w:t>
            </w:r>
          </w:p>
        </w:tc>
        <w:tc>
          <w:tcPr>
            <w:tcW w:w="3120" w:type="dxa"/>
          </w:tcPr>
          <w:p>
            <w:pPr/>
            <w:r>
              <w:t xml:space="preserve">Within 5 points</w:t>
            </w:r>
          </w:p>
        </w:tc>
        <w:tc>
          <w:tcPr>
            <w:tcW w:w="3120" w:type="dxa"/>
          </w:tcPr>
          <w:p>
            <w:pPr/>
            <w:r>
              <w:t xml:space="preserve">Quarterly</w:t>
            </w:r>
          </w:p>
        </w:tc>
      </w:tr>
      <w:tr>
        <w:tc>
          <w:tcPr>
            <w:tcW w:w="3120" w:type="dxa"/>
          </w:tcPr>
          <w:p>
            <w:pPr/>
            <w:r>
              <w:t xml:space="preserve">Promotions decided on time; appeals closed</w:t>
            </w:r>
          </w:p>
        </w:tc>
        <w:tc>
          <w:tcPr>
            <w:tcW w:w="3120" w:type="dxa"/>
          </w:tcPr>
          <w:p>
            <w:pPr/>
            <w:r>
              <w:t xml:space="preserve">100% within the window; appeals within 10 business days</w:t>
            </w:r>
          </w:p>
        </w:tc>
        <w:tc>
          <w:tcPr>
            <w:tcW w:w="3120" w:type="dxa"/>
          </w:tcPr>
          <w:p>
            <w:pPr/>
            <w:r>
              <w:t xml:space="preserve">Quarterly</w:t>
            </w:r>
          </w:p>
        </w:tc>
      </w:tr>
      <w:tr>
        <w:tc>
          <w:tcPr>
            <w:tcW w:w="3120" w:type="dxa"/>
          </w:tcPr>
          <w:p>
            <w:pPr/>
            <w:r>
              <w:t xml:space="preserve">Trainee rating of courses</w:t>
            </w:r>
          </w:p>
        </w:tc>
        <w:tc>
          <w:tcPr>
            <w:tcW w:w="3120" w:type="dxa"/>
          </w:tcPr>
          <w:p>
            <w:pPr/>
            <w:r>
              <w:t xml:space="preserve">4 out of 5 or higher</w:t>
            </w:r>
          </w:p>
        </w:tc>
        <w:tc>
          <w:tcPr>
            <w:tcW w:w="3120" w:type="dxa"/>
          </w:tcPr>
          <w:p>
            <w:pPr/>
            <w:r>
              <w:t xml:space="preserve">Per course</w:t>
            </w:r>
          </w:p>
        </w:tc>
      </w:tr>
    </w:tbl>
    <w:p>
      <w:pPr/>
      <w:r>
        <w:rPr>
          <w:b/>
        </w:rPr>
        <w:t xml:space="preserve">Monthly Academy report:</w:t>
      </w:r>
    </w:p>
    <w:p>
      <w:pPr>
        <w:pStyle w:val="ListParagraph"/>
        <w:numPr>
          <w:ilvl w:val="0"/>
          <w:numId w:val="25"/>
        </w:numPr>
      </w:pPr>
      <w:r>
        <w:t xml:space="preserve">The team badge grid, with gaps and the plan to close them.</w:t>
      </w:r>
    </w:p>
    <w:p>
      <w:pPr>
        <w:pStyle w:val="ListParagraph"/>
        <w:numPr>
          <w:ilvl w:val="0"/>
          <w:numId w:val="25"/>
        </w:numPr>
      </w:pPr>
      <w:r>
        <w:t xml:space="preserve">Cohorts in progress and assessments passed and failed.</w:t>
      </w:r>
    </w:p>
    <w:p>
      <w:pPr>
        <w:pStyle w:val="ListParagraph"/>
        <w:numPr>
          <w:ilvl w:val="0"/>
          <w:numId w:val="25"/>
        </w:numPr>
      </w:pPr>
      <w:r>
        <w:t xml:space="preserve">New-hire progress against the 6-month plan.</w:t>
      </w:r>
    </w:p>
    <w:p>
      <w:pPr>
        <w:pStyle w:val="ListParagraph"/>
        <w:numPr>
          <w:ilvl w:val="0"/>
          <w:numId w:val="25"/>
        </w:numPr>
      </w:pPr>
      <w:r>
        <w:t xml:space="preserve">Quality signals: QA of new holders, suspensions, critical errors.</w:t>
      </w:r>
    </w:p>
    <w:p>
      <w:pPr>
        <w:pStyle w:val="ListParagraph"/>
        <w:numPr>
          <w:ilvl w:val="0"/>
          <w:numId w:val="25"/>
        </w:numPr>
      </w:pPr>
      <w:r>
        <w:t xml:space="preserve">Feedback from the coding quality, denials and IDR performance owners that changes the curriculum.</w:t>
      </w:r>
    </w:p>
    <w:p>
      <w:pPr>
        <w:pStyle w:val="ListParagraph"/>
        <w:numPr>
          <w:ilvl w:val="0"/>
          <w:numId w:val="25"/>
        </w:numPr>
      </w:pPr>
      <w:r>
        <w:t xml:space="preserve">Recommendations and decisions needed from the board.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0"/>
  </w:num>
  <w:num w:numId="22">
    <w:abstractNumId w:val="1"/>
    <w:lvlOverride w:ilvl="0">
      <w:startOverride w:val="1"/>
    </w:lvlOverride>
  </w:num>
  <w:num w:numId="23">
    <w:abstractNumId w:val="0"/>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Training Academy Curriculum and Badge Program</dc:title>
  <dc:description>Claude Docs node/0bfb77d5-e7fd@35 docx-w6</dc:description>
  <cp:revision>35</cp:revision>
</cp:coreProperties>
</file>