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DOCX content for Rosetta Cards ingestion.</w:t>
      </w:r>
    </w:p>
    <w:p>
      <w:r>
        <w:t>Second paragraph of the test document.</w:t>
      </w:r>
    </w:p>
  </w:body>
</w:document>
</file>