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URL Repositorio:</w:t>
      </w:r>
      <w:r w:rsidDel="00000000" w:rsidR="00000000" w:rsidRPr="00000000">
        <w:rPr>
          <w:rtl w:val="0"/>
        </w:rPr>
        <w:t xml:space="preserve"> </w:t>
      </w:r>
      <w:hyperlink r:id="rId6">
        <w:r w:rsidDel="00000000" w:rsidR="00000000" w:rsidRPr="00000000">
          <w:rPr>
            <w:color w:val="1155cc"/>
            <w:u w:val="single"/>
            <w:rtl w:val="0"/>
          </w:rPr>
          <w:t xml:space="preserve">https://github.com/CryptoCoso</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Cómo agregar un desarrollador nuevo: </w:t>
      </w:r>
      <w:r w:rsidDel="00000000" w:rsidR="00000000" w:rsidRPr="00000000">
        <w:rPr>
          <w:rtl w:val="0"/>
        </w:rPr>
        <w:t xml:space="preserve">En el readme están las instrucciones de instalación y pasos para correrlo.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Caso de uso principal: </w:t>
      </w:r>
      <w:r w:rsidDel="00000000" w:rsidR="00000000" w:rsidRPr="00000000">
        <w:rPr>
          <w:rtl w:val="0"/>
        </w:rPr>
        <w:t xml:space="preserve">Nuestro proyecto se trata de una aplicación descentralizada de alquileres. El caso de uso principal consiste en que primero el dueño de alguna propiedad mintea un NFT de la misma llenando un formulario con los datos requeridos. </w:t>
      </w:r>
    </w:p>
    <w:p w:rsidR="00000000" w:rsidDel="00000000" w:rsidP="00000000" w:rsidRDefault="00000000" w:rsidRPr="00000000" w14:paraId="00000006">
      <w:pPr>
        <w:rPr/>
      </w:pPr>
      <w:r w:rsidDel="00000000" w:rsidR="00000000" w:rsidRPr="00000000">
        <w:rPr>
          <w:rtl w:val="0"/>
        </w:rPr>
        <w:t xml:space="preserve">Cualquier persona que desee alquilar tiene acceso a ver todas las propiedades disponibles con su precio y elegir una para alquilar. </w:t>
      </w:r>
    </w:p>
    <w:p w:rsidR="00000000" w:rsidDel="00000000" w:rsidP="00000000" w:rsidRDefault="00000000" w:rsidRPr="00000000" w14:paraId="00000007">
      <w:pPr>
        <w:rPr/>
      </w:pPr>
      <w:r w:rsidDel="00000000" w:rsidR="00000000" w:rsidRPr="00000000">
        <w:rPr>
          <w:rtl w:val="0"/>
        </w:rPr>
        <w:t xml:space="preserve">En el momento que paga, lo que ocurre es que transfiere los tokens necesarios al contrato y quedan “congelados” allí hasta que pase el período de 30 días. Además, se le transfiere el NFT y queda como su dueño.</w:t>
      </w:r>
    </w:p>
    <w:p w:rsidR="00000000" w:rsidDel="00000000" w:rsidP="00000000" w:rsidRDefault="00000000" w:rsidRPr="00000000" w14:paraId="00000008">
      <w:pPr>
        <w:rPr/>
      </w:pPr>
      <w:r w:rsidDel="00000000" w:rsidR="00000000" w:rsidRPr="00000000">
        <w:rPr>
          <w:rtl w:val="0"/>
        </w:rPr>
        <w:t xml:space="preserve">Al cumplirse los 30 días quién alquila el NFT indica desde la web que terminó su tiempo o se va y de esa forma se le re-transfiere el NFT al dueño original y al dueño se le “liberan” los fondos del alquiler ganado.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b w:val="1"/>
          <w:rtl w:val="0"/>
        </w:rPr>
        <w:t xml:space="preserve">Visión, objetivos y roadmap del producto post-hackathon: </w:t>
        <w:br w:type="textWrapping"/>
        <w:br w:type="textWrapping"/>
      </w:r>
      <w:r w:rsidDel="00000000" w:rsidR="00000000" w:rsidRPr="00000000">
        <w:rPr>
          <w:rtl w:val="0"/>
        </w:rPr>
        <w:t xml:space="preserve">En primer lugar, se debe aclarar que dado el corto tiempo con la gran cantidad de conceptos que se tuvo que aprender, la programación no fue la más prolija. Así que seguro se debería mejorar en la calidad de código. Algo más a considerar para que esto pudiese ser un proyecto real, es pensar bien las restricciones de cada función, todos los aspectos de seguridad y profundizar en los casos alternativos. </w:t>
        <w:br w:type="textWrapping"/>
      </w:r>
    </w:p>
    <w:p w:rsidR="00000000" w:rsidDel="00000000" w:rsidP="00000000" w:rsidRDefault="00000000" w:rsidRPr="00000000" w14:paraId="0000000B">
      <w:pPr>
        <w:ind w:left="0" w:firstLine="0"/>
        <w:rPr>
          <w:b w:val="1"/>
        </w:rPr>
      </w:pPr>
      <w:r w:rsidDel="00000000" w:rsidR="00000000" w:rsidRPr="00000000">
        <w:rPr>
          <w:rtl w:val="0"/>
        </w:rPr>
        <w:t xml:space="preserve">Nos centramos únicamente en un PoC</w:t>
      </w:r>
      <w:r w:rsidDel="00000000" w:rsidR="00000000" w:rsidRPr="00000000">
        <w:rPr>
          <w:b w:val="1"/>
          <w:rtl w:val="0"/>
        </w:rPr>
        <w:t xml:space="preserve"> </w:t>
      </w:r>
      <w:r w:rsidDel="00000000" w:rsidR="00000000" w:rsidRPr="00000000">
        <w:rPr>
          <w:rtl w:val="0"/>
        </w:rPr>
        <w:t xml:space="preserve">considerando que gran parte del equipo no tenía experiencia, sobre todo con el manejo de NFTs. </w:t>
        <w:br w:type="textWrapping"/>
        <w:br w:type="textWrapping"/>
      </w:r>
      <w:r w:rsidDel="00000000" w:rsidR="00000000" w:rsidRPr="00000000">
        <w:rPr>
          <w:b w:val="1"/>
          <w:rtl w:val="0"/>
        </w:rPr>
        <w:t xml:space="preserve">Nuestra visión</w:t>
      </w:r>
      <w:r w:rsidDel="00000000" w:rsidR="00000000" w:rsidRPr="00000000">
        <w:rPr>
          <w:rtl w:val="0"/>
        </w:rPr>
        <w:t xml:space="preserve">: Así como el caso blockchain permitió bancarizar a los nos bancarizados, nosotros le vamos a dar seguridad y garantía a quien no puede acceder a una pero también brindarle confianza a dueños de propiedades, dónde ninguno de los actores pueden cambiar las reglas o interpretarlas.</w:t>
      </w:r>
      <w:r w:rsidDel="00000000" w:rsidR="00000000" w:rsidRPr="00000000">
        <w:rPr>
          <w:b w:val="1"/>
          <w:rtl w:val="0"/>
        </w:rPr>
        <w:t xml:space="preserve"> Fair rents for the people around the world</w:t>
        <w:br w:type="textWrapping"/>
      </w:r>
    </w:p>
    <w:p w:rsidR="00000000" w:rsidDel="00000000" w:rsidP="00000000" w:rsidRDefault="00000000" w:rsidRPr="00000000" w14:paraId="0000000C">
      <w:pPr>
        <w:ind w:left="0" w:firstLine="0"/>
        <w:rPr/>
      </w:pPr>
      <w:r w:rsidDel="00000000" w:rsidR="00000000" w:rsidRPr="00000000">
        <w:rPr>
          <w:b w:val="1"/>
          <w:rtl w:val="0"/>
        </w:rPr>
        <w:t xml:space="preserve">Nuestro objetivo</w:t>
      </w:r>
      <w:r w:rsidDel="00000000" w:rsidR="00000000" w:rsidRPr="00000000">
        <w:rPr>
          <w:rtl w:val="0"/>
        </w:rPr>
        <w:t xml:space="preserve"> a futuro es facilitar el trámite de quien alquila, eliminando todas los pasos intermedios. Lo más importante es contestar a la pregunta: </w:t>
        <w:br w:type="textWrapping"/>
        <w:t xml:space="preserve">¿Qué problema queremos resolver? Nuestro objetivo es resolver el problema de la desconfianza mutua en un contrato de alquiler, tanto para quien da el dinero como para quien lo recibe. Buscamos que su experiencia de usuario implique facilidad, tranquilidad, seguridad y confianza. Gracias a la transparencia que provee la blockchain, nos imaginamos que el escribano del futuro podría ser quien audite estos contratos de alquiler y brinde tranquilidad y seguridad a ambas partes. La idea no es que todo el mundo comprenda estos contratos, sino que exista alguien que pueda asegurar la validez de los mismos. </w:t>
        <w:br w:type="textWrapping"/>
      </w:r>
    </w:p>
    <w:p w:rsidR="00000000" w:rsidDel="00000000" w:rsidP="00000000" w:rsidRDefault="00000000" w:rsidRPr="00000000" w14:paraId="0000000D">
      <w:pPr>
        <w:ind w:left="0" w:firstLine="0"/>
        <w:rPr/>
      </w:pPr>
      <w:r w:rsidDel="00000000" w:rsidR="00000000" w:rsidRPr="00000000">
        <w:rPr>
          <w:rtl w:val="0"/>
        </w:rPr>
        <w:t xml:space="preserve">Una funcionalidad que no nos dio el tiempo a implementar es en vez de que el dueño solo pueda retirar dinero el último día del mes, retirando el 100% de los fondos, pueda retirar el día que guste todo lo acumulado hasta el momento. </w:t>
      </w:r>
    </w:p>
    <w:p w:rsidR="00000000" w:rsidDel="00000000" w:rsidP="00000000" w:rsidRDefault="00000000" w:rsidRPr="00000000" w14:paraId="0000000E">
      <w:pPr>
        <w:ind w:left="0" w:firstLine="0"/>
        <w:rPr/>
      </w:pPr>
      <w:r w:rsidDel="00000000" w:rsidR="00000000" w:rsidRPr="00000000">
        <w:rPr>
          <w:rtl w:val="0"/>
        </w:rPr>
        <w:t xml:space="preserve">También en un caso ideal hubiésemos manejado la transición del NFT de otra forma. Una vez pasado el tiempo, el NFT debería volver automáticamente al dueño original. Eso podría lograrse con un Oráculo pero eso implicaría un Spike de investigación acerca de ello.</w:t>
      </w:r>
    </w:p>
    <w:p w:rsidR="00000000" w:rsidDel="00000000" w:rsidP="00000000" w:rsidRDefault="00000000" w:rsidRPr="00000000" w14:paraId="0000000F">
      <w:pPr>
        <w:ind w:left="0" w:firstLine="0"/>
        <w:rPr/>
      </w:pPr>
      <w:r w:rsidDel="00000000" w:rsidR="00000000" w:rsidRPr="00000000">
        <w:rPr>
          <w:rtl w:val="0"/>
        </w:rPr>
        <w:t xml:space="preserve">En el grupo se estuvo discutiendo la posibilidad de un hosting descentralizado. Sin dudas sería algo a investigar a futuro. De momento se encontró la opción de flick que hacer deploy con IPFS, dando lo mejor de ambos mundos.</w:t>
        <w:br w:type="textWrapping"/>
        <w:t xml:space="preserve"> </w:t>
      </w:r>
    </w:p>
    <w:p w:rsidR="00000000" w:rsidDel="00000000" w:rsidP="00000000" w:rsidRDefault="00000000" w:rsidRPr="00000000" w14:paraId="00000010">
      <w:pPr>
        <w:ind w:left="0" w:firstLine="0"/>
        <w:rPr/>
      </w:pPr>
      <w:r w:rsidDel="00000000" w:rsidR="00000000" w:rsidRPr="00000000">
        <w:rPr>
          <w:rtl w:val="0"/>
        </w:rPr>
        <w:t xml:space="preserve">Es importante aclarar que elegimos el caso del alquiler de casas para la Hackaton pero esto sería extensible al alquiler de cualquier otro bien tanto virtual cómo tangible. </w:t>
        <w:br w:type="textWrapping"/>
      </w:r>
    </w:p>
    <w:p w:rsidR="00000000" w:rsidDel="00000000" w:rsidP="00000000" w:rsidRDefault="00000000" w:rsidRPr="00000000" w14:paraId="00000011">
      <w:pPr>
        <w:rPr/>
      </w:pPr>
      <w:r w:rsidDel="00000000" w:rsidR="00000000" w:rsidRPr="00000000">
        <w:rPr>
          <w:rtl w:val="0"/>
        </w:rPr>
        <w:t xml:space="preserve">Nuestro proyecto tiene un pie en el futuro en el sentido que si bien hoy se pensaría que no  podría hacerse legalmente por falta de regularización, existe una oportunidad en la utilización de “monedas virtuales” , término legal utilizado en la normativa uruguaya , </w:t>
      </w:r>
      <w:r w:rsidDel="00000000" w:rsidR="00000000" w:rsidRPr="00000000">
        <w:rPr>
          <w:i w:val="1"/>
          <w:rtl w:val="0"/>
        </w:rPr>
        <w:t xml:space="preserve">Ley N° 16.696 (“Carta Orgánica del BCU” e interpretación smart contracts, cómo firma digital ) y en la legislación de Estonia para la “Estonia cryptocurrency Law”, para taxation y acceso a la normativa europea para empresas blockchain )</w:t>
      </w:r>
      <w:r w:rsidDel="00000000" w:rsidR="00000000" w:rsidRPr="00000000">
        <w:rPr>
          <w:rtl w:val="0"/>
        </w:rPr>
        <w:t xml:space="preserve"> Por tanto existe un gris interpretativo legal.</w:t>
        <w:br w:type="textWrapping"/>
        <w:br w:type="textWrapping"/>
        <w:t xml:space="preserve">O sea utilizando stable coins cómo forma de pago, en el futuro uno podría tener un NFT de la escritura de una casa o la libreta de propiedad del auto, y todo eso formaría parte de lo que se podría alquilar, abriendo así el mercado inmobiliario y resolviendo el problema de acceso a las garantías para muchas personas</w:t>
        <w:br w:type="textWrapping"/>
        <w:br w:type="textWrapping"/>
      </w:r>
      <w:r w:rsidDel="00000000" w:rsidR="00000000" w:rsidRPr="00000000">
        <w:rPr>
          <w:b w:val="1"/>
          <w:rtl w:val="0"/>
        </w:rPr>
        <w:t xml:space="preserve">“Hemos empezado el diálogo con a CIU”</w:t>
      </w:r>
      <w:r w:rsidDel="00000000" w:rsidR="00000000" w:rsidRPr="00000000">
        <w:rPr>
          <w:rtl w:val="0"/>
        </w:rPr>
        <w:br w:type="textWrapping"/>
        <w:t xml:space="preserve">( Cámara Inmobiliaria Uruguaya) y la ANRTCI, (Asociación Nacional de Rematadores), Tasadores y corredores inmobiliario) dado el gran interés por el mismo entendemos que existe un mercado para este producto, y posibles inversores para el mismo así cómo asesoría legal para compatibilizar la ésta tecnología con la legislación actual. </w:t>
        <w:br w:type="textWrapping"/>
        <w:br w:type="textWrapping"/>
      </w:r>
      <w:r w:rsidDel="00000000" w:rsidR="00000000" w:rsidRPr="00000000">
        <w:rPr>
          <w:rtl w:val="0"/>
        </w:rPr>
        <w:t xml:space="preserve">Por último, entendemos que el futuro de la inversión inmobiliaria</w:t>
      </w:r>
    </w:p>
    <w:p w:rsidR="00000000" w:rsidDel="00000000" w:rsidP="00000000" w:rsidRDefault="00000000" w:rsidRPr="00000000" w14:paraId="00000012">
      <w:pPr>
        <w:rPr/>
      </w:pPr>
      <w:r w:rsidDel="00000000" w:rsidR="00000000" w:rsidRPr="00000000">
        <w:rPr>
          <w:rtl w:val="0"/>
        </w:rPr>
        <w:br w:type="textWrapping"/>
        <w:t xml:space="preserve">o que respecta al proyecto es que si bien hicimos el contrato para NFT por la consigna del Hackaton, se podría hacer para tokens, permitiendo la fraccionalización de los mismos para tener varios dueños de casas, terrenos o cualquier otro bien. Creando nuevos flujos de capital y oportunidades de crecimiento e inversión tanto para capitales internacionales cómo capital retail, siendo amparados en la ley de Lavado de activos para el posicionando a Uruguay como una crypto nation (Concepto derivado de la startup nation de Israel).</w:t>
        <w:br w:type="textWrapping"/>
      </w:r>
    </w:p>
    <w:p w:rsidR="00000000" w:rsidDel="00000000" w:rsidP="00000000" w:rsidRDefault="00000000" w:rsidRPr="00000000" w14:paraId="00000013">
      <w:pPr>
        <w:ind w:left="0" w:firstLine="0"/>
        <w:rPr/>
      </w:pPr>
      <w:r w:rsidDel="00000000" w:rsidR="00000000" w:rsidRPr="00000000">
        <w:rPr>
          <w:rtl w:val="0"/>
        </w:rPr>
        <w:t xml:space="preserve">Queríamos mencionar que los objetivos de los integrantes a corto plazo, es decir el tiempo de duración del Hackaton, realmente era aprender y conocer gente con más experiencia y conocimiento en el tema, y la realidad es que fue completamente cumplido. Todos aprendimos entre nosotros y de los organizadores y pudimos “empaparnos” un poco más de esta tecnología tan nueva e innovadora.</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Post hackathon</w:t>
      </w:r>
    </w:p>
    <w:p w:rsidR="00000000" w:rsidDel="00000000" w:rsidP="00000000" w:rsidRDefault="00000000" w:rsidRPr="00000000" w14:paraId="00000016">
      <w:pPr>
        <w:ind w:left="0" w:firstLine="0"/>
        <w:rPr>
          <w:b w:val="1"/>
        </w:rPr>
      </w:pPr>
      <w:r w:rsidDel="00000000" w:rsidR="00000000" w:rsidRPr="00000000">
        <w:rPr>
          <w:rtl w:val="0"/>
        </w:rPr>
        <w:t xml:space="preserve">Mejorar el producto, estando en coordinación con la CIU y otros actores legales para entender las necesidades del mercado uruguayo y viabilidad, pasar del PoC al MVP y buscar rondas de financiamiento tanto público como privado para crear una startup alrededor de éste proyecto y </w:t>
      </w:r>
      <w:r w:rsidDel="00000000" w:rsidR="00000000" w:rsidRPr="00000000">
        <w:rPr>
          <w:b w:val="1"/>
          <w:rtl w:val="0"/>
        </w:rPr>
        <w:t xml:space="preserve">poder llevar a cabo nuestra visión.</w:t>
      </w:r>
    </w:p>
    <w:p w:rsidR="00000000" w:rsidDel="00000000" w:rsidP="00000000" w:rsidRDefault="00000000" w:rsidRPr="00000000" w14:paraId="00000017">
      <w:pPr>
        <w:rPr>
          <w:b w:val="1"/>
        </w:rPr>
      </w:pPr>
      <w:r w:rsidDel="00000000" w:rsidR="00000000" w:rsidRPr="00000000">
        <w:rPr>
          <w:b w:val="1"/>
          <w:rtl w:val="0"/>
        </w:rPr>
        <w:t xml:space="preserve">Roadmap post H:</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Q1: Early Stage </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Desarrollar y Validar prototipo</w:t>
      </w:r>
    </w:p>
    <w:p w:rsidR="00000000" w:rsidDel="00000000" w:rsidP="00000000" w:rsidRDefault="00000000" w:rsidRPr="00000000" w14:paraId="0000001C">
      <w:pPr>
        <w:rPr>
          <w:b w:val="1"/>
        </w:rPr>
      </w:pPr>
      <w:r w:rsidDel="00000000" w:rsidR="00000000" w:rsidRPr="00000000">
        <w:rPr>
          <w:b w:val="1"/>
          <w:rtl w:val="0"/>
        </w:rPr>
        <w:t xml:space="preserve">Interactuar con usuarios</w:t>
      </w:r>
    </w:p>
    <w:p w:rsidR="00000000" w:rsidDel="00000000" w:rsidP="00000000" w:rsidRDefault="00000000" w:rsidRPr="00000000" w14:paraId="0000001D">
      <w:pPr>
        <w:rPr>
          <w:b w:val="1"/>
        </w:rPr>
      </w:pPr>
      <w:r w:rsidDel="00000000" w:rsidR="00000000" w:rsidRPr="00000000">
        <w:rPr>
          <w:b w:val="1"/>
          <w:rtl w:val="0"/>
        </w:rPr>
        <w:t xml:space="preserve">Buscar primer financiamiento</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Q2: </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Escalar MVP ya validado</w:t>
      </w:r>
    </w:p>
    <w:p w:rsidR="00000000" w:rsidDel="00000000" w:rsidP="00000000" w:rsidRDefault="00000000" w:rsidRPr="00000000" w14:paraId="00000022">
      <w:pPr>
        <w:rPr>
          <w:b w:val="1"/>
        </w:rPr>
      </w:pPr>
      <w:r w:rsidDel="00000000" w:rsidR="00000000" w:rsidRPr="00000000">
        <w:rPr>
          <w:b w:val="1"/>
          <w:rtl w:val="0"/>
        </w:rPr>
        <w:t xml:space="preserve">Definir Estructura de startup</w:t>
      </w:r>
    </w:p>
    <w:p w:rsidR="00000000" w:rsidDel="00000000" w:rsidP="00000000" w:rsidRDefault="00000000" w:rsidRPr="00000000" w14:paraId="00000023">
      <w:pPr>
        <w:rPr>
          <w:b w:val="1"/>
        </w:rPr>
      </w:pPr>
      <w:r w:rsidDel="00000000" w:rsidR="00000000" w:rsidRPr="00000000">
        <w:rPr>
          <w:b w:val="1"/>
          <w:rtl w:val="0"/>
        </w:rPr>
        <w:t xml:space="preserve">legal y contable </w:t>
      </w:r>
    </w:p>
    <w:p w:rsidR="00000000" w:rsidDel="00000000" w:rsidP="00000000" w:rsidRDefault="00000000" w:rsidRPr="00000000" w14:paraId="00000024">
      <w:pPr>
        <w:rPr>
          <w:b w:val="1"/>
        </w:rPr>
      </w:pPr>
      <w:r w:rsidDel="00000000" w:rsidR="00000000" w:rsidRPr="00000000">
        <w:rPr>
          <w:b w:val="1"/>
          <w:rtl w:val="0"/>
        </w:rPr>
        <w:br w:type="textWrapping"/>
        <w:t xml:space="preserve">Q3:</w:t>
        <w:br w:type="textWrapping"/>
        <w:t xml:space="preserve">Q4:</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ryptoCo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