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Default="009A53F4" w:rsidP="0099107E">
      <w:r>
        <w:t>Задание 1.</w:t>
      </w:r>
    </w:p>
    <w:p w:rsidR="009A53F4" w:rsidRPr="009A53F4" w:rsidRDefault="009A53F4" w:rsidP="0099107E">
      <w:r>
        <w:t>Фамилия ___________________________________________________________________________</w:t>
      </w:r>
    </w:p>
    <w:p w:rsidR="009A53F4" w:rsidRDefault="009A53F4" w:rsidP="009A53F4">
      <w:pPr>
        <w:pStyle w:val="a3"/>
      </w:pPr>
    </w:p>
    <w:p w:rsidR="00672F4C" w:rsidRPr="0099107E" w:rsidRDefault="0099107E" w:rsidP="00BA6263">
      <w:pPr>
        <w:pStyle w:val="a3"/>
        <w:numPr>
          <w:ilvl w:val="0"/>
          <w:numId w:val="2"/>
        </w:numPr>
        <w:ind w:left="284" w:hanging="284"/>
      </w:pPr>
      <w:r>
        <w:t>Вычислить энтропию (</w:t>
      </w:r>
      <m:oMath>
        <m:r>
          <w:rPr>
            <w:rFonts w:ascii="Cambria Math" w:hAnsi="Cambria Math"/>
          </w:rPr>
          <m:t>H(a)</m:t>
        </m:r>
      </m:oMath>
      <w:r>
        <w:rPr>
          <w:rFonts w:eastAsiaTheme="minorEastAsia"/>
        </w:rPr>
        <w:t>) следующих величин</w:t>
      </w:r>
      <w:r w:rsidRPr="0099107E">
        <w:rPr>
          <w:rFonts w:eastAsiaTheme="minor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t>№</w:t>
            </w:r>
          </w:p>
        </w:tc>
        <w:tc>
          <w:tcPr>
            <w:tcW w:w="6521" w:type="dxa"/>
          </w:tcPr>
          <w:p w:rsidR="0099107E" w:rsidRDefault="0099107E" w:rsidP="0099107E">
            <w:r>
              <w:t>Задание</w:t>
            </w:r>
          </w:p>
        </w:tc>
        <w:tc>
          <w:tcPr>
            <w:tcW w:w="2262" w:type="dxa"/>
          </w:tcPr>
          <w:p w:rsidR="0099107E" w:rsidRDefault="0099107E" w:rsidP="0099107E">
            <w:r>
              <w:t>Ответ</w:t>
            </w:r>
          </w:p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99107E" w:rsidRPr="0099107E" w:rsidRDefault="0099107E" w:rsidP="0099107E">
            <w:pPr>
              <w:rPr>
                <w:i/>
              </w:rPr>
            </w:pPr>
            <m:oMath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∈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oMath>
            <w:r>
              <w:rPr>
                <w:rFonts w:eastAsiaTheme="minorEastAsia"/>
              </w:rPr>
              <w:t>, равномерное распределение</w:t>
            </w:r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99107E" w:rsidRPr="0099107E" w:rsidRDefault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00000000</m:t>
                    </m:r>
                  </m:e>
                </m:d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99107E" w:rsidRPr="0099107E" w:rsidRDefault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0110110110</m:t>
                    </m:r>
                  </m:e>
                </m:d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99107E" w:rsidRPr="0099107E" w:rsidRDefault="0099107E" w:rsidP="009910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0110101110001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99107E" w:rsidRPr="0099107E" w:rsidRDefault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882673" w:rsidTr="0099107E">
        <w:tc>
          <w:tcPr>
            <w:tcW w:w="562" w:type="dxa"/>
          </w:tcPr>
          <w:p w:rsidR="00882673" w:rsidRDefault="00882673" w:rsidP="00882673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82673" w:rsidRPr="0099107E" w:rsidRDefault="00882673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262" w:type="dxa"/>
          </w:tcPr>
          <w:p w:rsidR="00882673" w:rsidRDefault="00882673" w:rsidP="00882673"/>
        </w:tc>
      </w:tr>
      <w:tr w:rsidR="00882673" w:rsidTr="0099107E">
        <w:tc>
          <w:tcPr>
            <w:tcW w:w="562" w:type="dxa"/>
          </w:tcPr>
          <w:p w:rsidR="00882673" w:rsidRPr="0099107E" w:rsidRDefault="00882673" w:rsidP="00882673">
            <w:r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82673" w:rsidRPr="0099107E" w:rsidRDefault="00882673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⊕1,i</m:t>
                </m:r>
                <m:r>
                  <w:rPr>
                    <w:rFonts w:ascii="Cambria Math" w:hAnsi="Cambria Math"/>
                  </w:rPr>
                  <m:t>=1</m:t>
                </m:r>
                <w:bookmarkStart w:id="0" w:name="_GoBack"/>
                <w:bookmarkEnd w:id="0"/>
                <m:r>
                  <w:rPr>
                    <w:rFonts w:ascii="Cambria Math" w:hAnsi="Cambria Math"/>
                  </w:rPr>
                  <m:t>..15</m:t>
                </m:r>
              </m:oMath>
            </m:oMathPara>
          </w:p>
        </w:tc>
        <w:tc>
          <w:tcPr>
            <w:tcW w:w="2262" w:type="dxa"/>
          </w:tcPr>
          <w:p w:rsidR="00882673" w:rsidRDefault="00882673" w:rsidP="00882673"/>
        </w:tc>
      </w:tr>
      <w:tr w:rsidR="00882673" w:rsidTr="0099107E">
        <w:tc>
          <w:tcPr>
            <w:tcW w:w="562" w:type="dxa"/>
          </w:tcPr>
          <w:p w:rsidR="00882673" w:rsidRPr="0099107E" w:rsidRDefault="00882673" w:rsidP="00882673"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82673" w:rsidRPr="0099107E" w:rsidRDefault="00882673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2k</m:t>
                    </m:r>
                  </m:sub>
                </m:sSub>
                <m:r>
                  <w:rPr>
                    <w:rFonts w:ascii="Cambria Math" w:hAnsi="Cambria Math"/>
                  </w:rPr>
                  <m:t>=0,k=0..7</m:t>
                </m:r>
              </m:oMath>
            </m:oMathPara>
          </w:p>
        </w:tc>
        <w:tc>
          <w:tcPr>
            <w:tcW w:w="2262" w:type="dxa"/>
          </w:tcPr>
          <w:p w:rsidR="00882673" w:rsidRDefault="00882673" w:rsidP="00882673"/>
        </w:tc>
      </w:tr>
      <w:tr w:rsidR="00882673" w:rsidTr="0099107E">
        <w:tc>
          <w:tcPr>
            <w:tcW w:w="562" w:type="dxa"/>
          </w:tcPr>
          <w:p w:rsidR="00882673" w:rsidRDefault="00882673" w:rsidP="00882673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882673" w:rsidRDefault="00882673" w:rsidP="00882673">
            <w:pPr>
              <w:rPr>
                <w:rFonts w:ascii="Calibri" w:eastAsia="Calibri" w:hAnsi="Calibri" w:cs="Times New Roman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82673" w:rsidRPr="00BC52BA" w:rsidRDefault="00882673" w:rsidP="00882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 8</w:t>
            </w:r>
          </w:p>
        </w:tc>
      </w:tr>
    </w:tbl>
    <w:p w:rsidR="0099107E" w:rsidRDefault="0099107E" w:rsidP="0099107E"/>
    <w:p w:rsidR="005670DA" w:rsidRDefault="005670DA" w:rsidP="00BA6263">
      <w:pPr>
        <w:pStyle w:val="a3"/>
        <w:numPr>
          <w:ilvl w:val="0"/>
          <w:numId w:val="2"/>
        </w:numPr>
        <w:ind w:left="284" w:hanging="284"/>
      </w:pPr>
      <w:r>
        <w:t>Рассмотрим игру с двумя экспериментами.</w:t>
      </w:r>
    </w:p>
    <w:p w:rsidR="005670DA" w:rsidRDefault="005670DA" w:rsidP="00BA6263">
      <w:pPr>
        <w:pStyle w:val="a3"/>
        <w:numPr>
          <w:ilvl w:val="1"/>
          <w:numId w:val="2"/>
        </w:numPr>
        <w:ind w:left="851" w:hanging="425"/>
      </w:pPr>
      <w:r>
        <w:t xml:space="preserve">В эксперименте 0 претендент подбрасывает монетку и возвращает </w:t>
      </w:r>
      <w:r>
        <w:rPr>
          <w:b/>
        </w:rPr>
        <w:t>РЕШКА</w:t>
      </w:r>
      <w:r>
        <w:t>, если выпал</w:t>
      </w:r>
      <w:r w:rsidR="007A72DF">
        <w:rPr>
          <w:lang w:val="en-US"/>
        </w:rPr>
        <w:t>a</w:t>
      </w:r>
      <w:r>
        <w:t xml:space="preserve"> </w:t>
      </w:r>
      <w:r w:rsidR="007A72DF">
        <w:t>решка</w:t>
      </w:r>
      <w:r>
        <w:t xml:space="preserve">, и </w:t>
      </w:r>
      <w:r w:rsidRPr="005670DA">
        <w:rPr>
          <w:b/>
        </w:rPr>
        <w:t>ОРЁЛ</w:t>
      </w:r>
      <w:r>
        <w:t xml:space="preserve"> если орёл.</w:t>
      </w:r>
    </w:p>
    <w:p w:rsidR="005670DA" w:rsidRDefault="005670DA" w:rsidP="00BA6263">
      <w:pPr>
        <w:pStyle w:val="a3"/>
        <w:numPr>
          <w:ilvl w:val="1"/>
          <w:numId w:val="2"/>
        </w:numPr>
        <w:ind w:left="851" w:hanging="425"/>
      </w:pPr>
      <w:r>
        <w:t xml:space="preserve">В эксперименте 1 претендент всегда возвращает </w:t>
      </w:r>
      <w:r w:rsidRPr="005670DA">
        <w:rPr>
          <w:b/>
        </w:rPr>
        <w:t>ОРЁЛ</w:t>
      </w:r>
      <w:r>
        <w:t>.</w:t>
      </w:r>
    </w:p>
    <w:p w:rsidR="005670DA" w:rsidRPr="005670DA" w:rsidRDefault="005670DA" w:rsidP="00BA6263">
      <w:pPr>
        <w:ind w:left="284"/>
        <w:rPr>
          <w:rFonts w:eastAsiaTheme="minorEastAsia"/>
        </w:rPr>
      </w:pPr>
      <w:r>
        <w:t xml:space="preserve">Цель противника различить два эксперимента.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событие того, что в эксперименте </w:t>
      </w:r>
      <m:oMath>
        <m:r>
          <w:rPr>
            <w:rFonts w:ascii="Cambria Math" w:eastAsiaTheme="minorEastAsia" w:hAnsi="Cambria Math"/>
          </w:rPr>
          <m:t>b∈{0,1}</m:t>
        </m:r>
      </m:oMath>
      <w:r>
        <w:rPr>
          <w:rFonts w:eastAsiaTheme="minorEastAsia"/>
        </w:rPr>
        <w:t xml:space="preserve"> противник возвращает 1. Преимущество противника </w:t>
      </w:r>
      <m:oMath>
        <m:r>
          <m:rPr>
            <m:sty m:val="p"/>
          </m:rPr>
          <w:rPr>
            <w:rFonts w:ascii="Cambria Math" w:eastAsiaTheme="minorEastAsia" w:hAnsi="Cambria Math"/>
          </w:rPr>
          <m:t>Adv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]=|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Pr⁡</m:t>
        </m:r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]|∈[0,1]</m:t>
        </m:r>
      </m:oMath>
      <w:r w:rsidRPr="005670DA">
        <w:rPr>
          <w:rFonts w:eastAsiaTheme="minorEastAsia"/>
        </w:rPr>
        <w:t>.</w:t>
      </w:r>
    </w:p>
    <w:p w:rsidR="005670DA" w:rsidRPr="005670DA" w:rsidRDefault="005670DA" w:rsidP="00BA6263">
      <w:pPr>
        <w:ind w:left="284"/>
        <w:rPr>
          <w:rFonts w:eastAsiaTheme="minorEastAsia"/>
        </w:rPr>
      </w:pPr>
      <w:r>
        <w:rPr>
          <w:rFonts w:eastAsiaTheme="minorEastAsia"/>
        </w:rPr>
        <w:t xml:space="preserve">Вычислить </w:t>
      </w:r>
      <m:oMath>
        <m:r>
          <m:rPr>
            <m:sty m:val="p"/>
          </m:rPr>
          <w:rPr>
            <w:rFonts w:ascii="Cambria Math" w:eastAsiaTheme="minorEastAsia" w:hAnsi="Cambria Math"/>
          </w:rPr>
          <m:t>Adv[</m:t>
        </m:r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для следующих алгоритмов</w:t>
      </w:r>
      <w:r w:rsidRPr="005670DA">
        <w:rPr>
          <w:rFonts w:eastAsiaTheme="minor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t>№</w:t>
            </w:r>
          </w:p>
        </w:tc>
        <w:tc>
          <w:tcPr>
            <w:tcW w:w="6521" w:type="dxa"/>
          </w:tcPr>
          <w:p w:rsidR="005670DA" w:rsidRDefault="005670DA" w:rsidP="004014BA">
            <w:r>
              <w:t>Задание</w:t>
            </w:r>
          </w:p>
        </w:tc>
        <w:tc>
          <w:tcPr>
            <w:tcW w:w="2262" w:type="dxa"/>
          </w:tcPr>
          <w:p w:rsidR="005670DA" w:rsidRDefault="005670DA" w:rsidP="004014BA">
            <w:r>
              <w:t>Ответ</w:t>
            </w:r>
          </w:p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A:</m:t>
                </m:r>
                <m:r>
                  <w:rPr>
                    <w:rFonts w:ascii="Cambria Math" w:hAnsi="Cambria Math"/>
                  </w:rPr>
                  <m:t>всегда возвращает 1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A:</m:t>
                </m:r>
                <m:r>
                  <w:rPr>
                    <w:rFonts w:ascii="Cambria Math" w:hAnsi="Cambria Math"/>
                  </w:rPr>
                  <m:t>возвращает 1, с вероятностью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 иначе-0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A:возвращает 1, если от претенденто получено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РЕШКА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5670DA" w:rsidRPr="0099107E" w:rsidRDefault="00000DD3" w:rsidP="004014B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 xml:space="preserve">:возвращает 0, если от претенденто получено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РЕШКА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A:если получено РЕШКА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возвращает 1. </m:t>
                </m:r>
              </m:oMath>
            </m:oMathPara>
          </w:p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Иначе-(возвращает 1, с вероятность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 иначе 0)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000DD3" w:rsidTr="004014BA">
        <w:tc>
          <w:tcPr>
            <w:tcW w:w="562" w:type="dxa"/>
          </w:tcPr>
          <w:p w:rsidR="00000DD3" w:rsidRDefault="00000DD3" w:rsidP="004014B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ascii="Calibri" w:eastAsia="Calibri" w:hAnsi="Calibri" w:cs="Times New Roman"/>
                <w:i/>
              </w:rPr>
            </w:pPr>
            <m:oMath>
              <m:r>
                <w:rPr>
                  <w:rFonts w:ascii="Cambria Math" w:eastAsia="Calibri" w:hAnsi="Cambria Math" w:cs="Times New Roman"/>
                  <w:lang w:val="en-US"/>
                </w:rPr>
                <m:t>A</m:t>
              </m:r>
              <m:r>
                <w:rPr>
                  <w:rFonts w:ascii="Cambria Math" w:eastAsia="Calibri" w:hAnsi="Cambria Math" w:cs="Times New Roman"/>
                </w:rPr>
                <m:t>: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lang w:val="en-US"/>
                </w:rPr>
                <m:t>Adv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r>
                <w:rPr>
                  <w:rFonts w:ascii="Cambria Math" w:eastAsia="Calibri" w:hAnsi="Cambria Math" w:cs="Times New Roman"/>
                  <w:lang w:val="en-US"/>
                </w:rPr>
                <m:t>max</m:t>
              </m:r>
            </m:oMath>
            <w:r w:rsidRPr="00000DD3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 xml:space="preserve">построить </w:t>
            </w:r>
            <m:oMath>
              <m:r>
                <w:rPr>
                  <w:rFonts w:ascii="Cambria Math" w:eastAsia="Calibri" w:hAnsi="Cambria Math" w:cs="Times New Roman"/>
                </w:rPr>
                <m:t>A</m:t>
              </m:r>
            </m:oMath>
          </w:p>
        </w:tc>
        <w:tc>
          <w:tcPr>
            <w:tcW w:w="2262" w:type="dxa"/>
          </w:tcPr>
          <w:p w:rsidR="00000DD3" w:rsidRDefault="00000DD3" w:rsidP="004014BA"/>
        </w:tc>
      </w:tr>
      <w:tr w:rsidR="00BC52BA" w:rsidTr="004014BA">
        <w:tc>
          <w:tcPr>
            <w:tcW w:w="562" w:type="dxa"/>
          </w:tcPr>
          <w:p w:rsidR="00BC52BA" w:rsidRPr="00E67AC8" w:rsidRDefault="00BC52BA" w:rsidP="004014BA"/>
        </w:tc>
        <w:tc>
          <w:tcPr>
            <w:tcW w:w="6521" w:type="dxa"/>
          </w:tcPr>
          <w:p w:rsidR="00BC52BA" w:rsidRPr="00B977B4" w:rsidRDefault="00B977B4" w:rsidP="00000DD3">
            <w:pPr>
              <w:rPr>
                <w:rFonts w:ascii="Calibri" w:eastAsia="Calibri" w:hAnsi="Calibri" w:cs="Times New Roman"/>
                <w:b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BC52BA" w:rsidRDefault="00BC52BA" w:rsidP="00574533">
            <w:pPr>
              <w:jc w:val="center"/>
            </w:pPr>
            <w:r>
              <w:rPr>
                <w:lang w:val="en-US"/>
              </w:rPr>
              <w:t xml:space="preserve">/ </w:t>
            </w:r>
            <w:r w:rsidR="00574533">
              <w:rPr>
                <w:lang w:val="en-US"/>
              </w:rPr>
              <w:t>12</w:t>
            </w:r>
          </w:p>
        </w:tc>
      </w:tr>
    </w:tbl>
    <w:p w:rsidR="00000DD3" w:rsidRDefault="00000DD3" w:rsidP="005670DA">
      <w:pPr>
        <w:ind w:left="708"/>
      </w:pPr>
    </w:p>
    <w:p w:rsidR="00B72B7F" w:rsidRPr="00B72B7F" w:rsidRDefault="00B72B7F" w:rsidP="00BA6263">
      <w:pPr>
        <w:pStyle w:val="a3"/>
        <w:numPr>
          <w:ilvl w:val="0"/>
          <w:numId w:val="2"/>
        </w:numPr>
        <w:ind w:left="284" w:hanging="284"/>
      </w:pPr>
      <w:r>
        <w:t>Выберите верные утверждения</w:t>
      </w:r>
      <w:r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t>№</w:t>
            </w:r>
          </w:p>
        </w:tc>
        <w:tc>
          <w:tcPr>
            <w:tcW w:w="6521" w:type="dxa"/>
          </w:tcPr>
          <w:p w:rsidR="00B72B7F" w:rsidRDefault="00B72B7F" w:rsidP="004E210F">
            <w:r>
              <w:t>Задание</w:t>
            </w:r>
          </w:p>
        </w:tc>
        <w:tc>
          <w:tcPr>
            <w:tcW w:w="2262" w:type="dxa"/>
          </w:tcPr>
          <w:p w:rsidR="00B72B7F" w:rsidRDefault="00B72B7F" w:rsidP="004E210F">
            <w:r>
              <w:t>Ответ</w:t>
            </w:r>
          </w:p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B72B7F" w:rsidRDefault="00B72B7F" w:rsidP="00B72B7F">
            <w:r>
              <w:t>Абсолютно стойкий шифр всегда семантически стойкий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99107E" w:rsidRDefault="00B72B7F" w:rsidP="004E210F">
            <w:r>
              <w:t xml:space="preserve">Любой </w:t>
            </w:r>
            <w:r w:rsidR="008D59E3">
              <w:t>шифр Шеннона является абсолютно стойким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99107E" w:rsidRDefault="00340F06" w:rsidP="004E210F">
            <w:r>
              <w:t>Аддитивный</w:t>
            </w:r>
            <w:r w:rsidR="008D59E3">
              <w:t xml:space="preserve"> одноразовый блокнот – семантически стойкий шифр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99107E" w:rsidRDefault="00340F06" w:rsidP="004E21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Аддитивный</w:t>
            </w:r>
            <w:r w:rsidR="008D59E3">
              <w:rPr>
                <w:rFonts w:eastAsiaTheme="minorEastAsia"/>
              </w:rPr>
              <w:t xml:space="preserve"> одноразовый блокнот переменной длины – семантически стойкий шифр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99107E" w:rsidRDefault="008D59E3" w:rsidP="004E210F">
            <w:r>
              <w:t>Если шифр имеет длины ключей больше длин шифртекстов то он абсолютно стойкий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Default="00B72B7F" w:rsidP="004E210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B72B7F" w:rsidRPr="0099107E" w:rsidRDefault="008D59E3" w:rsidP="00BF3063">
            <w:r>
              <w:t>Если шифр имеет энтропии</w:t>
            </w:r>
            <w:r w:rsidR="00013504" w:rsidRPr="00013504">
              <w:t xml:space="preserve"> </w:t>
            </w:r>
            <w:r w:rsidR="00013504">
              <w:t>и</w:t>
            </w:r>
            <w:r w:rsidR="00BF3063">
              <w:t xml:space="preserve"> длины ключей больше</w:t>
            </w:r>
            <w:r w:rsidR="00BF3063" w:rsidRPr="00BF3063">
              <w:t xml:space="preserve"> </w:t>
            </w:r>
            <w:r w:rsidR="00BF3063">
              <w:t>энтропий</w:t>
            </w:r>
            <w:r w:rsidR="00BF3063" w:rsidRPr="00BF3063">
              <w:t xml:space="preserve"> </w:t>
            </w:r>
            <w:r w:rsidR="00BF3063">
              <w:t>и длин</w:t>
            </w:r>
            <w:r>
              <w:t xml:space="preserve"> шифртекстов то он абсолютно стойкий 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lastRenderedPageBreak/>
              <w:t>g</w:t>
            </w:r>
          </w:p>
        </w:tc>
        <w:tc>
          <w:tcPr>
            <w:tcW w:w="6521" w:type="dxa"/>
          </w:tcPr>
          <w:p w:rsidR="00B72B7F" w:rsidRPr="0099107E" w:rsidRDefault="008D59E3" w:rsidP="003D566B">
            <w:r>
              <w:t>Если для всех пар сообщение – шифртекст (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m,c</m:t>
                  </m:r>
                </m:e>
              </m:d>
              <m:r>
                <w:rPr>
                  <w:rFonts w:ascii="Cambria Math" w:hAnsi="Cambria Math"/>
                </w:rPr>
                <m:t>∈M×C</m:t>
              </m:r>
            </m:oMath>
            <w:r w:rsidR="00A861D4">
              <w:rPr>
                <w:rFonts w:eastAsiaTheme="minorEastAsia"/>
              </w:rPr>
              <w:t>)</w:t>
            </w:r>
            <w:r>
              <w:t xml:space="preserve"> имеется одинаковое количество ключей</w:t>
            </w:r>
            <w:r w:rsidRPr="008D59E3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∈K</m:t>
              </m:r>
            </m:oMath>
            <w:r>
              <w:t>, таких что</w:t>
            </w:r>
            <w:r w:rsidR="003D566B">
              <w:t xml:space="preserve"> </w:t>
            </w:r>
            <m:oMath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k,m</m:t>
                  </m:r>
                </m:e>
              </m:d>
              <m:r>
                <w:rPr>
                  <w:rFonts w:ascii="Cambria Math" w:hAnsi="Cambria Math"/>
                </w:rPr>
                <m:t>=c</m:t>
              </m:r>
            </m:oMath>
            <w:r>
              <w:rPr>
                <w:rFonts w:eastAsiaTheme="minorEastAsia"/>
              </w:rPr>
              <w:t>, то шифр</w:t>
            </w:r>
            <w:r w:rsidR="00A861D4" w:rsidRPr="00A861D4">
              <w:rPr>
                <w:rFonts w:eastAsiaTheme="minor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Ε</m:t>
              </m:r>
              <m:r>
                <w:rPr>
                  <w:rFonts w:ascii="Cambria Math" w:eastAsiaTheme="minorEastAsia" w:hAnsi="Cambria Math"/>
                </w:rPr>
                <m:t>=(</m:t>
              </m:r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A861D4" w:rsidRPr="00A861D4">
              <w:rPr>
                <w:rFonts w:eastAsiaTheme="minorEastAsia"/>
              </w:rPr>
              <w:t xml:space="preserve"> </w:t>
            </w:r>
            <w:r w:rsidR="00A861D4">
              <w:rPr>
                <w:rFonts w:eastAsiaTheme="minorEastAsia"/>
              </w:rPr>
              <w:t xml:space="preserve">на </w:t>
            </w:r>
            <m:oMath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A861D4">
              <w:rPr>
                <w:rFonts w:eastAsiaTheme="minorEastAsia"/>
              </w:rPr>
              <w:t xml:space="preserve"> -</w:t>
            </w:r>
            <w:r>
              <w:rPr>
                <w:rFonts w:eastAsiaTheme="minorEastAsia"/>
              </w:rPr>
              <w:t xml:space="preserve"> абсолютно стойкий </w:t>
            </w:r>
            <w:r>
              <w:t xml:space="preserve"> 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B72B7F" w:rsidRPr="0099107E" w:rsidRDefault="008D59E3" w:rsidP="008D59E3">
            <w:r>
              <w:t>Для семантически стойкого шифра энтропия ключа всегда больше или равна энтропии открытого текста.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8D59E3" w:rsidRDefault="00B72B7F" w:rsidP="004E210F"/>
        </w:tc>
        <w:tc>
          <w:tcPr>
            <w:tcW w:w="6521" w:type="dxa"/>
          </w:tcPr>
          <w:p w:rsidR="00B72B7F" w:rsidRDefault="00B72B7F" w:rsidP="004E210F">
            <w:pPr>
              <w:rPr>
                <w:rFonts w:ascii="Calibri" w:eastAsia="Calibri" w:hAnsi="Calibri" w:cs="Times New Roman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B72B7F" w:rsidRPr="008D59E3" w:rsidRDefault="00B72B7F" w:rsidP="004E210F">
            <w:pPr>
              <w:jc w:val="center"/>
            </w:pPr>
            <w:r w:rsidRPr="008D59E3">
              <w:t>/ 8</w:t>
            </w:r>
          </w:p>
        </w:tc>
      </w:tr>
    </w:tbl>
    <w:p w:rsidR="00B72B7F" w:rsidRPr="00000DD3" w:rsidRDefault="00B72B7F" w:rsidP="00DC5719">
      <w:pPr>
        <w:pStyle w:val="a3"/>
      </w:pPr>
    </w:p>
    <w:p w:rsidR="00DF6312" w:rsidRDefault="0099107E" w:rsidP="00BA626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DF6312">
        <w:rPr>
          <w:rFonts w:eastAsiaTheme="minorEastAsia"/>
        </w:rPr>
        <w:t xml:space="preserve"> – одноразовый блокнот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={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=0..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-1}</m:t>
        </m:r>
      </m:oMath>
      <w:r w:rsidR="005670DA" w:rsidRPr="00DF6312">
        <w:rPr>
          <w:rFonts w:eastAsiaTheme="minorEastAsia"/>
        </w:rPr>
        <w:t xml:space="preserve"> (множество векторов длины </w:t>
      </w:r>
      <m:oMath>
        <m:r>
          <w:rPr>
            <w:rFonts w:ascii="Cambria Math" w:eastAsiaTheme="minorEastAsia" w:hAnsi="Cambria Math"/>
          </w:rPr>
          <m:t>L</m:t>
        </m:r>
      </m:oMath>
      <w:r w:rsidR="005670DA" w:rsidRPr="00DF6312">
        <w:rPr>
          <w:rFonts w:eastAsiaTheme="minorEastAsia"/>
        </w:rPr>
        <w:t>, для которых чётные координаты равны 1</w:t>
      </w:r>
      <w:r w:rsidR="00395450" w:rsidRPr="00395450">
        <w:rPr>
          <w:rFonts w:eastAsiaTheme="minorEastAsia"/>
        </w:rPr>
        <w:t>)</w:t>
      </w:r>
      <w:r w:rsidR="005670DA" w:rsidRPr="00DF6312">
        <w:rPr>
          <w:rFonts w:eastAsiaTheme="minorEastAsia"/>
        </w:rPr>
        <w:t xml:space="preserve">.  </w:t>
      </w:r>
      <w:r w:rsidR="005670DA" w:rsidRPr="00DF6312">
        <w:rPr>
          <w:rFonts w:eastAsiaTheme="minorEastAsia"/>
        </w:rPr>
        <w:br/>
        <w:t xml:space="preserve">Является ли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r w:rsidR="005670DA" w:rsidRPr="00DF6312">
        <w:rPr>
          <w:rFonts w:eastAsiaTheme="minorEastAsia"/>
        </w:rPr>
        <w:t xml:space="preserve"> семантически стойким шифром? Если нет продемонстрируйте атаку с преимуществом равным 1.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Default="000708D1" w:rsidP="00400ADF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Default="000708D1" w:rsidP="00400ADF">
            <w:pPr>
              <w:jc w:val="both"/>
            </w:pPr>
            <w:r>
              <w:t>Ответ</w:t>
            </w:r>
          </w:p>
        </w:tc>
      </w:tr>
      <w:tr w:rsidR="000708D1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Default="000708D1" w:rsidP="00400ADF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Default="000708D1" w:rsidP="00400ADF">
            <w:pPr>
              <w:jc w:val="both"/>
            </w:pPr>
          </w:p>
        </w:tc>
      </w:tr>
      <w:tr w:rsidR="000708D1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Default="000708D1" w:rsidP="007F0623">
            <w:pPr>
              <w:rPr>
                <w:lang w:val="en-US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Default="000708D1" w:rsidP="00400ADF">
            <w:pPr>
              <w:jc w:val="center"/>
            </w:pPr>
            <w:r>
              <w:rPr>
                <w:lang w:val="en-US"/>
              </w:rPr>
              <w:t>/2</w:t>
            </w:r>
          </w:p>
        </w:tc>
      </w:tr>
    </w:tbl>
    <w:p w:rsidR="009A53F4" w:rsidRDefault="009A53F4" w:rsidP="009A53F4">
      <w:pPr>
        <w:pStyle w:val="a3"/>
        <w:rPr>
          <w:rFonts w:eastAsiaTheme="minorEastAsia"/>
        </w:rPr>
      </w:pPr>
    </w:p>
    <w:p w:rsidR="00DF6312" w:rsidRDefault="00DF6312" w:rsidP="00DF6312">
      <w:pPr>
        <w:pStyle w:val="a3"/>
        <w:rPr>
          <w:rFonts w:eastAsiaTheme="minorEastAsia"/>
        </w:rPr>
      </w:pPr>
    </w:p>
    <w:p w:rsidR="00DF6312" w:rsidRDefault="00DF6312" w:rsidP="00BA626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DF6312">
        <w:rPr>
          <w:rFonts w:eastAsiaTheme="minorEastAsia"/>
        </w:rPr>
        <w:t xml:space="preserve"> – подстановочный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</w:rPr>
          <m:t>)</m:t>
        </m:r>
      </m:oMath>
      <w:r w:rsidRPr="00DF6312">
        <w:rPr>
          <w:rFonts w:eastAsiaTheme="minorEastAsia"/>
        </w:rPr>
        <w:t xml:space="preserve"> (множество подстановок на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Pr="00DF6312">
        <w:rPr>
          <w:rFonts w:eastAsiaTheme="minorEastAsia"/>
        </w:rPr>
        <w:t xml:space="preserve">).  </w:t>
      </w:r>
      <w:r w:rsidRPr="00DF6312">
        <w:rPr>
          <w:rFonts w:eastAsiaTheme="minorEastAsia"/>
        </w:rPr>
        <w:br/>
        <w:t xml:space="preserve">Является ли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r w:rsidRPr="00DF6312">
        <w:rPr>
          <w:rFonts w:eastAsiaTheme="minorEastAsia"/>
        </w:rPr>
        <w:t xml:space="preserve"> семантически стойким шифром? Если нет продемонстрируйте атаку с преимуществом равным 1.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Default="000708D1" w:rsidP="004014BA">
            <w:pPr>
              <w:jc w:val="both"/>
            </w:pPr>
            <w:r>
              <w:t>Ответ</w:t>
            </w:r>
          </w:p>
        </w:tc>
      </w:tr>
      <w:tr w:rsidR="000708D1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Default="000708D1" w:rsidP="004014BA">
            <w:pPr>
              <w:jc w:val="both"/>
            </w:pPr>
          </w:p>
        </w:tc>
      </w:tr>
      <w:tr w:rsidR="000708D1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E0700F" w:rsidRDefault="000708D1" w:rsidP="007F0623"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Default="000708D1" w:rsidP="00245BB2">
            <w:pPr>
              <w:jc w:val="center"/>
            </w:pPr>
            <w:r w:rsidRPr="00E0700F">
              <w:t>/2</w:t>
            </w:r>
          </w:p>
        </w:tc>
      </w:tr>
    </w:tbl>
    <w:p w:rsidR="009A53F4" w:rsidRPr="00DF6312" w:rsidRDefault="009A53F4" w:rsidP="009A53F4">
      <w:pPr>
        <w:pStyle w:val="a3"/>
        <w:rPr>
          <w:rFonts w:eastAsiaTheme="minorEastAsia"/>
        </w:rPr>
      </w:pPr>
    </w:p>
    <w:p w:rsidR="00DF6312" w:rsidRDefault="00DF6312" w:rsidP="009A53F4">
      <w:pPr>
        <w:pStyle w:val="a3"/>
        <w:rPr>
          <w:rFonts w:eastAsiaTheme="minorEastAsia"/>
        </w:rPr>
      </w:pPr>
    </w:p>
    <w:p w:rsidR="00000DD3" w:rsidRDefault="00000DD3" w:rsidP="00000DD3">
      <w:pPr>
        <w:pStyle w:val="a3"/>
        <w:rPr>
          <w:rFonts w:eastAsiaTheme="minorEastAsia"/>
        </w:rPr>
      </w:pPr>
    </w:p>
    <w:p w:rsidR="0099107E" w:rsidRDefault="00000DD3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>
        <w:rPr>
          <w:rFonts w:eastAsiaTheme="minorEastAsia"/>
        </w:rPr>
        <w:t xml:space="preserve"> – семантически стойкий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</m:oMath>
      <w:r w:rsidRPr="00000DD3">
        <w:rPr>
          <w:rFonts w:eastAsiaTheme="minorEastAsia"/>
        </w:rPr>
        <w:t xml:space="preserve">. </w:t>
      </w:r>
      <w:r>
        <w:rPr>
          <w:rFonts w:eastAsiaTheme="minorEastAsia"/>
        </w:rPr>
        <w:t>Какие из следующих алгоритмов является семантически стойкими? Для каждого алгоритма предоставить доказательство стойкости или атаку.</w:t>
      </w:r>
    </w:p>
    <w:p w:rsidR="00000DD3" w:rsidRPr="00000DD3" w:rsidRDefault="00000DD3" w:rsidP="00000DD3">
      <w:pPr>
        <w:pStyle w:val="a3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t>№</w:t>
            </w:r>
          </w:p>
        </w:tc>
        <w:tc>
          <w:tcPr>
            <w:tcW w:w="6521" w:type="dxa"/>
          </w:tcPr>
          <w:p w:rsidR="00000DD3" w:rsidRDefault="00000DD3" w:rsidP="004014BA">
            <w:r>
              <w:t>Задание</w:t>
            </w:r>
          </w:p>
        </w:tc>
        <w:tc>
          <w:tcPr>
            <w:tcW w:w="2262" w:type="dxa"/>
          </w:tcPr>
          <w:p w:rsidR="00000DD3" w:rsidRDefault="00000DD3" w:rsidP="004014BA">
            <w:r>
              <w:t>Ответ</w:t>
            </w:r>
          </w:p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000DD3" w:rsidRDefault="00000DD3" w:rsidP="004014BA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=0||E(k,m)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||par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:rsidR="00000DD3" w:rsidRPr="00000DD3" w:rsidRDefault="00000DD3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-чётность сообщения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0DD3" w:rsidRPr="00000DD3" w:rsidRDefault="00000DD3" w:rsidP="004014B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k,m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000DD3" w:rsidRPr="00000DD3" w:rsidRDefault="00000DD3" w:rsidP="00000DD3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rev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(m)</m:t>
                </m:r>
                <m:r>
                  <w:rPr>
                    <w:rFonts w:ascii="Cambria Math" w:eastAsiaTheme="minorEastAsia" w:hAnsi="Cambria Math"/>
                  </w:rPr>
                  <m:t>-смена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=E(k, 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000DD3" w:rsidRPr="0099107E" w:rsidRDefault="00000DD3" w:rsidP="00795F1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rev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(a)</m:t>
                </m:r>
                <m:r>
                  <w:rPr>
                    <w:rFonts w:ascii="Cambria Math" w:eastAsiaTheme="minorEastAsia" w:hAnsi="Cambria Math"/>
                  </w:rPr>
                  <m:t>-смена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76084E" w:rsidRDefault="0076084E" w:rsidP="0076084E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0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L</m:t>
                    </m:r>
                  </m:sup>
                </m:sSup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Default="00000DD3" w:rsidP="004014B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76084E" w:rsidRDefault="0076084E" w:rsidP="0076084E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delimsizinginner"/>
                    <w:rFonts w:ascii="Cambria Math" w:hAnsi="Cambria Math" w:cs="Cambria Math"/>
                  </w:rPr>
                  <m:t>||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76084E" w:rsidRPr="0076084E" w:rsidTr="004014BA">
        <w:tc>
          <w:tcPr>
            <w:tcW w:w="562" w:type="dxa"/>
          </w:tcPr>
          <w:p w:rsidR="0076084E" w:rsidRDefault="00245BB2" w:rsidP="004014B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76084E" w:rsidRPr="0076084E" w:rsidRDefault="0076084E" w:rsidP="0076084E">
            <w:pPr>
              <w:rPr>
                <w:rStyle w:val="mord"/>
                <w:rFonts w:ascii="Calibri" w:eastAsia="Calibri" w:hAnsi="Calibri" w:cs="Times New Roman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space"/>
                    <w:rFonts w:ascii="Cambria Math" w:hAnsi="Cambria Math"/>
                  </w:rPr>
                  <m:t> 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space"/>
                    <w:rFonts w:ascii="Cambria Math" w:hAnsi="Cambria Math"/>
                  </w:rPr>
                  <m:t> 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)||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76084E" w:rsidRDefault="0076084E" w:rsidP="004014BA">
            <w:pPr>
              <w:rPr>
                <w:lang w:val="en-US"/>
              </w:rPr>
            </w:pPr>
          </w:p>
        </w:tc>
      </w:tr>
      <w:tr w:rsidR="0076084E" w:rsidRPr="0076084E" w:rsidTr="004014BA">
        <w:tc>
          <w:tcPr>
            <w:tcW w:w="562" w:type="dxa"/>
          </w:tcPr>
          <w:p w:rsidR="0076084E" w:rsidRDefault="00245BB2" w:rsidP="004014B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76084E" w:rsidRPr="0076084E" w:rsidRDefault="00EB5571" w:rsidP="0076084E">
            <w:pPr>
              <w:rPr>
                <w:rStyle w:val="mord"/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space"/>
                        <w:rFonts w:ascii="Cambria Math" w:hAnsi="Cambria Math"/>
                      </w:rPr>
                      <m:t> </m:t>
                    </m:r>
                    <m:d>
                      <m:dPr>
                        <m:ctrlPr>
                          <w:rPr>
                            <w:rStyle w:val="mopen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mord"/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Style w:val="mpunct"/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Style w:val="mord"/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Style w:val="mord"/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Style w:val="mpunct"/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Style w:val="mord"/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ctrlPr>
                          <w:rPr>
                            <w:rStyle w:val="mclose"/>
                            <w:rFonts w:ascii="Cambria Math" w:hAnsi="Cambria Math"/>
                            <w:i/>
                          </w:rPr>
                        </m:ctrlPr>
                      </m:e>
                    </m:d>
                    <m:r>
                      <w:rPr>
                        <w:rStyle w:val="mpunct"/>
                        <w:rFonts w:ascii="Cambria Math" w:hAnsi="Cambria Math"/>
                      </w:rPr>
                      <m:t>,</m:t>
                    </m:r>
                    <m:r>
                      <w:rPr>
                        <w:rStyle w:val="mspace"/>
                        <w:rFonts w:ascii="Cambria Math" w:hAnsi="Cambria Math"/>
                      </w:rPr>
                      <m:t> </m:t>
                    </m:r>
                    <m:r>
                      <w:rPr>
                        <w:rStyle w:val="mord"/>
                        <w:rFonts w:ascii="Cambria Math" w:hAnsi="Cambria Math"/>
                      </w:rPr>
                      <m:t>m</m:t>
                    </m: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Style w:val="mrel"/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Style w:val="mrel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rel"/>
                        <w:rFonts w:ascii="Cambria Math" w:hAnsi="Cambria Math"/>
                      </w:rPr>
                      <m:t>c,c</m:t>
                    </m:r>
                  </m:e>
                </m:d>
                <m:r>
                  <w:rPr>
                    <w:rStyle w:val="mrel"/>
                    <w:rFonts w:ascii="Cambria Math" w:hAnsi="Cambria Math"/>
                  </w:rPr>
                  <m:t>:c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oxPr>
                  <m:e>
                    <m:groupChr>
                      <m:groupChrPr>
                        <m:chr m:val="←"/>
                        <m:vertJc m:val="bot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</m:groupChr>
                  </m:e>
                </m:box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76084E" w:rsidRDefault="0076084E" w:rsidP="004014BA">
            <w:pPr>
              <w:rPr>
                <w:lang w:val="en-US"/>
              </w:rPr>
            </w:pPr>
          </w:p>
        </w:tc>
      </w:tr>
      <w:tr w:rsidR="00795F19" w:rsidRPr="0076084E" w:rsidTr="004014BA">
        <w:tc>
          <w:tcPr>
            <w:tcW w:w="562" w:type="dxa"/>
          </w:tcPr>
          <w:p w:rsidR="00795F19" w:rsidRDefault="00245BB2" w:rsidP="00795F19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521" w:type="dxa"/>
          </w:tcPr>
          <w:p w:rsidR="00795F19" w:rsidRPr="00000DD3" w:rsidRDefault="00795F19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=c||par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:c</m:t>
                </m:r>
                <m:groupChr>
                  <m:groupChrPr>
                    <m:chr m:val="←"/>
                    <m:vertJc m:val="bot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groupChr>
                <m:r>
                  <w:rPr>
                    <w:rFonts w:ascii="Cambria Math" w:hAnsi="Cambria Math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</m:oMath>
            </m:oMathPara>
          </w:p>
          <w:p w:rsidR="00795F19" w:rsidRPr="00000DD3" w:rsidRDefault="00795F19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-чётность сообщения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2262" w:type="dxa"/>
          </w:tcPr>
          <w:p w:rsidR="00795F19" w:rsidRPr="0076084E" w:rsidRDefault="00795F19" w:rsidP="00795F19">
            <w:pPr>
              <w:rPr>
                <w:lang w:val="en-US"/>
              </w:rPr>
            </w:pPr>
          </w:p>
        </w:tc>
      </w:tr>
      <w:tr w:rsidR="00245BB2" w:rsidRPr="0076084E" w:rsidTr="004014BA">
        <w:tc>
          <w:tcPr>
            <w:tcW w:w="562" w:type="dxa"/>
          </w:tcPr>
          <w:p w:rsidR="00245BB2" w:rsidRDefault="00245BB2" w:rsidP="00795F19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245BB2" w:rsidRDefault="00245BB2" w:rsidP="00795F19">
            <w:pPr>
              <w:rPr>
                <w:rFonts w:ascii="Calibri" w:eastAsia="Calibri" w:hAnsi="Calibri" w:cs="Times New Roman"/>
                <w:lang w:val="en-US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245BB2" w:rsidRPr="0076084E" w:rsidRDefault="00245BB2" w:rsidP="00530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530E5C">
              <w:rPr>
                <w:lang w:val="en-US"/>
              </w:rPr>
              <w:t>18</w:t>
            </w:r>
          </w:p>
        </w:tc>
      </w:tr>
    </w:tbl>
    <w:p w:rsidR="00E67AC8" w:rsidRPr="0076084E" w:rsidRDefault="00E67AC8" w:rsidP="00E67AC8">
      <w:pPr>
        <w:pStyle w:val="a3"/>
        <w:ind w:left="360"/>
        <w:rPr>
          <w:rFonts w:eastAsiaTheme="minorEastAsia"/>
          <w:lang w:val="en-US"/>
        </w:rPr>
      </w:pPr>
    </w:p>
    <w:p w:rsidR="004A3813" w:rsidRDefault="00E67AC8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w:lastRenderedPageBreak/>
          <m:t>Ε</m:t>
        </m:r>
        <m:r>
          <w:rPr>
            <w:rFonts w:ascii="Cambria Math" w:eastAsiaTheme="minorEastAsia" w:hAnsi="Cambria Math"/>
          </w:rPr>
          <m:t>=(E,D)</m:t>
        </m:r>
      </m:oMath>
      <w:r>
        <w:rPr>
          <w:rFonts w:eastAsiaTheme="minorEastAsia"/>
        </w:rPr>
        <w:t xml:space="preserve"> – семантически стойкий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</m:oMath>
      <w:r w:rsidRPr="00E67AC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Пусть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</m:oMath>
      <w:r w:rsidRPr="00E67AC8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функция сжатия без потерь. Заметим, что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 демонстрирует разный уровень сжатия для различных сообщений.</w:t>
      </w:r>
      <w:r w:rsidR="004A3813">
        <w:rPr>
          <w:rFonts w:eastAsiaTheme="minorEastAsia"/>
        </w:rPr>
        <w:t xml:space="preserve"> </w:t>
      </w:r>
    </w:p>
    <w:p w:rsidR="00000DD3" w:rsidRDefault="004A3813" w:rsidP="00BA6263">
      <w:pPr>
        <w:pStyle w:val="a3"/>
        <w:numPr>
          <w:ilvl w:val="1"/>
          <w:numId w:val="2"/>
        </w:numPr>
        <w:ind w:left="709" w:hanging="283"/>
        <w:rPr>
          <w:rFonts w:eastAsiaTheme="minorEastAsia"/>
        </w:rPr>
      </w:pPr>
      <w:r>
        <w:rPr>
          <w:rFonts w:eastAsiaTheme="minorEastAsia"/>
        </w:rPr>
        <w:t xml:space="preserve">Пусть в игре на семантическую стойкость Претендент сжимает сообщения перед зашифрованием, т.е.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</m:t>
            </m:r>
          </m:e>
        </m:d>
        <m:r>
          <w:rPr>
            <w:rFonts w:ascii="Cambria Math" w:eastAsiaTheme="minorEastAsia" w:hAnsi="Cambria Math"/>
          </w:rPr>
          <m:t>=E(k,</m:t>
        </m:r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 Является ли данная схема семантически стойкой? Если да – доказать, иначе – продемонстрировать атаку. Имеет ли данная схема смысл для уменьшения размера шифрткеста?</w:t>
      </w:r>
      <w:r w:rsidR="007E6E91">
        <w:rPr>
          <w:rFonts w:eastAsiaTheme="minorEastAsia"/>
        </w:rPr>
        <w:t xml:space="preserve"> Почему</w:t>
      </w:r>
      <w:r w:rsidR="0046043D">
        <w:rPr>
          <w:rFonts w:eastAsiaTheme="minorEastAsia"/>
        </w:rPr>
        <w:t>?</w:t>
      </w:r>
    </w:p>
    <w:p w:rsidR="004A3813" w:rsidRDefault="004A3813" w:rsidP="00BA6263">
      <w:pPr>
        <w:pStyle w:val="a3"/>
        <w:numPr>
          <w:ilvl w:val="1"/>
          <w:numId w:val="2"/>
        </w:numPr>
        <w:ind w:left="709" w:hanging="283"/>
        <w:rPr>
          <w:rFonts w:eastAsiaTheme="minorEastAsia"/>
        </w:rPr>
      </w:pPr>
      <w:r>
        <w:rPr>
          <w:rFonts w:eastAsiaTheme="minorEastAsia"/>
        </w:rPr>
        <w:t xml:space="preserve">Пусть в игре на семантическую стойкость Претендент сжимает шифртекста после зашифрования, т.е.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(E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 Является ли данная схема семантически стойкой? Если да – доказать, иначе – продемонстрировать атаку.</w:t>
      </w:r>
    </w:p>
    <w:p w:rsidR="004A3813" w:rsidRDefault="004A3813" w:rsidP="00BA6263">
      <w:pPr>
        <w:pStyle w:val="a3"/>
        <w:ind w:left="709" w:hanging="283"/>
        <w:rPr>
          <w:rFonts w:eastAsiaTheme="minorEastAsia"/>
        </w:rPr>
      </w:pPr>
      <w:r>
        <w:rPr>
          <w:rFonts w:eastAsiaTheme="minorEastAsia"/>
        </w:rPr>
        <w:t>Имеет ли данная схема смысл для уменьшения размера шифрткеста?</w:t>
      </w:r>
      <w:r w:rsidR="007E6E91">
        <w:rPr>
          <w:rFonts w:eastAsiaTheme="minorEastAsia"/>
        </w:rPr>
        <w:t xml:space="preserve"> Почему</w:t>
      </w:r>
      <w:r w:rsidR="0046043D">
        <w:rPr>
          <w:rFonts w:eastAsiaTheme="minorEastAsia"/>
        </w:rPr>
        <w:t>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4A3813" w:rsidTr="004E210F">
        <w:tc>
          <w:tcPr>
            <w:tcW w:w="562" w:type="dxa"/>
          </w:tcPr>
          <w:p w:rsidR="004A3813" w:rsidRPr="0099107E" w:rsidRDefault="004A3813" w:rsidP="004E210F">
            <w:r>
              <w:t>№</w:t>
            </w:r>
          </w:p>
        </w:tc>
        <w:tc>
          <w:tcPr>
            <w:tcW w:w="6521" w:type="dxa"/>
          </w:tcPr>
          <w:p w:rsidR="004A3813" w:rsidRDefault="004A3813" w:rsidP="004E210F">
            <w:r>
              <w:t>Задание</w:t>
            </w:r>
          </w:p>
        </w:tc>
        <w:tc>
          <w:tcPr>
            <w:tcW w:w="2262" w:type="dxa"/>
            <w:gridSpan w:val="2"/>
          </w:tcPr>
          <w:p w:rsidR="004A3813" w:rsidRDefault="004A3813" w:rsidP="004E210F">
            <w:r>
              <w:t>Ответ</w:t>
            </w:r>
          </w:p>
        </w:tc>
      </w:tr>
      <w:tr w:rsidR="004A3813" w:rsidTr="004A3813">
        <w:tc>
          <w:tcPr>
            <w:tcW w:w="562" w:type="dxa"/>
          </w:tcPr>
          <w:p w:rsidR="004A3813" w:rsidRPr="0099107E" w:rsidRDefault="004A3813" w:rsidP="004E210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4A3813" w:rsidRPr="00000DD3" w:rsidRDefault="00EB5571" w:rsidP="004E210F">
            <w:pPr>
              <w:rPr>
                <w:i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k,m</m:t>
                  </m:r>
                </m:e>
              </m:d>
              <m:r>
                <w:rPr>
                  <w:rFonts w:ascii="Cambria Math" w:eastAsiaTheme="minorEastAsia" w:hAnsi="Cambria Math"/>
                </w:rPr>
                <m:t>=E(k,</m:t>
              </m:r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4A3813">
              <w:rPr>
                <w:rFonts w:eastAsiaTheme="minorEastAsia"/>
              </w:rPr>
              <w:t xml:space="preserve">. </w:t>
            </w:r>
          </w:p>
        </w:tc>
        <w:tc>
          <w:tcPr>
            <w:tcW w:w="1134" w:type="dxa"/>
          </w:tcPr>
          <w:p w:rsidR="004A3813" w:rsidRDefault="004A3813" w:rsidP="004E210F"/>
        </w:tc>
        <w:tc>
          <w:tcPr>
            <w:tcW w:w="1128" w:type="dxa"/>
          </w:tcPr>
          <w:p w:rsidR="004A3813" w:rsidRDefault="004A3813" w:rsidP="004E210F"/>
        </w:tc>
      </w:tr>
      <w:tr w:rsidR="004A3813" w:rsidTr="004A3813">
        <w:tc>
          <w:tcPr>
            <w:tcW w:w="562" w:type="dxa"/>
          </w:tcPr>
          <w:p w:rsidR="004A3813" w:rsidRPr="0099107E" w:rsidRDefault="004A3813" w:rsidP="004E210F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4A3813" w:rsidRPr="00000DD3" w:rsidRDefault="00EB5571" w:rsidP="004E210F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̿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(E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134" w:type="dxa"/>
          </w:tcPr>
          <w:p w:rsidR="004A3813" w:rsidRDefault="004A3813" w:rsidP="004E210F"/>
        </w:tc>
        <w:tc>
          <w:tcPr>
            <w:tcW w:w="1128" w:type="dxa"/>
          </w:tcPr>
          <w:p w:rsidR="004A3813" w:rsidRDefault="004A3813" w:rsidP="004E210F"/>
        </w:tc>
      </w:tr>
      <w:tr w:rsidR="004A3813" w:rsidTr="004A3813">
        <w:tc>
          <w:tcPr>
            <w:tcW w:w="562" w:type="dxa"/>
          </w:tcPr>
          <w:p w:rsidR="004A3813" w:rsidRPr="0099107E" w:rsidRDefault="004A3813" w:rsidP="004E210F"/>
        </w:tc>
        <w:tc>
          <w:tcPr>
            <w:tcW w:w="6521" w:type="dxa"/>
          </w:tcPr>
          <w:p w:rsidR="004A3813" w:rsidRPr="00000DD3" w:rsidRDefault="000708D1" w:rsidP="004E210F">
            <w:pPr>
              <w:rPr>
                <w:i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4A3813" w:rsidRDefault="000708D1" w:rsidP="000708D1">
            <w:pPr>
              <w:jc w:val="center"/>
            </w:pPr>
            <w:r>
              <w:rPr>
                <w:lang w:val="en-US"/>
              </w:rPr>
              <w:t>/2</w:t>
            </w:r>
          </w:p>
        </w:tc>
        <w:tc>
          <w:tcPr>
            <w:tcW w:w="1128" w:type="dxa"/>
          </w:tcPr>
          <w:p w:rsidR="004A3813" w:rsidRDefault="000708D1" w:rsidP="000708D1">
            <w:pPr>
              <w:jc w:val="center"/>
            </w:pPr>
            <w:r>
              <w:rPr>
                <w:lang w:val="en-US"/>
              </w:rPr>
              <w:t>/2</w:t>
            </w:r>
          </w:p>
        </w:tc>
      </w:tr>
    </w:tbl>
    <w:p w:rsidR="004A3813" w:rsidRDefault="004A3813" w:rsidP="004A3813">
      <w:pPr>
        <w:pStyle w:val="a3"/>
        <w:ind w:left="1440"/>
        <w:rPr>
          <w:rFonts w:eastAsiaTheme="minorEastAsia"/>
        </w:rPr>
      </w:pPr>
    </w:p>
    <w:p w:rsidR="00346E2F" w:rsidRDefault="00346E2F" w:rsidP="00BA6263">
      <w:pPr>
        <w:pStyle w:val="a3"/>
        <w:numPr>
          <w:ilvl w:val="0"/>
          <w:numId w:val="2"/>
        </w:numPr>
        <w:ind w:left="426" w:hanging="426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>
        <w:rPr>
          <w:rFonts w:eastAsiaTheme="minorEastAsia"/>
        </w:rPr>
        <w:t xml:space="preserve"> – семантически стойкий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:K=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>
        <w:rPr>
          <w:rFonts w:eastAsiaTheme="minorEastAsia"/>
        </w:rPr>
        <w:t xml:space="preserve">. Банковская организация желает разделить секретный ключ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</w:rPr>
        <w:t xml:space="preserve"> </w:t>
      </w:r>
      <w:r w:rsidRPr="006F1E1D">
        <w:rPr>
          <w:rFonts w:eastAsiaTheme="minorEastAsia"/>
          <w:b/>
        </w:rPr>
        <w:t>на две части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так, что </w:t>
      </w:r>
      <w:r w:rsidRPr="006F1E1D">
        <w:rPr>
          <w:rFonts w:eastAsiaTheme="minorEastAsia"/>
          <w:b/>
        </w:rPr>
        <w:t>обе</w:t>
      </w:r>
      <w:r>
        <w:rPr>
          <w:rFonts w:eastAsiaTheme="minorEastAsia"/>
        </w:rPr>
        <w:t xml:space="preserve"> необходимы для расшифрования.</w:t>
      </w:r>
    </w:p>
    <w:p w:rsidR="00346E2F" w:rsidRPr="006F1E1D" w:rsidRDefault="00346E2F" w:rsidP="00BA6263">
      <w:pPr>
        <w:pStyle w:val="a3"/>
        <w:ind w:left="426"/>
        <w:rPr>
          <w:rFonts w:eastAsiaTheme="minorEastAsia"/>
        </w:rPr>
      </w:pPr>
      <w:r>
        <w:rPr>
          <w:rFonts w:eastAsiaTheme="minorEastAsia"/>
        </w:rPr>
        <w:t xml:space="preserve">Банк генерирует случайное число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∈K</m:t>
        </m:r>
      </m:oMath>
      <w:r>
        <w:rPr>
          <w:rFonts w:eastAsiaTheme="minorEastAsia"/>
        </w:rPr>
        <w:t xml:space="preserve"> и вычисляет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←k⊕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346E2F">
        <w:rPr>
          <w:rFonts w:eastAsiaTheme="minorEastAsia"/>
        </w:rPr>
        <w:t>.</w:t>
      </w:r>
      <w:r>
        <w:rPr>
          <w:rFonts w:eastAsiaTheme="minorEastAsia"/>
        </w:rPr>
        <w:t xml:space="preserve">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 w:rsidR="006F1E1D" w:rsidRPr="006F1E1D">
        <w:rPr>
          <w:rFonts w:eastAsiaTheme="minorEastAsia"/>
        </w:rPr>
        <w:t>.</w:t>
      </w:r>
    </w:p>
    <w:p w:rsidR="00827D26" w:rsidRDefault="00827D26" w:rsidP="00BA6263">
      <w:pPr>
        <w:pStyle w:val="a3"/>
        <w:ind w:left="426"/>
        <w:rPr>
          <w:rFonts w:eastAsiaTheme="minorEastAsia"/>
        </w:rPr>
      </w:pPr>
      <w:r>
        <w:rPr>
          <w:rFonts w:eastAsiaTheme="minorEastAsia"/>
        </w:rPr>
        <w:t>Аналогичная задача</w:t>
      </w:r>
      <w:r w:rsidR="006F1E1D">
        <w:rPr>
          <w:rFonts w:eastAsiaTheme="minorEastAsia"/>
        </w:rPr>
        <w:t xml:space="preserve"> для трех сторон</w:t>
      </w:r>
      <w:r w:rsidR="006F1E1D" w:rsidRPr="006F1E1D">
        <w:rPr>
          <w:rFonts w:eastAsiaTheme="minorEastAsia"/>
        </w:rPr>
        <w:t>:</w:t>
      </w:r>
      <w:r w:rsidR="006F1E1D">
        <w:rPr>
          <w:rFonts w:eastAsiaTheme="minorEastAsia"/>
        </w:rPr>
        <w:t xml:space="preserve"> разделяя ключ на </w:t>
      </w:r>
      <w:r w:rsidR="006F1E1D" w:rsidRPr="006F1E1D">
        <w:rPr>
          <w:rFonts w:eastAsiaTheme="minorEastAsia"/>
          <w:b/>
        </w:rPr>
        <w:t>три</w:t>
      </w:r>
      <w:r w:rsidR="006F1E1D">
        <w:rPr>
          <w:rFonts w:eastAsiaTheme="minorEastAsia"/>
        </w:rPr>
        <w:t xml:space="preserve"> части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F1E1D" w:rsidRPr="006F1E1D">
        <w:rPr>
          <w:rFonts w:eastAsiaTheme="minorEastAsia"/>
        </w:rPr>
        <w:t xml:space="preserve"> </w:t>
      </w:r>
      <w:r w:rsidR="006F1E1D">
        <w:rPr>
          <w:rFonts w:eastAsiaTheme="minorEastAsia"/>
        </w:rPr>
        <w:t xml:space="preserve">можно получить ключ по </w:t>
      </w:r>
      <w:r w:rsidR="006F1E1D" w:rsidRPr="006F1E1D">
        <w:rPr>
          <w:rFonts w:eastAsiaTheme="minorEastAsia"/>
          <w:b/>
        </w:rPr>
        <w:t>любым двум</w:t>
      </w:r>
      <w:r w:rsidR="006F1E1D">
        <w:rPr>
          <w:rFonts w:eastAsiaTheme="minorEastAsia"/>
        </w:rPr>
        <w:t xml:space="preserve"> из ним</w:t>
      </w:r>
      <w:r w:rsidRPr="00827D26">
        <w:rPr>
          <w:rFonts w:eastAsiaTheme="minorEastAsia"/>
        </w:rPr>
        <w:t>:</w:t>
      </w:r>
      <w:r w:rsidR="006F1E1D">
        <w:rPr>
          <w:rFonts w:eastAsiaTheme="minorEastAsia"/>
        </w:rPr>
        <w:t xml:space="preserve"> банк генерирует пары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')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такие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⊕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=k</m:t>
        </m:r>
      </m:oMath>
      <w:r w:rsidRPr="00827D2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Как следует разделить части пар между </w:t>
      </w:r>
      <w:r w:rsidR="00220E7E">
        <w:rPr>
          <w:rFonts w:eastAsiaTheme="minorEastAsia"/>
        </w:rPr>
        <w:t>сторонами</w:t>
      </w:r>
      <w:r>
        <w:rPr>
          <w:rFonts w:eastAsiaTheme="minorEastAsia"/>
        </w:rPr>
        <w:t>?</w:t>
      </w:r>
    </w:p>
    <w:p w:rsidR="00827D26" w:rsidRPr="00827D26" w:rsidRDefault="00827D26" w:rsidP="00346E2F">
      <w:pPr>
        <w:pStyle w:val="a3"/>
        <w:rPr>
          <w:rFonts w:eastAsiaTheme="minorEastAsia"/>
          <w:i/>
        </w:rPr>
      </w:pPr>
      <w:r>
        <w:rPr>
          <w:rFonts w:eastAsiaTheme="minor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27D26" w:rsidTr="008D6B00">
        <w:tc>
          <w:tcPr>
            <w:tcW w:w="562" w:type="dxa"/>
          </w:tcPr>
          <w:p w:rsidR="00827D26" w:rsidRPr="0099107E" w:rsidRDefault="00827D26" w:rsidP="008D6B00">
            <w:r>
              <w:t>№</w:t>
            </w:r>
          </w:p>
        </w:tc>
        <w:tc>
          <w:tcPr>
            <w:tcW w:w="6521" w:type="dxa"/>
          </w:tcPr>
          <w:p w:rsidR="00827D26" w:rsidRDefault="00827D26" w:rsidP="008D6B00">
            <w:r>
              <w:t>Задание</w:t>
            </w:r>
          </w:p>
        </w:tc>
        <w:tc>
          <w:tcPr>
            <w:tcW w:w="2262" w:type="dxa"/>
          </w:tcPr>
          <w:p w:rsidR="00827D26" w:rsidRDefault="00827D26" w:rsidP="008D6B00">
            <w:r>
              <w:t>Ответ</w:t>
            </w:r>
          </w:p>
        </w:tc>
      </w:tr>
      <w:tr w:rsidR="00827D26" w:rsidRPr="00D10958" w:rsidTr="00827D26">
        <w:tc>
          <w:tcPr>
            <w:tcW w:w="562" w:type="dxa"/>
          </w:tcPr>
          <w:p w:rsidR="00827D26" w:rsidRPr="0099107E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827D26" w:rsidRPr="00D10958" w:rsidRDefault="00EB5571" w:rsidP="00D10958">
            <w:pPr>
              <w:rPr>
                <w:i/>
                <w:lang w:val="en-US"/>
              </w:rPr>
            </w:pPr>
            <m:oMath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p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n-US"/>
                </w:rPr>
                <m:t>'</m:t>
              </m:r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p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n-US"/>
                </w:rPr>
                <m:t>'</m:t>
              </m:r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</m:oMath>
            <w:r w:rsidR="00827D26" w:rsidRPr="00D10958">
              <w:rPr>
                <w:rFonts w:eastAsiaTheme="minorEastAsia"/>
                <w:lang w:val="en-US"/>
              </w:rPr>
              <w:t xml:space="preserve"> </w:t>
            </w:r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RPr="00D10958" w:rsidTr="00827D26">
        <w:tc>
          <w:tcPr>
            <w:tcW w:w="562" w:type="dxa"/>
          </w:tcPr>
          <w:p w:rsidR="00827D26" w:rsidRPr="00D10958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827D26" w:rsidRPr="00000DD3" w:rsidRDefault="00EB5571" w:rsidP="00D10958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RPr="00D10958" w:rsidTr="00827D26">
        <w:tc>
          <w:tcPr>
            <w:tcW w:w="562" w:type="dxa"/>
          </w:tcPr>
          <w:p w:rsidR="00827D26" w:rsidRPr="00827D26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827D26" w:rsidRPr="008A0F65" w:rsidRDefault="00EB5571" w:rsidP="008A0F65">
            <w:pPr>
              <w:rPr>
                <w:rStyle w:val="mord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RPr="00D10958" w:rsidTr="00827D26">
        <w:tc>
          <w:tcPr>
            <w:tcW w:w="562" w:type="dxa"/>
          </w:tcPr>
          <w:p w:rsidR="00827D26" w:rsidRPr="00D10958" w:rsidRDefault="00827D26" w:rsidP="008D6B00">
            <w:pPr>
              <w:rPr>
                <w:lang w:val="en-US"/>
              </w:rPr>
            </w:pPr>
            <w:r w:rsidRPr="00D10958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827D26" w:rsidRPr="008A0F65" w:rsidRDefault="00EB5571" w:rsidP="008A0F65">
            <w:pPr>
              <w:rPr>
                <w:rStyle w:val="mord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Tr="00827D26">
        <w:tc>
          <w:tcPr>
            <w:tcW w:w="562" w:type="dxa"/>
          </w:tcPr>
          <w:p w:rsidR="00827D26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827D26" w:rsidRPr="008A0F65" w:rsidRDefault="00EB5571" w:rsidP="008D6B00">
            <w:pPr>
              <w:rPr>
                <w:rStyle w:val="mord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</w:rPr>
                  <m:t>'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</w:rPr>
                  <m:t>'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Default="00827D26" w:rsidP="008D6B00"/>
        </w:tc>
      </w:tr>
      <w:tr w:rsidR="00827D26" w:rsidTr="00827D26">
        <w:tc>
          <w:tcPr>
            <w:tcW w:w="562" w:type="dxa"/>
          </w:tcPr>
          <w:p w:rsidR="00827D26" w:rsidRPr="0099107E" w:rsidRDefault="00827D26" w:rsidP="008D6B00"/>
        </w:tc>
        <w:tc>
          <w:tcPr>
            <w:tcW w:w="6521" w:type="dxa"/>
          </w:tcPr>
          <w:p w:rsidR="00827D26" w:rsidRPr="00000DD3" w:rsidRDefault="00827D26" w:rsidP="008D6B00">
            <w:pPr>
              <w:rPr>
                <w:i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27D26" w:rsidRDefault="00827D26" w:rsidP="00BA673B">
            <w:pPr>
              <w:jc w:val="center"/>
            </w:pPr>
            <w:r>
              <w:rPr>
                <w:lang w:val="en-US"/>
              </w:rPr>
              <w:t>/</w:t>
            </w:r>
            <w:r w:rsidR="00BA673B">
              <w:rPr>
                <w:lang w:val="en-US"/>
              </w:rPr>
              <w:t>3</w:t>
            </w:r>
          </w:p>
        </w:tc>
      </w:tr>
    </w:tbl>
    <w:p w:rsidR="006F1E1D" w:rsidRPr="00827D26" w:rsidRDefault="006F1E1D" w:rsidP="00346E2F">
      <w:pPr>
        <w:pStyle w:val="a3"/>
        <w:rPr>
          <w:rFonts w:eastAsiaTheme="minorEastAsia"/>
          <w:i/>
        </w:rPr>
      </w:pPr>
    </w:p>
    <w:sectPr w:rsidR="006F1E1D" w:rsidRPr="00827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13504"/>
    <w:rsid w:val="00052177"/>
    <w:rsid w:val="000708D1"/>
    <w:rsid w:val="0020477D"/>
    <w:rsid w:val="00220E7E"/>
    <w:rsid w:val="00245BB2"/>
    <w:rsid w:val="00340F06"/>
    <w:rsid w:val="00346E2F"/>
    <w:rsid w:val="00395450"/>
    <w:rsid w:val="003D566B"/>
    <w:rsid w:val="003D7941"/>
    <w:rsid w:val="0046043D"/>
    <w:rsid w:val="004A3813"/>
    <w:rsid w:val="00530E5C"/>
    <w:rsid w:val="00554F19"/>
    <w:rsid w:val="005670DA"/>
    <w:rsid w:val="00574533"/>
    <w:rsid w:val="00616970"/>
    <w:rsid w:val="00650EFB"/>
    <w:rsid w:val="00670E95"/>
    <w:rsid w:val="00672F4C"/>
    <w:rsid w:val="006F1E1D"/>
    <w:rsid w:val="0076084E"/>
    <w:rsid w:val="00795F19"/>
    <w:rsid w:val="007A72DF"/>
    <w:rsid w:val="007E6E91"/>
    <w:rsid w:val="007F0623"/>
    <w:rsid w:val="00827D26"/>
    <w:rsid w:val="00882673"/>
    <w:rsid w:val="008A0F65"/>
    <w:rsid w:val="008D59E3"/>
    <w:rsid w:val="0099107E"/>
    <w:rsid w:val="009A53F4"/>
    <w:rsid w:val="00A861D4"/>
    <w:rsid w:val="00B72B7F"/>
    <w:rsid w:val="00B977B4"/>
    <w:rsid w:val="00BA6263"/>
    <w:rsid w:val="00BA673B"/>
    <w:rsid w:val="00BC52BA"/>
    <w:rsid w:val="00BF3063"/>
    <w:rsid w:val="00C31802"/>
    <w:rsid w:val="00D10958"/>
    <w:rsid w:val="00DC5719"/>
    <w:rsid w:val="00DF6312"/>
    <w:rsid w:val="00E0700F"/>
    <w:rsid w:val="00E67AC8"/>
    <w:rsid w:val="00EB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E32CF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FB059-8628-4BFA-A4AB-2D1C5471D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43</cp:revision>
  <dcterms:created xsi:type="dcterms:W3CDTF">2018-08-27T06:33:00Z</dcterms:created>
  <dcterms:modified xsi:type="dcterms:W3CDTF">2019-09-06T14:57:00Z</dcterms:modified>
</cp:coreProperties>
</file>