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206BE">
        <w:rPr>
          <w:lang w:val="en-US"/>
        </w:rPr>
        <w:t>9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31789" w:rsidRDefault="00B31789" w:rsidP="001862C8">
            <w:r>
              <w:t>Любую схему стойкого аутентифицированного шифрования можно использовать в качестве стойкого кода аутентичности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B31789" w:rsidRDefault="00B31789" w:rsidP="00B9262B">
            <w:r>
              <w:t xml:space="preserve">При использовании схемы </w:t>
            </w:r>
            <w:r>
              <w:rPr>
                <w:lang w:val="en-US"/>
              </w:rPr>
              <w:t>MAC</w:t>
            </w:r>
            <w:r w:rsidRPr="00B31789">
              <w:t>-</w:t>
            </w:r>
            <w:r>
              <w:rPr>
                <w:lang w:val="en-US"/>
              </w:rPr>
              <w:t>then</w:t>
            </w:r>
            <w:r w:rsidRPr="00B31789">
              <w:t>-</w:t>
            </w:r>
            <w:r>
              <w:rPr>
                <w:lang w:val="en-US"/>
              </w:rPr>
              <w:t>Encrypt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>и шифрования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B31789" w:rsidRDefault="00B31789" w:rsidP="009A67DB">
            <w:r>
              <w:t xml:space="preserve">При использовании схемы </w:t>
            </w:r>
            <w:r>
              <w:rPr>
                <w:lang w:val="en-US"/>
              </w:rPr>
              <w:t>EAX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 xml:space="preserve">и шифрования 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3B0CB0" w:rsidRDefault="003B0CB0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CCA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более сильно определение, чем </w:t>
            </w:r>
            <w:r>
              <w:rPr>
                <w:rFonts w:eastAsiaTheme="minorEastAsia"/>
                <w:lang w:val="en-US"/>
              </w:rPr>
              <w:t>CPA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стойкость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B0CB0" w:rsidRDefault="003B0CB0" w:rsidP="00E9710B">
            <w:pPr>
              <w:rPr>
                <w:i/>
              </w:rPr>
            </w:pPr>
            <w:r>
              <w:t xml:space="preserve">Возможно построить </w:t>
            </w:r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 xml:space="preserve">стойкий шифр, который не будет </w:t>
            </w:r>
            <w:r>
              <w:rPr>
                <w:lang w:val="en-US"/>
              </w:rPr>
              <w:t>CPA</w:t>
            </w:r>
            <w:r w:rsidRPr="003B0CB0">
              <w:t xml:space="preserve"> </w:t>
            </w:r>
            <w:r>
              <w:t>стойким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3B0CB0" w:rsidP="00AE05C0">
            <w:r>
              <w:t xml:space="preserve">Обеспечение целостности открытых текстов не может быть обеспечена через целостность соответствующих </w:t>
            </w:r>
            <w:proofErr w:type="spellStart"/>
            <w:r>
              <w:t>шифртекстов</w:t>
            </w:r>
            <w:proofErr w:type="spellEnd"/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3B0CB0" w:rsidRDefault="003B0CB0" w:rsidP="008679F5">
            <w:r>
              <w:t xml:space="preserve">Схема </w:t>
            </w:r>
            <w:r>
              <w:rPr>
                <w:lang w:val="en-US"/>
              </w:rPr>
              <w:t>Encrypt</w:t>
            </w:r>
            <w:r w:rsidRPr="003B0CB0">
              <w:t>-</w:t>
            </w:r>
            <w:r>
              <w:rPr>
                <w:lang w:val="en-US"/>
              </w:rPr>
              <w:t>and</w:t>
            </w:r>
            <w:r w:rsidRPr="003B0CB0">
              <w:t>-</w:t>
            </w:r>
            <w:r>
              <w:rPr>
                <w:lang w:val="en-US"/>
              </w:rPr>
              <w:t>MAC</w:t>
            </w:r>
            <w:r w:rsidRPr="003B0CB0">
              <w:t xml:space="preserve"> </w:t>
            </w:r>
            <w:r>
              <w:t>в общем случае является не стойкой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3B0CB0" w:rsidRDefault="003B0CB0" w:rsidP="00AF49E4"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>стойкости достаточно для защиты аутентичности от пассивных противников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5119ED" w:rsidRPr="00AF02CC" w:rsidTr="001D71FB">
        <w:tc>
          <w:tcPr>
            <w:tcW w:w="562" w:type="dxa"/>
          </w:tcPr>
          <w:p w:rsidR="005119ED" w:rsidRPr="005119ED" w:rsidRDefault="005119ED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5119ED" w:rsidRPr="005119ED" w:rsidRDefault="005119ED" w:rsidP="00AF49E4">
            <w:r>
              <w:t xml:space="preserve">Целостность </w:t>
            </w:r>
            <w:proofErr w:type="spellStart"/>
            <w:r>
              <w:t>шифртекстов</w:t>
            </w:r>
            <w:proofErr w:type="spellEnd"/>
            <w:r>
              <w:t xml:space="preserve"> более сильное определение, чем целостность открытых текстов, при передаче </w:t>
            </w:r>
            <w:proofErr w:type="spellStart"/>
            <w:r>
              <w:t>шифртекстов</w:t>
            </w:r>
            <w:proofErr w:type="spellEnd"/>
            <w:r>
              <w:t xml:space="preserve"> по каналу связи</w:t>
            </w:r>
          </w:p>
        </w:tc>
        <w:tc>
          <w:tcPr>
            <w:tcW w:w="2262" w:type="dxa"/>
          </w:tcPr>
          <w:p w:rsidR="005119ED" w:rsidRPr="00AF02CC" w:rsidRDefault="005119ED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5119ED" w:rsidRDefault="00C81F60" w:rsidP="005119ED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5119ED">
              <w:rPr>
                <w:lang w:val="en-US"/>
              </w:rPr>
              <w:t>9</w:t>
            </w:r>
          </w:p>
        </w:tc>
      </w:tr>
    </w:tbl>
    <w:p w:rsidR="00B72B7F" w:rsidRPr="00AF02CC" w:rsidRDefault="00B72B7F" w:rsidP="00DC5719">
      <w:pPr>
        <w:pStyle w:val="a3"/>
      </w:pPr>
    </w:p>
    <w:p w:rsidR="00EA1EA7" w:rsidRDefault="003B0CB0" w:rsidP="00547983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K</m:t>
        </m:r>
      </m:oMath>
      <w:r w:rsidRPr="003B0C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случайная величина, полученная с использованием </w:t>
      </w:r>
      <w:r w:rsidRPr="003B0CB0">
        <w:rPr>
          <w:rFonts w:eastAsiaTheme="minorEastAsia"/>
          <w:b/>
        </w:rPr>
        <w:t>неравномерного</w:t>
      </w:r>
      <w:r w:rsidR="00EA1EA7">
        <w:rPr>
          <w:rFonts w:eastAsiaTheme="minorEastAsia"/>
        </w:rPr>
        <w:t xml:space="preserve"> распределения,</w:t>
      </w:r>
      <w:r w:rsidR="005479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 w:rsidR="002805E7" w:rsidRPr="00985C84">
        <w:rPr>
          <w:rFonts w:eastAsiaTheme="minorEastAsia"/>
        </w:rPr>
        <w:t>:</w:t>
      </w:r>
    </w:p>
    <w:p w:rsidR="00547983" w:rsidRPr="00EA1EA7" w:rsidRDefault="00EA1EA7" w:rsidP="00EA1EA7">
      <w:pPr>
        <w:pStyle w:val="a3"/>
        <w:ind w:left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k=c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128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:rsidR="00EA1EA7" w:rsidRDefault="00EA1EA7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Иными словами, </w:t>
      </w:r>
      <m:oMath>
        <m:r>
          <w:rPr>
            <w:rFonts w:ascii="Cambria Math" w:eastAsiaTheme="minorEastAsia" w:hAnsi="Cambria Math"/>
          </w:rPr>
          <m:t>k</m:t>
        </m:r>
      </m:oMath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>выбирается из подмножества</w:t>
      </w:r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в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для которых первые 128 бит – нулевые.</w:t>
      </w:r>
    </w:p>
    <w:p w:rsidR="00985C84" w:rsidRPr="00664BD6" w:rsidRDefault="00985C84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F(k,x)</m:t>
        </m:r>
      </m:oMath>
      <w:r w:rsidRPr="00985C8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с множеством ключей </w:t>
      </w:r>
      <m:oMath>
        <m:r>
          <w:rPr>
            <w:rFonts w:ascii="Cambria Math" w:eastAsiaTheme="minorEastAsia" w:hAnsi="Cambria Math"/>
          </w:rPr>
          <m:t>K</m:t>
        </m:r>
      </m:oMath>
      <w:r w:rsidR="00F23BC5">
        <w:rPr>
          <w:rFonts w:eastAsiaTheme="minorEastAsia"/>
        </w:rPr>
        <w:t>. Какие из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Pr="00985C84">
        <w:rPr>
          <w:rFonts w:eastAsiaTheme="minorEastAsia"/>
        </w:rPr>
        <w:t xml:space="preserve"> </w:t>
      </w:r>
      <w:r w:rsidR="00336C3F">
        <w:rPr>
          <w:rFonts w:eastAsiaTheme="minorEastAsia"/>
        </w:rPr>
        <w:t>ниже является стойкими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="0040348B">
        <w:rPr>
          <w:rFonts w:eastAsiaTheme="minorEastAsia"/>
        </w:rPr>
        <w:t xml:space="preserve"> (в практическом смысле</w:t>
      </w:r>
      <w:r w:rsidR="008C33A9" w:rsidRPr="008C33A9">
        <w:rPr>
          <w:rFonts w:eastAsiaTheme="minorEastAsia"/>
        </w:rPr>
        <w:t xml:space="preserve">, </w:t>
      </w:r>
      <w:r w:rsidR="008C33A9">
        <w:rPr>
          <w:rFonts w:eastAsiaTheme="minorEastAsia"/>
        </w:rPr>
        <w:t>минимальный параметр стойкость – 80 бит</w:t>
      </w:r>
      <w:r w:rsidR="0040348B">
        <w:rPr>
          <w:rFonts w:eastAsiaTheme="minorEastAsia"/>
        </w:rPr>
        <w:t>)</w:t>
      </w:r>
      <w:r w:rsidR="00336C3F">
        <w:rPr>
          <w:rFonts w:eastAsiaTheme="minorEastAsia"/>
        </w:rPr>
        <w:t>, но не является</w:t>
      </w:r>
      <w:r>
        <w:rPr>
          <w:rFonts w:eastAsiaTheme="minorEastAsia"/>
        </w:rPr>
        <w:t xml:space="preserve"> стойк</w:t>
      </w:r>
      <w:r w:rsidR="00336C3F">
        <w:rPr>
          <w:rFonts w:eastAsiaTheme="minorEastAsia"/>
        </w:rPr>
        <w:t>ими</w:t>
      </w:r>
      <w:r>
        <w:rPr>
          <w:rFonts w:eastAsiaTheme="minorEastAsia"/>
        </w:rPr>
        <w:t xml:space="preserve"> при выборе </w:t>
      </w:r>
      <m:oMath>
        <m:r>
          <w:rPr>
            <w:rFonts w:ascii="Cambria Math" w:eastAsiaTheme="minorEastAsia" w:hAnsi="Cambria Math"/>
          </w:rPr>
          <m:t>k</m:t>
        </m:r>
      </m:oMath>
      <w:r w:rsidRPr="00985C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985C84">
        <w:rPr>
          <w:rFonts w:eastAsiaTheme="minorEastAsia"/>
        </w:rPr>
        <w:t xml:space="preserve"> </w:t>
      </w:r>
      <w:r>
        <w:rPr>
          <w:rFonts w:eastAsiaTheme="minorEastAsia"/>
        </w:rPr>
        <w:t>использованием распределения, описанного выше?</w:t>
      </w:r>
    </w:p>
    <w:p w:rsidR="00985C84" w:rsidRDefault="00985C84" w:rsidP="00EA1EA7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t>№</w:t>
            </w:r>
          </w:p>
        </w:tc>
        <w:tc>
          <w:tcPr>
            <w:tcW w:w="6521" w:type="dxa"/>
          </w:tcPr>
          <w:p w:rsidR="00985C84" w:rsidRPr="00AF02CC" w:rsidRDefault="00985C84" w:rsidP="00897FC8">
            <w:r w:rsidRPr="00AF02CC">
              <w:t>Задание</w:t>
            </w:r>
          </w:p>
        </w:tc>
        <w:tc>
          <w:tcPr>
            <w:tcW w:w="2262" w:type="dxa"/>
          </w:tcPr>
          <w:p w:rsidR="00985C84" w:rsidRPr="00AF02CC" w:rsidRDefault="00985C84" w:rsidP="00897FC8">
            <w:r w:rsidRPr="00AF02CC">
              <w:t>Ответ</w:t>
            </w:r>
          </w:p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85C84" w:rsidRPr="00985C84" w:rsidRDefault="00830FCD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85C84" w:rsidRPr="00985C84" w:rsidRDefault="00830FCD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85C84" w:rsidRPr="00985C84" w:rsidRDefault="00830FCD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</m:t>
                </m:r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85C84" w:rsidRPr="00985C84" w:rsidRDefault="00830FCD" w:rsidP="00985C8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/>
        </w:tc>
        <w:tc>
          <w:tcPr>
            <w:tcW w:w="6521" w:type="dxa"/>
          </w:tcPr>
          <w:p w:rsidR="00985C84" w:rsidRPr="00AF02CC" w:rsidRDefault="00985C84" w:rsidP="00897FC8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985C84" w:rsidRPr="00CF16A6" w:rsidRDefault="00985C84" w:rsidP="00CF16A6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EF3BDF">
              <w:rPr>
                <w:lang w:val="en-US"/>
              </w:rPr>
              <w:t>8</w:t>
            </w:r>
          </w:p>
        </w:tc>
      </w:tr>
    </w:tbl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DF6312" w:rsidRDefault="00DF6312" w:rsidP="006206BE">
      <w:pPr>
        <w:rPr>
          <w:rFonts w:eastAsiaTheme="minorEastAsia"/>
        </w:rPr>
      </w:pPr>
    </w:p>
    <w:p w:rsidR="006206BE" w:rsidRDefault="006206BE" w:rsidP="006206BE">
      <w:pPr>
        <w:rPr>
          <w:rFonts w:eastAsiaTheme="minorEastAsia"/>
        </w:rPr>
      </w:pPr>
    </w:p>
    <w:p w:rsidR="006206BE" w:rsidRPr="006206BE" w:rsidRDefault="006206BE" w:rsidP="006206BE">
      <w:pPr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5555C7" w:rsidRPr="005555C7">
        <w:rPr>
          <w:rFonts w:eastAsiaTheme="minorEastAsia"/>
        </w:rPr>
        <w:t xml:space="preserve"> – </w:t>
      </w:r>
      <w:r w:rsidR="005555C7">
        <w:rPr>
          <w:rFonts w:eastAsiaTheme="minorEastAsia"/>
        </w:rPr>
        <w:t xml:space="preserve">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/>
          </w:rPr>
          <m:t xml:space="preserve">(K,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555C7">
        <w:rPr>
          <w:rFonts w:eastAsiaTheme="minorEastAsia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5555C7" w:rsidRDefault="00830FCD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</m:oMath>
            </m:oMathPara>
          </w:p>
          <w:p w:rsidR="005555C7" w:rsidRPr="005555C7" w:rsidRDefault="00830FCD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5555C7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555C7" w:rsidRPr="005555C7" w:rsidRDefault="00830FCD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000DD3" w:rsidRPr="005555C7" w:rsidRDefault="00830FCD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555C7" w:rsidRPr="005555C7" w:rsidRDefault="00830FCD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,0)</m:t>
                </m:r>
              </m:oMath>
            </m:oMathPara>
          </w:p>
          <w:p w:rsidR="00001396" w:rsidRPr="009C3B69" w:rsidRDefault="00830FCD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=D(k,c)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5555C7" w:rsidRPr="009C3B69" w:rsidTr="001D71FB">
        <w:tc>
          <w:tcPr>
            <w:tcW w:w="562" w:type="dxa"/>
          </w:tcPr>
          <w:p w:rsidR="005555C7" w:rsidRPr="009C3B69" w:rsidRDefault="005555C7" w:rsidP="005555C7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555C7" w:rsidRPr="005555C7" w:rsidRDefault="00830FCD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oMath>
            </m:oMathPara>
          </w:p>
          <w:p w:rsidR="005555C7" w:rsidRPr="009C3B69" w:rsidRDefault="00830FCD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=D(k,c⊕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5555C7" w:rsidRPr="009C3B69" w:rsidRDefault="005555C7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4848D4" w:rsidRPr="006206BE" w:rsidRDefault="00830FCD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||E(k,m)</m:t>
                </m:r>
              </m:oMath>
            </m:oMathPara>
          </w:p>
          <w:p w:rsidR="000F2F11" w:rsidRPr="006206BE" w:rsidRDefault="00830FCD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F2F11" w:rsidRPr="006206BE" w:rsidRDefault="00D16461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←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return</m:t>
                </m:r>
                <m:r>
                  <w:rPr>
                    <w:rFonts w:ascii="Cambria Math" w:eastAsia="Calibri" w:hAnsi="Cambria Math" w:cs="Times New Roman"/>
                  </w:rPr>
                  <m:t xml:space="preserve"> (c,c)}</m:t>
                </m:r>
              </m:oMath>
            </m:oMathPara>
          </w:p>
          <w:p w:rsidR="004848D4" w:rsidRPr="006206BE" w:rsidRDefault="00830FCD" w:rsidP="00830FC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w:bookmarkStart w:id="0" w:name="_GoBack"/>
                        <w:bookmarkEnd w:id="0"/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5555C7" w:rsidRPr="00B33BD0" w:rsidTr="001D71FB">
        <w:tc>
          <w:tcPr>
            <w:tcW w:w="562" w:type="dxa"/>
          </w:tcPr>
          <w:p w:rsidR="005555C7" w:rsidRPr="008F1525" w:rsidRDefault="005555C7" w:rsidP="005555C7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5555C7" w:rsidRPr="009C3B69" w:rsidRDefault="005555C7" w:rsidP="005555C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5555C7" w:rsidRPr="003D1796" w:rsidRDefault="005555C7" w:rsidP="006206BE">
            <w:pPr>
              <w:jc w:val="center"/>
              <w:rPr>
                <w:lang w:val="en-US"/>
              </w:rPr>
            </w:pPr>
            <w:r>
              <w:t>/</w:t>
            </w:r>
            <w:r w:rsidR="00EF3BDF">
              <w:rPr>
                <w:lang w:val="en-US"/>
              </w:rPr>
              <w:t>12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D3EC2" w:rsidRPr="007128CA" w:rsidRDefault="000118A5" w:rsidP="002A5E2C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</w:t>
      </w:r>
      <w:r w:rsidRPr="003B6641"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Pr="005555C7">
        <w:rPr>
          <w:rFonts w:eastAsiaTheme="minorEastAsia"/>
        </w:rPr>
        <w:t xml:space="preserve"> – </w:t>
      </w:r>
      <w:r w:rsidR="001E6E01" w:rsidRPr="00EC56C3">
        <w:rPr>
          <w:rFonts w:eastAsiaTheme="minorEastAsia"/>
        </w:rPr>
        <w:t>строго стойкий блочный шифр</w:t>
      </w:r>
      <w:r w:rsidR="002A5E2C" w:rsidRPr="00EC56C3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M×R</m:t>
            </m:r>
          </m:e>
        </m:d>
        <m:r>
          <w:rPr>
            <w:rFonts w:ascii="Cambria Math" w:eastAsiaTheme="minorEastAsia" w:hAnsi="Cambria Math"/>
          </w:rPr>
          <m:t>, 1/|R|</m:t>
        </m:r>
      </m:oMath>
      <w:r w:rsidR="002A5E2C" w:rsidRPr="00EC56C3">
        <w:rPr>
          <w:rFonts w:eastAsiaTheme="minorEastAsia"/>
        </w:rPr>
        <w:t xml:space="preserve"> - пренебрежимо малая.</w:t>
      </w:r>
      <w:r w:rsidRPr="00EC56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Докажите, что шифр ниже стойкий </w:t>
      </w:r>
      <w:r>
        <w:rPr>
          <w:rFonts w:eastAsiaTheme="minorEastAsia"/>
          <w:lang w:val="en-US"/>
        </w:rPr>
        <w:t>CCA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шифр, но не стойкий </w:t>
      </w:r>
      <w:r>
        <w:rPr>
          <w:rFonts w:eastAsiaTheme="minorEastAsia"/>
          <w:lang w:val="en-US"/>
        </w:rPr>
        <w:t>AE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>шифр</w:t>
      </w:r>
      <w:r w:rsidR="002A5E2C">
        <w:rPr>
          <w:rFonts w:eastAsiaTheme="minorEastAsia"/>
        </w:rPr>
        <w:t xml:space="preserve"> (не обеспечивается целостность </w:t>
      </w:r>
      <w:proofErr w:type="spellStart"/>
      <w:r w:rsidR="002A5E2C">
        <w:rPr>
          <w:rFonts w:eastAsiaTheme="minorEastAsia"/>
        </w:rPr>
        <w:t>шифртекстов</w:t>
      </w:r>
      <w:proofErr w:type="spellEnd"/>
      <w:r w:rsidR="002A5E2C">
        <w:rPr>
          <w:rFonts w:eastAsiaTheme="minorEastAsia"/>
        </w:rPr>
        <w:t>)</w:t>
      </w:r>
      <w:r>
        <w:rPr>
          <w:rFonts w:eastAsiaTheme="minorEastAsia"/>
        </w:rPr>
        <w:t>.</w:t>
      </w:r>
      <w:r w:rsidR="002A5E2C">
        <w:rPr>
          <w:rFonts w:eastAsiaTheme="minorEastAsia"/>
        </w:rPr>
        <w:t xml:space="preserve"> Строго стойкий блочных шифр (</w:t>
      </w:r>
      <w:proofErr w:type="spellStart"/>
      <w:r w:rsidR="002A5E2C" w:rsidRPr="002A5E2C">
        <w:rPr>
          <w:rFonts w:eastAsiaTheme="minorEastAsia"/>
        </w:rPr>
        <w:t>strongly</w:t>
      </w:r>
      <w:proofErr w:type="spellEnd"/>
      <w:r w:rsidR="002A5E2C" w:rsidRPr="002A5E2C">
        <w:rPr>
          <w:rFonts w:eastAsiaTheme="minorEastAsia"/>
        </w:rPr>
        <w:t xml:space="preserve"> </w:t>
      </w:r>
      <w:proofErr w:type="spellStart"/>
      <w:r w:rsidR="002A5E2C" w:rsidRPr="002A5E2C">
        <w:rPr>
          <w:rFonts w:eastAsiaTheme="minorEastAsia"/>
        </w:rPr>
        <w:t>secureblock</w:t>
      </w:r>
      <w:proofErr w:type="spellEnd"/>
      <w:r w:rsidR="002A5E2C" w:rsidRPr="002A5E2C">
        <w:rPr>
          <w:rFonts w:eastAsiaTheme="minorEastAsia"/>
        </w:rPr>
        <w:t xml:space="preserve"> </w:t>
      </w:r>
      <w:proofErr w:type="spellStart"/>
      <w:r w:rsidR="002A5E2C" w:rsidRPr="002A5E2C">
        <w:rPr>
          <w:rFonts w:eastAsiaTheme="minorEastAsia"/>
        </w:rPr>
        <w:t>cipher</w:t>
      </w:r>
      <w:proofErr w:type="spellEnd"/>
      <w:r w:rsidR="002A5E2C">
        <w:rPr>
          <w:rFonts w:eastAsiaTheme="minorEastAsia"/>
        </w:rPr>
        <w:t xml:space="preserve">) – шифр, стойкий против противников, которые могут помимо запросов на </w:t>
      </w:r>
      <w:proofErr w:type="spellStart"/>
      <w:r w:rsidR="002A5E2C">
        <w:rPr>
          <w:rFonts w:eastAsiaTheme="minorEastAsia"/>
        </w:rPr>
        <w:t>зашифрование</w:t>
      </w:r>
      <w:proofErr w:type="spellEnd"/>
      <w:r w:rsidR="00EC56C3">
        <w:rPr>
          <w:rFonts w:eastAsiaTheme="minorEastAsia"/>
        </w:rPr>
        <w:t xml:space="preserve"> </w:t>
      </w:r>
      <w:r w:rsidR="00557692">
        <w:rPr>
          <w:rFonts w:eastAsiaTheme="minorEastAsia"/>
        </w:rPr>
        <w:t>произвольных</w:t>
      </w:r>
      <w:r w:rsidR="00EC56C3">
        <w:rPr>
          <w:rFonts w:eastAsiaTheme="minorEastAsia"/>
        </w:rPr>
        <w:t xml:space="preserve"> блоков</w:t>
      </w:r>
      <w:r w:rsidR="002A5E2C">
        <w:rPr>
          <w:rFonts w:eastAsiaTheme="minorEastAsia"/>
        </w:rPr>
        <w:t xml:space="preserve"> запрашивать запросы на расшифрование произвольных блоков блочного шифра</w:t>
      </w:r>
      <w:r w:rsidR="00AD1FC7">
        <w:rPr>
          <w:rFonts w:eastAsiaTheme="minorEastAsia"/>
        </w:rPr>
        <w:t xml:space="preserve"> в игре на стойкость блочного шифра (</w:t>
      </w:r>
      <w:r w:rsidR="00AD1FC7">
        <w:rPr>
          <w:rFonts w:eastAsiaTheme="minorEastAsia"/>
          <w:lang w:val="en-US"/>
        </w:rPr>
        <w:t>PRP</w:t>
      </w:r>
      <w:r w:rsidR="00AD1FC7" w:rsidRPr="00AD1FC7">
        <w:rPr>
          <w:rFonts w:eastAsiaTheme="minorEastAsia"/>
        </w:rPr>
        <w:t>)</w:t>
      </w:r>
      <w:r w:rsidR="002A5E2C">
        <w:rPr>
          <w:rFonts w:eastAsiaTheme="minorEastAsia"/>
        </w:rPr>
        <w:t>.</w:t>
      </w:r>
    </w:p>
    <w:p w:rsidR="000118A5" w:rsidRPr="000118A5" w:rsidRDefault="00830FCD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R,c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m,r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return</m:t>
              </m:r>
              <m:r>
                <w:rPr>
                  <w:rFonts w:ascii="Cambria Math" w:eastAsiaTheme="minorEastAsia" w:hAnsi="Cambria Math"/>
                </w:rPr>
                <m:t xml:space="preserve"> c</m:t>
              </m:r>
            </m:e>
          </m:d>
        </m:oMath>
      </m:oMathPara>
    </w:p>
    <w:p w:rsidR="000118A5" w:rsidRPr="00F11110" w:rsidRDefault="00830FCD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←D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return</m:t>
          </m:r>
          <m:r>
            <w:rPr>
              <w:rFonts w:ascii="Cambria Math" w:eastAsiaTheme="minorEastAsia" w:hAnsi="Cambria Math"/>
            </w:rPr>
            <m:t xml:space="preserve"> m}</m:t>
          </m:r>
        </m:oMath>
      </m:oMathPara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 w:rsidRPr="00B91086">
              <w:t>Ответ</w:t>
            </w:r>
          </w:p>
        </w:tc>
      </w:tr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>
              <w:t>Доп. Листы.</w:t>
            </w:r>
          </w:p>
        </w:tc>
      </w:tr>
      <w:tr w:rsidR="00F11110" w:rsidRPr="00B91086" w:rsidTr="00897FC8">
        <w:tc>
          <w:tcPr>
            <w:tcW w:w="7088" w:type="dxa"/>
            <w:tcBorders>
              <w:top w:val="single" w:sz="4" w:space="0" w:color="auto"/>
            </w:tcBorders>
          </w:tcPr>
          <w:p w:rsidR="00F11110" w:rsidRPr="00B91086" w:rsidRDefault="00F11110" w:rsidP="00897FC8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F11110" w:rsidRPr="00B91086" w:rsidRDefault="00F11110" w:rsidP="00F11110">
            <w:pPr>
              <w:jc w:val="center"/>
            </w:pPr>
            <w:r w:rsidRPr="00B91086">
              <w:t>/</w:t>
            </w:r>
            <w:r>
              <w:t>2</w:t>
            </w:r>
          </w:p>
        </w:tc>
      </w:tr>
    </w:tbl>
    <w:p w:rsidR="00F11110" w:rsidRPr="000118A5" w:rsidRDefault="00F11110" w:rsidP="000118A5">
      <w:pPr>
        <w:pStyle w:val="a3"/>
        <w:ind w:left="360"/>
        <w:rPr>
          <w:rFonts w:eastAsiaTheme="minorEastAsia"/>
        </w:rPr>
      </w:pPr>
    </w:p>
    <w:sectPr w:rsidR="00F11110" w:rsidRPr="0001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118A5"/>
    <w:rsid w:val="00034A6A"/>
    <w:rsid w:val="00051899"/>
    <w:rsid w:val="00052177"/>
    <w:rsid w:val="000708D1"/>
    <w:rsid w:val="000748BC"/>
    <w:rsid w:val="000F2F11"/>
    <w:rsid w:val="00122D47"/>
    <w:rsid w:val="00162176"/>
    <w:rsid w:val="00173DD1"/>
    <w:rsid w:val="001862C8"/>
    <w:rsid w:val="001B5F95"/>
    <w:rsid w:val="001C65DC"/>
    <w:rsid w:val="001D71FB"/>
    <w:rsid w:val="001E6E01"/>
    <w:rsid w:val="002136E2"/>
    <w:rsid w:val="00245BB2"/>
    <w:rsid w:val="002805E7"/>
    <w:rsid w:val="00283293"/>
    <w:rsid w:val="002940E5"/>
    <w:rsid w:val="002A5E2C"/>
    <w:rsid w:val="002A786D"/>
    <w:rsid w:val="002B530E"/>
    <w:rsid w:val="002E4DFD"/>
    <w:rsid w:val="002F2261"/>
    <w:rsid w:val="0032404E"/>
    <w:rsid w:val="003321AB"/>
    <w:rsid w:val="00336C3F"/>
    <w:rsid w:val="00340F06"/>
    <w:rsid w:val="00346E2F"/>
    <w:rsid w:val="00367B95"/>
    <w:rsid w:val="00383B0A"/>
    <w:rsid w:val="00395450"/>
    <w:rsid w:val="00396784"/>
    <w:rsid w:val="003A0752"/>
    <w:rsid w:val="003A0DF6"/>
    <w:rsid w:val="003B0CB0"/>
    <w:rsid w:val="003B6641"/>
    <w:rsid w:val="003B68D9"/>
    <w:rsid w:val="003D1796"/>
    <w:rsid w:val="003D566B"/>
    <w:rsid w:val="0040348B"/>
    <w:rsid w:val="00413F92"/>
    <w:rsid w:val="004239BC"/>
    <w:rsid w:val="00444853"/>
    <w:rsid w:val="0044601A"/>
    <w:rsid w:val="004550DB"/>
    <w:rsid w:val="0046043D"/>
    <w:rsid w:val="004754CD"/>
    <w:rsid w:val="004768D9"/>
    <w:rsid w:val="004773BF"/>
    <w:rsid w:val="00477E61"/>
    <w:rsid w:val="004848D4"/>
    <w:rsid w:val="004A3813"/>
    <w:rsid w:val="004B370F"/>
    <w:rsid w:val="004C08A0"/>
    <w:rsid w:val="005119ED"/>
    <w:rsid w:val="00547983"/>
    <w:rsid w:val="00554F19"/>
    <w:rsid w:val="005555C7"/>
    <w:rsid w:val="00557692"/>
    <w:rsid w:val="005670DA"/>
    <w:rsid w:val="00616970"/>
    <w:rsid w:val="00616B61"/>
    <w:rsid w:val="006206BE"/>
    <w:rsid w:val="00627433"/>
    <w:rsid w:val="00643781"/>
    <w:rsid w:val="00650EFB"/>
    <w:rsid w:val="00652EE6"/>
    <w:rsid w:val="00662077"/>
    <w:rsid w:val="00664BD6"/>
    <w:rsid w:val="00670AA0"/>
    <w:rsid w:val="00670E95"/>
    <w:rsid w:val="00672F4C"/>
    <w:rsid w:val="006837BD"/>
    <w:rsid w:val="006D517C"/>
    <w:rsid w:val="006E3CED"/>
    <w:rsid w:val="006F1E1D"/>
    <w:rsid w:val="007128CA"/>
    <w:rsid w:val="0071707B"/>
    <w:rsid w:val="0072707C"/>
    <w:rsid w:val="0075508D"/>
    <w:rsid w:val="00755648"/>
    <w:rsid w:val="0076084E"/>
    <w:rsid w:val="0078198A"/>
    <w:rsid w:val="00795F19"/>
    <w:rsid w:val="007A72DF"/>
    <w:rsid w:val="007C7556"/>
    <w:rsid w:val="007E6E91"/>
    <w:rsid w:val="007F0623"/>
    <w:rsid w:val="007F4191"/>
    <w:rsid w:val="00827D26"/>
    <w:rsid w:val="00830FCD"/>
    <w:rsid w:val="008679F5"/>
    <w:rsid w:val="008720CF"/>
    <w:rsid w:val="00873038"/>
    <w:rsid w:val="00873C69"/>
    <w:rsid w:val="00882673"/>
    <w:rsid w:val="0088366D"/>
    <w:rsid w:val="008A0F65"/>
    <w:rsid w:val="008C33A9"/>
    <w:rsid w:val="008C3AEA"/>
    <w:rsid w:val="008C5EAF"/>
    <w:rsid w:val="008D3EC2"/>
    <w:rsid w:val="008D59E3"/>
    <w:rsid w:val="008F1525"/>
    <w:rsid w:val="0097248B"/>
    <w:rsid w:val="00985C84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0E2B"/>
    <w:rsid w:val="00AA2D0F"/>
    <w:rsid w:val="00AD1FC7"/>
    <w:rsid w:val="00AE05C0"/>
    <w:rsid w:val="00AF02CC"/>
    <w:rsid w:val="00AF49E4"/>
    <w:rsid w:val="00B16952"/>
    <w:rsid w:val="00B31789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CF16A6"/>
    <w:rsid w:val="00D05EE8"/>
    <w:rsid w:val="00D10958"/>
    <w:rsid w:val="00D16461"/>
    <w:rsid w:val="00D22324"/>
    <w:rsid w:val="00D37426"/>
    <w:rsid w:val="00D6606C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1EA7"/>
    <w:rsid w:val="00EA63C2"/>
    <w:rsid w:val="00EC1F96"/>
    <w:rsid w:val="00EC56C3"/>
    <w:rsid w:val="00ED72BA"/>
    <w:rsid w:val="00EF3BDF"/>
    <w:rsid w:val="00F11110"/>
    <w:rsid w:val="00F11649"/>
    <w:rsid w:val="00F230EC"/>
    <w:rsid w:val="00F23BC5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D94A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D536-E775-47E8-8872-6117A8F8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104</cp:revision>
  <cp:lastPrinted>2020-12-13T05:13:00Z</cp:lastPrinted>
  <dcterms:created xsi:type="dcterms:W3CDTF">2018-09-13T05:56:00Z</dcterms:created>
  <dcterms:modified xsi:type="dcterms:W3CDTF">2020-12-17T12:31:00Z</dcterms:modified>
</cp:coreProperties>
</file>