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75044">
      <w:pPr>
        <w:pStyle w:val="2"/>
        <w:spacing w:line="360" w:lineRule="auto"/>
        <w:jc w:val="center"/>
        <w:rPr>
          <w:rFonts w:cs="Times New Roman"/>
          <w:b/>
          <w:bCs/>
          <w:szCs w:val="24"/>
        </w:rPr>
      </w:pPr>
      <w:bookmarkStart w:id="0" w:name="_Toc183163313"/>
      <w:r>
        <w:rPr>
          <w:rFonts w:cs="Times New Roman"/>
          <w:b/>
          <w:bCs/>
          <w:szCs w:val="24"/>
        </w:rPr>
        <w:t>CHAPTER ONE</w:t>
      </w:r>
      <w:bookmarkEnd w:id="0"/>
    </w:p>
    <w:p w14:paraId="3A0F1E4A">
      <w:pPr>
        <w:pStyle w:val="2"/>
        <w:spacing w:line="360" w:lineRule="auto"/>
        <w:jc w:val="center"/>
        <w:rPr>
          <w:rFonts w:cs="Times New Roman"/>
          <w:b/>
          <w:bCs/>
          <w:szCs w:val="24"/>
        </w:rPr>
      </w:pPr>
      <w:bookmarkStart w:id="1" w:name="_Toc183163314"/>
      <w:r>
        <w:rPr>
          <w:rFonts w:cs="Times New Roman"/>
          <w:b/>
          <w:bCs/>
          <w:szCs w:val="24"/>
        </w:rPr>
        <w:t>INTRODUCTION</w:t>
      </w:r>
      <w:bookmarkEnd w:id="1"/>
    </w:p>
    <w:p w14:paraId="7109D1B3">
      <w:pPr>
        <w:pStyle w:val="3"/>
        <w:bidi w:val="0"/>
        <w:spacing w:line="360" w:lineRule="auto"/>
        <w:rPr>
          <w:b/>
          <w:bCs/>
        </w:rPr>
      </w:pPr>
      <w:bookmarkStart w:id="2" w:name="_Toc183163315"/>
      <w:r>
        <w:rPr>
          <w:b/>
          <w:bCs/>
        </w:rPr>
        <w:t>1.1</w:t>
      </w:r>
      <w:r>
        <w:rPr>
          <w:rFonts w:hint="default"/>
          <w:b/>
          <w:bCs/>
          <w:lang w:val="en-US"/>
        </w:rPr>
        <w:tab/>
      </w:r>
      <w:r>
        <w:rPr>
          <w:b/>
          <w:bCs/>
        </w:rPr>
        <w:t>Background of</w:t>
      </w:r>
      <w:r>
        <w:rPr>
          <w:rFonts w:hint="default"/>
          <w:b/>
          <w:bCs/>
          <w:lang w:val="en-US"/>
        </w:rPr>
        <w:t xml:space="preserve"> </w:t>
      </w:r>
      <w:r>
        <w:rPr>
          <w:b/>
          <w:bCs/>
        </w:rPr>
        <w:t>Study</w:t>
      </w:r>
      <w:bookmarkEnd w:id="2"/>
    </w:p>
    <w:p w14:paraId="20BEB1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today’s era where connectivity is one of the basic human necessities, and telecommunications industry plays an important role in the development of societies’ digital base. These include the busy cities with vibrant economic activities and the rural areas that want to be connected, by providing communication and transaction services as well as information. While the industry advances, the problem of customer loyalty in the context of rising competition becomes even more significant. This paper aims at exploring the best approach to predict customer churn using complex machine learning models, which is a crucial task to ensure growth and profitability of the telecommunication industry.</w:t>
      </w:r>
    </w:p>
    <w:p w14:paraId="4EAE028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Telecommunication remains one of the major industries that shape growth and development within the global economy. The telecommunications industry in America has well-developed facilities, high technologies, and high competition among the leading companies such as AT&amp;T, Verizon, and T-Mobile. These companies are always working hard to deliver fast internet, integrated mobility, and other advanced solutions such as 5G to keep the United States on the map of telecommunications progress (Gartner, 2021). For instance, AT&amp;T negotiation in fiber optics and the edges technology has been pivotal in increasing the network speed and availability which in one way is resultant for customer retention.</w:t>
      </w:r>
    </w:p>
    <w:p w14:paraId="04A3D78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Nigeria telecommunication sector is one of the largest and fastest growing in Africa that has recorded phenomenal growth over the last two decades. Measures that liberalized the sector prior to the year 2000s paved way for private participation and resulted in the scale mobile subscription and usage of the internet. The industry is made up of players including MTN Nigeria, Airtel Nigeria, Globacom, 9mobile through which consumers can access voice and Short Message Service (SMS) and data as well as mobile money Newman et al. 2015).</w:t>
      </w:r>
    </w:p>
    <w:p w14:paraId="1C8F16E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generation and use of mobile technology has moved with a fast pace in Nigeria, where mobile subscriptions passed 200 million in the year 2023 (Nigerian Communications Commission, 2023). This growth has been as a result of affordability of smartphones, cut-throat prices and fancy service delivery, and this makes telecommunication an essential part of improvement of </w:t>
      </w:r>
      <w:r>
        <w:rPr>
          <w:rFonts w:ascii="Times New Roman" w:hAnsi="Times New Roman" w:cs="Times New Roman"/>
          <w:sz w:val="24"/>
          <w:szCs w:val="24"/>
          <w:lang w:val="en-US"/>
        </w:rPr>
        <w:t>socioeconomic</w:t>
      </w:r>
      <w:r>
        <w:rPr>
          <w:rFonts w:ascii="Times New Roman" w:hAnsi="Times New Roman" w:cs="Times New Roman"/>
          <w:sz w:val="24"/>
          <w:szCs w:val="24"/>
        </w:rPr>
        <w:t xml:space="preserve"> life of Nigeria. MoMo by MTN Nigeria has immensely enhanced financial mobilization and has been offering banking solutions to many unserved Nigerians.</w:t>
      </w:r>
    </w:p>
    <w:p w14:paraId="386E67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However, the industry suffers a number of threats such as inadequate infrastructural development, restrictive policies as well as high rivalry. However, the Nigerian telecommunications has continued to be a competitive and key sub-sector of the economy in terms of enrolment to GDP and employment. Some of these challenges are being addressed through development of the National Broadband Plan in Nigeria in order to increase accessibility of broadband while enhancing the quality of infrastructure.</w:t>
      </w:r>
    </w:p>
    <w:p w14:paraId="7E8EDD5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telecommunications sector in Nigeria, one of the most developed segments of the African telecommunication market, has been developing rapidly during the last two decades. In the early 2000 the sector has been liberalized to allow private investment hence mobile subscriptions and internet growth. The market is fairly well controlled by prominent players like: MTN Nigeria Communications Limited (MTN Nigeria), Airtel Nigeria Limited, Glo Mobile, and 9Mobile Limited as they provide the mobile subscription services for voice, Short Message Service (SMS), mobile data and mobile money services (Newman et al.,2015).</w:t>
      </w:r>
    </w:p>
    <w:p w14:paraId="49CDE2A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Mobile technology is therefore rapidly growing since Nigeria is among the first-tier telecommunications markets worldwide, with the active subscription of mobile telecommunications standing at over 200 million in 2023. This growth has therefore been facilitated by the availability of cheap smartphones, competent and attractive prices for telecommunications services, as well as several other attractive and unique services, making telecommunications an essential of the Nigeria’s economic evolution. Through MoMo, which is MTN Nigeria’s mobile money service offering banking services to millions of Nigeria’s unbanked people, has gone up tremendously for financial inclusion.</w:t>
      </w:r>
    </w:p>
    <w:p w14:paraId="7A7C829E">
      <w:pPr>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Nonetheless, challenges persist such as infrastructure development challenges, regulations and competitors’ pressures. However, the sector has faced these challenges, the sector is still growing in Nigeria and provides a significantly large boost to the nation’s Gross Domestic Product (GDP) and employment. Some of these challenges are sought to be solved through development of new infrastructure like the Nigerian National Broadband Plan seeking to increase the broadband penetration and enhance the quality of networks.</w:t>
      </w:r>
      <w:r>
        <w:rPr>
          <w:rFonts w:hint="default" w:ascii="Times New Roman" w:hAnsi="Times New Roman" w:cs="Times New Roman"/>
          <w:sz w:val="24"/>
          <w:szCs w:val="24"/>
          <w:lang w:val="en-US"/>
        </w:rPr>
        <w:t xml:space="preserve"> Similarly, various methods employed include:</w:t>
      </w:r>
    </w:p>
    <w:p w14:paraId="15ABEDD3">
      <w:pPr>
        <w:pStyle w:val="258"/>
        <w:numPr>
          <w:ilvl w:val="0"/>
          <w:numId w:val="11"/>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Personalized Services:</w:t>
      </w:r>
      <w:r>
        <w:rPr>
          <w:rFonts w:ascii="Times New Roman" w:hAnsi="Times New Roman" w:cs="Times New Roman"/>
          <w:sz w:val="24"/>
          <w:szCs w:val="24"/>
        </w:rPr>
        <w:t xml:space="preserve"> Telecommunications providers such as Verizon and China Mobile leverage data analytics and machine learning to offer personalized services and recommendations based on customer preferences and behavior. Verizon's use of predictive analytics to identify at-risk customers and offer targeted retention campaigns has significantly reduced churn rates.</w:t>
      </w:r>
    </w:p>
    <w:p w14:paraId="7FCF6608">
      <w:pPr>
        <w:pStyle w:val="258"/>
        <w:numPr>
          <w:ilvl w:val="0"/>
          <w:numId w:val="11"/>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Loyalty Programs:</w:t>
      </w:r>
      <w:r>
        <w:rPr>
          <w:rFonts w:ascii="Times New Roman" w:hAnsi="Times New Roman" w:cs="Times New Roman"/>
          <w:sz w:val="24"/>
          <w:szCs w:val="24"/>
        </w:rPr>
        <w:t xml:space="preserve"> Companies like Airtel India and MTN Nigeria implement loyalty programs that reward customers for their continued patronage, encouraging long-term engagement and reducing churn. MTN's "Y'ello Rewards" program offers discounts, free data, and exclusive offers to loyal customers, enhancing customer retention.</w:t>
      </w:r>
    </w:p>
    <w:p w14:paraId="528A2B74">
      <w:pPr>
        <w:pStyle w:val="258"/>
        <w:numPr>
          <w:ilvl w:val="0"/>
          <w:numId w:val="11"/>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Competitive Pricing and Bundling:</w:t>
      </w:r>
      <w:r>
        <w:rPr>
          <w:rFonts w:ascii="Times New Roman" w:hAnsi="Times New Roman" w:cs="Times New Roman"/>
          <w:sz w:val="24"/>
          <w:szCs w:val="24"/>
        </w:rPr>
        <w:t xml:space="preserve"> Offering competitive pricing and bundling services, such as combining mobile, internet, and TV services, helps companies like Reliance Jio and Vodafone Idea attract and retain customers. Reliance Jio's bundling of digital services, including JioTV and JioCinema, with its mobile plans has increased customer stickiness.</w:t>
      </w:r>
    </w:p>
    <w:p w14:paraId="19B1E65F">
      <w:pPr>
        <w:pStyle w:val="258"/>
        <w:numPr>
          <w:ilvl w:val="0"/>
          <w:numId w:val="11"/>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Proactive Customer Support:</w:t>
      </w:r>
      <w:r>
        <w:rPr>
          <w:rFonts w:ascii="Times New Roman" w:hAnsi="Times New Roman" w:cs="Times New Roman"/>
          <w:sz w:val="24"/>
          <w:szCs w:val="24"/>
        </w:rPr>
        <w:t xml:space="preserve"> Proactive customer support, including regular check-ins and prompt resolution of issues, is a key strategy employed by companies like T-Mobile and China Telecom to maintain customer satisfaction and loyalty. T-Mobile's implementation of a customer feedback loop to continuously improve service quality has been effective in retaining customers.</w:t>
      </w:r>
    </w:p>
    <w:p w14:paraId="58DF8D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the phenomenon where customers discontinue their services with a company, poses a significant challenge for telecommunications companies. High churn rates can lead to substantial revenue losses, increased marketing and acquisition costs, and a negative impact on brand reputation.</w:t>
      </w:r>
    </w:p>
    <w:p w14:paraId="1338AA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impact of customer churn is multifaceted and can be described as follows:</w:t>
      </w:r>
    </w:p>
    <w:p w14:paraId="7FEB3952">
      <w:pPr>
        <w:pStyle w:val="258"/>
        <w:numPr>
          <w:ilvl w:val="0"/>
          <w:numId w:val="12"/>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Revenue Loss:</w:t>
      </w:r>
      <w:r>
        <w:rPr>
          <w:rFonts w:ascii="Times New Roman" w:hAnsi="Times New Roman" w:cs="Times New Roman"/>
          <w:sz w:val="24"/>
          <w:szCs w:val="24"/>
        </w:rPr>
        <w:t xml:space="preserve"> When customers leave, companies lose not only the immediate revenue from their services but also potential future earnings from </w:t>
      </w:r>
      <w:r>
        <w:rPr>
          <w:rFonts w:ascii="Times New Roman" w:hAnsi="Times New Roman" w:cs="Times New Roman"/>
          <w:sz w:val="24"/>
          <w:szCs w:val="24"/>
          <w:lang w:val="en-US"/>
        </w:rPr>
        <w:t>up-selling</w:t>
      </w:r>
      <w:r>
        <w:rPr>
          <w:rFonts w:ascii="Times New Roman" w:hAnsi="Times New Roman" w:cs="Times New Roman"/>
          <w:sz w:val="24"/>
          <w:szCs w:val="24"/>
        </w:rPr>
        <w:t xml:space="preserve"> and cross-selling opportunities. For example, losing a high-value customer who subscribes to premium services can significantly impact the company's revenue.</w:t>
      </w:r>
    </w:p>
    <w:p w14:paraId="7E02F2B3">
      <w:pPr>
        <w:pStyle w:val="258"/>
        <w:numPr>
          <w:ilvl w:val="0"/>
          <w:numId w:val="12"/>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Increased Costs:</w:t>
      </w:r>
      <w:r>
        <w:rPr>
          <w:rFonts w:ascii="Times New Roman" w:hAnsi="Times New Roman" w:cs="Times New Roman"/>
          <w:sz w:val="24"/>
          <w:szCs w:val="24"/>
        </w:rPr>
        <w:t xml:space="preserve"> Acquiring new customers is often more expensive than retaining existing ones. High churn rates necessitate increased spending on marketing and promotional activities to attract new customers. The cost of acquiring a new customer can be five to ten times higher than retaining an existing one (Huang and Wang, 2018).</w:t>
      </w:r>
    </w:p>
    <w:p w14:paraId="5225BD3B">
      <w:pPr>
        <w:pStyle w:val="258"/>
        <w:numPr>
          <w:ilvl w:val="0"/>
          <w:numId w:val="12"/>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Brand Image:</w:t>
      </w:r>
      <w:r>
        <w:rPr>
          <w:rFonts w:ascii="Times New Roman" w:hAnsi="Times New Roman" w:cs="Times New Roman"/>
          <w:sz w:val="24"/>
          <w:szCs w:val="24"/>
        </w:rPr>
        <w:t xml:space="preserve"> Frequent customer churn can damage a company's brand image and reputation. Customers who leave due to dissatisfaction may share their negative experiences, influencing potential customers' perceptions. Negative reviews on social media and review sites can amplify the impact, deterring prospective customers.</w:t>
      </w:r>
    </w:p>
    <w:p w14:paraId="0CD9522F">
      <w:pPr>
        <w:pStyle w:val="258"/>
        <w:numPr>
          <w:ilvl w:val="0"/>
          <w:numId w:val="12"/>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Operational Efficiency:</w:t>
      </w:r>
      <w:r>
        <w:rPr>
          <w:rFonts w:ascii="Times New Roman" w:hAnsi="Times New Roman" w:cs="Times New Roman"/>
          <w:sz w:val="24"/>
          <w:szCs w:val="24"/>
        </w:rPr>
        <w:t xml:space="preserve"> High churn rates can disrupt operational efficiency, as companies must continuously adapt their strategies and processes to address the reasons behind churn. This constant need for adaptation can strain resources and divert attention from other strategic initiatives.</w:t>
      </w:r>
    </w:p>
    <w:p w14:paraId="08328F1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Core problems of many telecommunications companies include unhappy customers whose contracts have been terminated. For example, in Nigeria 9mobile has seen customers defecting in several ways triggered by issues such as poor network quality, customer care concerns and competition forces that come with serious players like MTN Nigeria and Airtel Nigeria. The need to reduce expenditure has also led the company to hive off</w:t>
      </w:r>
      <w:r>
        <w:rPr>
          <w:rFonts w:hint="default" w:ascii="Times New Roman" w:hAnsi="Times New Roman" w:cs="Times New Roman"/>
          <w:sz w:val="24"/>
          <w:szCs w:val="24"/>
          <w:lang w:val="en-US"/>
        </w:rPr>
        <w:t xml:space="preserve"> </w:t>
      </w:r>
      <w:r>
        <w:rPr>
          <w:rFonts w:ascii="Times New Roman" w:hAnsi="Times New Roman" w:cs="Times New Roman"/>
          <w:sz w:val="24"/>
          <w:szCs w:val="24"/>
        </w:rPr>
        <w:t>most of its capital expenses, thereby denying it funds for network enhancement, which has worsened the churn issue.</w:t>
      </w:r>
    </w:p>
    <w:p w14:paraId="16A76FA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Customer churn in the telecommunications industry can be attributed to several factors:</w:t>
      </w:r>
    </w:p>
    <w:p w14:paraId="3072D912">
      <w:pPr>
        <w:pStyle w:val="258"/>
        <w:numPr>
          <w:ilvl w:val="0"/>
          <w:numId w:val="13"/>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Network Quality:</w:t>
      </w:r>
      <w:r>
        <w:rPr>
          <w:rFonts w:ascii="Times New Roman" w:hAnsi="Times New Roman" w:cs="Times New Roman"/>
          <w:sz w:val="24"/>
          <w:szCs w:val="24"/>
        </w:rPr>
        <w:t xml:space="preserve"> User Experience- one of the major factors for churn is the erratic nature of call and data connections, drop calls, slow internet speed and areas of restricted network coverage. This distortion gives customers expectation of reliable and high quality network service; any failure in meeting this expectation will lead to dissatisfaction and churn.</w:t>
      </w:r>
    </w:p>
    <w:p w14:paraId="40FE4FFF">
      <w:pPr>
        <w:pStyle w:val="258"/>
        <w:numPr>
          <w:ilvl w:val="0"/>
          <w:numId w:val="13"/>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Customer Service:</w:t>
      </w:r>
      <w:r>
        <w:rPr>
          <w:rFonts w:ascii="Times New Roman" w:hAnsi="Times New Roman" w:cs="Times New Roman"/>
          <w:sz w:val="24"/>
          <w:szCs w:val="24"/>
        </w:rPr>
        <w:t xml:space="preserve"> Lack of or poor response to customer service causes customer irritation hence they shift to other companies. Complaint and dissatisfaction such as long hours waiting, unsolved problems and no attendant care are some of the reasons that lead to churn.</w:t>
      </w:r>
    </w:p>
    <w:p w14:paraId="774FB5E9">
      <w:pPr>
        <w:pStyle w:val="258"/>
        <w:numPr>
          <w:ilvl w:val="0"/>
          <w:numId w:val="13"/>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Pricing:</w:t>
      </w:r>
      <w:r>
        <w:rPr>
          <w:rFonts w:ascii="Times New Roman" w:hAnsi="Times New Roman" w:cs="Times New Roman"/>
          <w:sz w:val="24"/>
          <w:szCs w:val="24"/>
        </w:rPr>
        <w:t xml:space="preserve"> High tariffs and hidden charges act as a put off due to the fact that customers have the option of moving to the next available cheaper deal. Common understanding is that customer should never be overcharged and where possible their ought to be added value services offered at a cheap price.</w:t>
      </w:r>
    </w:p>
    <w:p w14:paraId="4802A866">
      <w:pPr>
        <w:pStyle w:val="258"/>
        <w:numPr>
          <w:ilvl w:val="0"/>
          <w:numId w:val="13"/>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Competition:</w:t>
      </w:r>
      <w:r>
        <w:rPr>
          <w:rFonts w:ascii="Times New Roman" w:hAnsi="Times New Roman" w:cs="Times New Roman"/>
          <w:sz w:val="24"/>
          <w:szCs w:val="24"/>
        </w:rPr>
        <w:t xml:space="preserve"> Sometimes the competition is high and the offers from other service providers look even more attractive, customers tend to change providers. The competitors have also been known to start marketing and promotional campaigns that could easily sway the customer if the current service provider is not prepared to match the price and value for money offered, as well.</w:t>
      </w:r>
    </w:p>
    <w:p w14:paraId="29033B88">
      <w:pPr>
        <w:pStyle w:val="258"/>
        <w:numPr>
          <w:ilvl w:val="0"/>
          <w:numId w:val="13"/>
        </w:numPr>
        <w:spacing w:after="0"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Lack of Personalization:</w:t>
      </w:r>
      <w:r>
        <w:rPr>
          <w:rFonts w:ascii="Times New Roman" w:hAnsi="Times New Roman" w:cs="Times New Roman"/>
          <w:sz w:val="24"/>
          <w:szCs w:val="24"/>
        </w:rPr>
        <w:t xml:space="preserve"> It is known that customers expect that certain individual services are provided for being tailored for their needs. Similar to the case of churn, marketers often relate it to failure to provide or to meet user expectations. Customers want to receive information that concerns them specifically; they want to receive offers and content that relates to what they are interested in.</w:t>
      </w:r>
    </w:p>
    <w:p w14:paraId="7C0F882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telecommunications industry, a vital sector in the global economy, faces the dual challenges of fierce competition and customer churn. While the industry's growth and technological advancements have transformed communication and connectivity, retaining customers remains a critical concern. Understanding the factors influencing customer churn and employing effective retention strategies are essential for telecommunications companies to sustain their growth and profitability.</w:t>
      </w:r>
    </w:p>
    <w:p w14:paraId="7AE71F66">
      <w:pPr>
        <w:pStyle w:val="3"/>
        <w:spacing w:line="360" w:lineRule="auto"/>
        <w:rPr>
          <w:rFonts w:hint="default"/>
          <w:b/>
          <w:bCs/>
          <w:lang w:val="en-US"/>
        </w:rPr>
      </w:pPr>
      <w:bookmarkStart w:id="3" w:name="_Toc183163316"/>
      <w:r>
        <w:rPr>
          <w:b/>
          <w:bCs/>
        </w:rPr>
        <w:t>1.2</w:t>
      </w:r>
      <w:r>
        <w:rPr>
          <w:rFonts w:hint="default"/>
          <w:b/>
          <w:bCs/>
          <w:lang w:val="en-US"/>
        </w:rPr>
        <w:tab/>
      </w:r>
      <w:r>
        <w:rPr>
          <w:b/>
          <w:bCs/>
        </w:rPr>
        <w:t xml:space="preserve">Problem </w:t>
      </w:r>
      <w:bookmarkEnd w:id="3"/>
      <w:r>
        <w:rPr>
          <w:rFonts w:hint="default"/>
          <w:b/>
          <w:bCs/>
          <w:lang w:val="en-US"/>
        </w:rPr>
        <w:t>Definition</w:t>
      </w:r>
    </w:p>
    <w:p w14:paraId="0FAC872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Predicting customer churn is a complex task due to several factors. Firstly, telecommunications companies handle vast amounts of data, including call detail records, usage patterns, and customer demographics, which need to be effectively analyzed to identify churn predictors. Secondly, customer behavior is influenced by numerous variables, such as service quality, pricing, customer service experiences, and competitor actions, making it challenging to pinpoint the exact reasons for churn. Moreover, the dynamic nature of the market, with frequent changes in technology and service offerings, adds to the difficulty of developing robust predictive models.</w:t>
      </w:r>
    </w:p>
    <w:p w14:paraId="68CA1A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Addressing customer churn is critical for telecommunications companies to maintain revenue, reduce acquisition costs, and sustain competitive advantage. High churn rates can lead to significant financial losses and undermine customer loyalty. Therefore, implementing effective churn prediction and retention strategies is essential for long-term success.</w:t>
      </w:r>
    </w:p>
    <w:p w14:paraId="2C6826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study aims to solve these challenges by employing advanced machine learning models to predict customer churn in the telecommunications sector. By leveraging large datasets and sophisticated algorithms, the study will identify key churn indicators and develop predictive models that can accurately forecast churn events. These insights will enable telecommunications companies to implement targeted retention strategies, such as personalized offers and proactive customer support, to mitigate churn and enhance customer loyalty.</w:t>
      </w:r>
    </w:p>
    <w:p w14:paraId="3286A4FE">
      <w:pPr>
        <w:pStyle w:val="3"/>
        <w:spacing w:line="360" w:lineRule="auto"/>
        <w:rPr>
          <w:b/>
          <w:bCs/>
        </w:rPr>
      </w:pPr>
      <w:bookmarkStart w:id="4" w:name="_Toc183163317"/>
      <w:r>
        <w:rPr>
          <w:b/>
          <w:bCs/>
        </w:rPr>
        <w:t>1.3</w:t>
      </w:r>
      <w:r>
        <w:rPr>
          <w:rFonts w:hint="default"/>
          <w:b/>
          <w:bCs/>
          <w:lang w:val="en-US"/>
        </w:rPr>
        <w:tab/>
      </w:r>
      <w:r>
        <w:rPr>
          <w:b/>
          <w:bCs/>
        </w:rPr>
        <w:t>Aim and Objectives of Study</w:t>
      </w:r>
      <w:bookmarkEnd w:id="4"/>
    </w:p>
    <w:p w14:paraId="727479B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this study is to predict customer churn using machine learning models. The </w:t>
      </w:r>
      <w:r>
        <w:rPr>
          <w:rFonts w:hint="default" w:ascii="Times New Roman" w:hAnsi="Times New Roman" w:cs="Times New Roman"/>
          <w:sz w:val="24"/>
          <w:szCs w:val="24"/>
          <w:lang w:val="en-US"/>
        </w:rPr>
        <w:t>s</w:t>
      </w:r>
      <w:r>
        <w:rPr>
          <w:rFonts w:ascii="Times New Roman" w:hAnsi="Times New Roman" w:cs="Times New Roman"/>
          <w:sz w:val="24"/>
          <w:szCs w:val="24"/>
        </w:rPr>
        <w:t>pecific objectives are:</w:t>
      </w:r>
    </w:p>
    <w:p w14:paraId="796D57D6">
      <w:pPr>
        <w:pStyle w:val="258"/>
        <w:numPr>
          <w:ilvl w:val="0"/>
          <w:numId w:val="14"/>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sz w:val="24"/>
          <w:szCs w:val="24"/>
        </w:rPr>
        <w:t>To obtain data in order identify key factors influencing customer churn in Nigerian telecommunications industry</w:t>
      </w:r>
    </w:p>
    <w:p w14:paraId="72CF932B">
      <w:pPr>
        <w:pStyle w:val="258"/>
        <w:numPr>
          <w:ilvl w:val="0"/>
          <w:numId w:val="14"/>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sz w:val="24"/>
          <w:szCs w:val="24"/>
        </w:rPr>
        <w:t>To design a database to store relevant customer and telecom data for preprocessing, feature engineering and exploratory analysis</w:t>
      </w:r>
    </w:p>
    <w:p w14:paraId="204DBE27">
      <w:pPr>
        <w:pStyle w:val="258"/>
        <w:numPr>
          <w:ilvl w:val="0"/>
          <w:numId w:val="14"/>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sz w:val="24"/>
          <w:szCs w:val="24"/>
        </w:rPr>
        <w:t>To develop a machine-based framework for churn prediction in Nigerian telecommunications industry</w:t>
      </w:r>
    </w:p>
    <w:p w14:paraId="61849670">
      <w:pPr>
        <w:pStyle w:val="258"/>
        <w:numPr>
          <w:ilvl w:val="0"/>
          <w:numId w:val="14"/>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sz w:val="24"/>
          <w:szCs w:val="24"/>
        </w:rPr>
        <w:t>To evaluate and compare the performance of the models using appropriate metrics</w:t>
      </w:r>
    </w:p>
    <w:p w14:paraId="368C3056">
      <w:pPr>
        <w:pStyle w:val="3"/>
        <w:spacing w:line="360" w:lineRule="auto"/>
        <w:rPr>
          <w:b/>
          <w:bCs/>
        </w:rPr>
      </w:pPr>
      <w:bookmarkStart w:id="5" w:name="_Toc183163318"/>
      <w:r>
        <w:rPr>
          <w:b/>
          <w:bCs/>
        </w:rPr>
        <w:t>1.4</w:t>
      </w:r>
      <w:r>
        <w:rPr>
          <w:rFonts w:hint="default"/>
          <w:b/>
          <w:bCs/>
          <w:lang w:val="en-US"/>
        </w:rPr>
        <w:tab/>
      </w:r>
      <w:r>
        <w:rPr>
          <w:b/>
          <w:bCs/>
        </w:rPr>
        <w:t>Research Questions</w:t>
      </w:r>
      <w:bookmarkEnd w:id="5"/>
    </w:p>
    <w:p w14:paraId="3B27316D">
      <w:pPr>
        <w:pStyle w:val="258"/>
        <w:numPr>
          <w:ilvl w:val="0"/>
          <w:numId w:val="15"/>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sz w:val="24"/>
          <w:szCs w:val="24"/>
        </w:rPr>
        <w:t>What are the key factors that influence customer churn in telecommunications?</w:t>
      </w:r>
    </w:p>
    <w:p w14:paraId="69A008CC">
      <w:pPr>
        <w:pStyle w:val="258"/>
        <w:numPr>
          <w:ilvl w:val="0"/>
          <w:numId w:val="15"/>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sz w:val="24"/>
          <w:szCs w:val="24"/>
        </w:rPr>
        <w:t>Which machine learning models are most effective in predicting customer churn?</w:t>
      </w:r>
    </w:p>
    <w:p w14:paraId="3B7E7105">
      <w:pPr>
        <w:pStyle w:val="258"/>
        <w:numPr>
          <w:ilvl w:val="0"/>
          <w:numId w:val="15"/>
        </w:numPr>
        <w:spacing w:line="360" w:lineRule="auto"/>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sz w:val="24"/>
          <w:szCs w:val="24"/>
        </w:rPr>
        <w:t>How do different machine learning models compare in terms of accuracy and performance?</w:t>
      </w:r>
    </w:p>
    <w:p w14:paraId="7CC2B0C4">
      <w:pPr>
        <w:pStyle w:val="3"/>
        <w:spacing w:line="360" w:lineRule="auto"/>
        <w:rPr>
          <w:rFonts w:hint="default"/>
          <w:b/>
          <w:bCs/>
          <w:lang w:val="en-US"/>
        </w:rPr>
      </w:pPr>
      <w:bookmarkStart w:id="6" w:name="_Toc183163319"/>
      <w:r>
        <w:rPr>
          <w:b/>
          <w:bCs/>
        </w:rPr>
        <w:t>1.5</w:t>
      </w:r>
      <w:r>
        <w:rPr>
          <w:rFonts w:hint="default"/>
          <w:b/>
          <w:bCs/>
          <w:lang w:val="en-US"/>
        </w:rPr>
        <w:tab/>
      </w:r>
      <w:r>
        <w:rPr>
          <w:b/>
          <w:bCs/>
        </w:rPr>
        <w:t xml:space="preserve">Research </w:t>
      </w:r>
      <w:bookmarkEnd w:id="6"/>
      <w:r>
        <w:rPr>
          <w:rFonts w:hint="default"/>
          <w:b/>
          <w:bCs/>
          <w:lang w:val="en-US"/>
        </w:rPr>
        <w:t>Justification</w:t>
      </w:r>
    </w:p>
    <w:p w14:paraId="54045B3E">
      <w:pPr>
        <w:spacing w:line="360" w:lineRule="auto"/>
        <w:jc w:val="both"/>
        <w:rPr>
          <w:rFonts w:ascii="Times New Roman" w:hAnsi="Times New Roman" w:cs="Times New Roman"/>
          <w:sz w:val="24"/>
          <w:szCs w:val="24"/>
        </w:rPr>
      </w:pPr>
      <w:r>
        <w:rPr>
          <w:rFonts w:ascii="Times New Roman" w:hAnsi="Times New Roman" w:cs="Times New Roman"/>
          <w:sz w:val="24"/>
          <w:szCs w:val="24"/>
        </w:rPr>
        <w:t>To achieve the research objectives, this study will utilize secondary data obtained from MTN and Airtel subscriber databases. The dataset will include customer demographics, service usage patterns, billing information, complaint records, and churn status. Key software tools such as Python and its libraries (Pandas, NumPy, Scikit-learn, and Matplotlib) will be employed for data cleaning, analysis, and visualization.</w:t>
      </w:r>
    </w:p>
    <w:p w14:paraId="462D4618">
      <w:pPr>
        <w:spacing w:line="360" w:lineRule="auto"/>
        <w:jc w:val="both"/>
        <w:rPr>
          <w:rFonts w:ascii="Times New Roman" w:hAnsi="Times New Roman" w:cs="Times New Roman"/>
          <w:sz w:val="24"/>
          <w:szCs w:val="24"/>
        </w:rPr>
      </w:pPr>
      <w:r>
        <w:rPr>
          <w:rFonts w:ascii="Times New Roman" w:hAnsi="Times New Roman" w:cs="Times New Roman"/>
          <w:sz w:val="24"/>
          <w:szCs w:val="24"/>
        </w:rPr>
        <w:t>The methods involve descriptive and predictive analytics. Descriptive analysis will identify trends and patterns, while machine learning models—Decision Tree, Random Forest, Support Vector Machine and XGBoost—will be developed to predict churn. These models will be evaluated based on accuracy, precision, recall, and F1-score to determine their effectiveness in identifying factors influencing churn.</w:t>
      </w:r>
    </w:p>
    <w:p w14:paraId="51E6E820">
      <w:pPr>
        <w:pStyle w:val="3"/>
        <w:spacing w:line="360" w:lineRule="auto"/>
        <w:rPr>
          <w:b/>
          <w:bCs/>
        </w:rPr>
      </w:pPr>
      <w:bookmarkStart w:id="7" w:name="_Toc183163320"/>
      <w:r>
        <w:rPr>
          <w:b/>
          <w:bCs/>
        </w:rPr>
        <w:t>1.6</w:t>
      </w:r>
      <w:r>
        <w:rPr>
          <w:rFonts w:hint="default"/>
          <w:b/>
          <w:bCs/>
          <w:lang w:val="en-US"/>
        </w:rPr>
        <w:tab/>
      </w:r>
      <w:r>
        <w:rPr>
          <w:b/>
          <w:bCs/>
        </w:rPr>
        <w:t>Significance of Study</w:t>
      </w:r>
      <w:bookmarkEnd w:id="7"/>
    </w:p>
    <w:p w14:paraId="2263F290">
      <w:pPr>
        <w:spacing w:line="360" w:lineRule="auto"/>
        <w:jc w:val="both"/>
        <w:rPr>
          <w:rFonts w:ascii="Times New Roman" w:hAnsi="Times New Roman" w:cs="Times New Roman"/>
          <w:sz w:val="24"/>
          <w:szCs w:val="24"/>
        </w:rPr>
      </w:pPr>
      <w:r>
        <w:rPr>
          <w:rFonts w:ascii="Times New Roman" w:hAnsi="Times New Roman" w:cs="Times New Roman"/>
          <w:sz w:val="24"/>
          <w:szCs w:val="24"/>
        </w:rPr>
        <w:t>The results of this study constitute a number of valuable implications for telecommunications practical application, representing the following benefits. It allows telecommunications firms to identify which customers are likely to churn so they can undertake special retention efforts such as customer offers or incentives and better customer service interventions. It is these measures that can slash churn rates to the ground, thus providing the company with stability of customer flow and, consequently, of revenues. Theoretical models derived from this research will help to forecast customers that are likely to present a risk, and thus facilitate rational resource deployment. Targeting and applying retention strategies to high churning customers save the firm a lot of money used in the extensive marketing and customer acquisition. Furthermore, since the factors underlying customer churn rate are ascertained some of the most frequent complaints and issues can be resolved to improve the general quality of offered services. Changes in network reliability and cost-effectiveness, availability and clarity of tariffs, and customer care services will result to increased customer satisfaction and the sizes of the loyal customers base. Using high level of machine learning in churn prediction can be a good selling point, so firms can easily adjust to the market changes and consumer demands hence drawing more customers thus expanding the market share. Last but not the least, the findings of the churn prediction models will be useful in making optimal decisions from the strategic management perspectives at multiple organizational tiers to fight churn and manage customer value properly.</w:t>
      </w:r>
    </w:p>
    <w:p w14:paraId="6F5D371B">
      <w:pPr>
        <w:spacing w:line="360" w:lineRule="auto"/>
        <w:jc w:val="both"/>
        <w:rPr>
          <w:rFonts w:ascii="Times New Roman" w:hAnsi="Times New Roman" w:cs="Times New Roman"/>
          <w:sz w:val="24"/>
          <w:szCs w:val="24"/>
        </w:rPr>
      </w:pPr>
      <w:r>
        <w:rPr>
          <w:rFonts w:ascii="Times New Roman" w:hAnsi="Times New Roman" w:cs="Times New Roman"/>
          <w:sz w:val="24"/>
          <w:szCs w:val="24"/>
        </w:rPr>
        <w:t>From an academic perspective, this research adds onto existing literature and knowledge to the field of customer churn prediction focused on the application of machine learning algorithms. This enhances the understanding of very large telecommunications data, especially the relative performance of different predictive models. Thus, this research effort provides a practical emphasis on the application of advanced algorithms while filling the gap between theoretical and applied investigation. Further, the findings give insights to the many factors affecting customer churn, diversifying the available customer behavior and Customer retention literature.</w:t>
      </w:r>
    </w:p>
    <w:p w14:paraId="6617FADF">
      <w:pPr>
        <w:spacing w:line="360" w:lineRule="auto"/>
        <w:jc w:val="both"/>
        <w:rPr>
          <w:rFonts w:ascii="Times New Roman" w:hAnsi="Times New Roman" w:cs="Times New Roman"/>
          <w:sz w:val="24"/>
          <w:szCs w:val="24"/>
        </w:rPr>
      </w:pPr>
      <w:r>
        <w:rPr>
          <w:rFonts w:ascii="Times New Roman" w:hAnsi="Times New Roman" w:cs="Times New Roman"/>
          <w:sz w:val="24"/>
          <w:szCs w:val="24"/>
        </w:rPr>
        <w:t>The study's methodology and findings can serve as a reference for future research, encouraging further exploration and innovation in the field of data-driven customer relationship management. Ultimately, this research advances the understanding of how machine learning can be leveraged to address critical business challenges, fostering a deeper integration of technology and business strategy in academia.</w:t>
      </w:r>
    </w:p>
    <w:p w14:paraId="410024CA">
      <w:pPr>
        <w:pStyle w:val="3"/>
        <w:spacing w:line="360" w:lineRule="auto"/>
        <w:rPr>
          <w:b/>
          <w:bCs/>
        </w:rPr>
      </w:pPr>
      <w:bookmarkStart w:id="8" w:name="_Toc183163321"/>
      <w:r>
        <w:rPr>
          <w:b/>
          <w:bCs/>
        </w:rPr>
        <w:t>1.7</w:t>
      </w:r>
      <w:r>
        <w:rPr>
          <w:rFonts w:hint="default"/>
          <w:b/>
          <w:bCs/>
          <w:lang w:val="en-US"/>
        </w:rPr>
        <w:tab/>
      </w:r>
      <w:r>
        <w:rPr>
          <w:b/>
          <w:bCs/>
        </w:rPr>
        <w:t>Scope of Study</w:t>
      </w:r>
      <w:bookmarkEnd w:id="8"/>
    </w:p>
    <w:p w14:paraId="3D9022D0">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aims to predict customer churn in Nigeria's telecommunications sector using machine learning models such as Support Vector Machine, Decision Trees, Random Forest, and Extreme Gradient Boosting (XGBoost). These models are evaluated using metrics including accuracy, precision, recall, and F1-score to ensure reliable predictions. The analysis focuses on data from MTN Nigeria and Airtel Nigeria, collected over three years to capture customer behavior and market trends. The geographical scope encompasses both urban and rural areas nationwide.</w:t>
      </w:r>
    </w:p>
    <w:p w14:paraId="749991BD">
      <w:pPr>
        <w:pStyle w:val="3"/>
        <w:bidi w:val="0"/>
        <w:spacing w:line="360" w:lineRule="auto"/>
        <w:rPr>
          <w:b/>
          <w:bCs/>
        </w:rPr>
      </w:pPr>
      <w:r>
        <w:rPr>
          <w:b/>
          <w:bCs/>
        </w:rPr>
        <w:t>1.</w:t>
      </w:r>
      <w:r>
        <w:rPr>
          <w:rFonts w:hint="default"/>
          <w:b/>
          <w:bCs/>
          <w:lang w:val="en-US"/>
        </w:rPr>
        <w:t>8</w:t>
      </w:r>
      <w:r>
        <w:rPr>
          <w:rFonts w:hint="default"/>
          <w:b/>
          <w:bCs/>
          <w:lang w:val="en-US"/>
        </w:rPr>
        <w:tab/>
      </w:r>
      <w:r>
        <w:rPr>
          <w:b/>
          <w:bCs/>
        </w:rPr>
        <w:t>Limitations of Study</w:t>
      </w:r>
    </w:p>
    <w:p w14:paraId="5D945F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However, the study has limitations. It relies on secondary data from telecom operators, which may be subject to accuracy and completeness issues. External factors such as inflation or competitor strategies are not considered, potentially influencing churn. Additionally, findings are specific to MTN and Airtel, limiting </w:t>
      </w:r>
      <w:r>
        <w:rPr>
          <w:rFonts w:ascii="Times New Roman" w:hAnsi="Times New Roman" w:cs="Times New Roman"/>
          <w:sz w:val="24"/>
          <w:szCs w:val="24"/>
          <w:lang w:val="en-US"/>
        </w:rPr>
        <w:t>generalization</w:t>
      </w:r>
      <w:r>
        <w:rPr>
          <w:rFonts w:ascii="Times New Roman" w:hAnsi="Times New Roman" w:cs="Times New Roman"/>
          <w:sz w:val="24"/>
          <w:szCs w:val="24"/>
        </w:rPr>
        <w:t xml:space="preserve"> to other operators. These constraints highlight the need for future research incorporating broader datasets and additional </w:t>
      </w:r>
      <w:r>
        <w:rPr>
          <w:rFonts w:ascii="Times New Roman" w:hAnsi="Times New Roman" w:cs="Times New Roman"/>
          <w:sz w:val="24"/>
          <w:szCs w:val="24"/>
          <w:lang w:val="en-US"/>
        </w:rPr>
        <w:t>socioeconomic</w:t>
      </w:r>
      <w:r>
        <w:rPr>
          <w:rFonts w:ascii="Times New Roman" w:hAnsi="Times New Roman" w:cs="Times New Roman"/>
          <w:sz w:val="24"/>
          <w:szCs w:val="24"/>
        </w:rPr>
        <w:t xml:space="preserve"> variables to enhance predictive accuracy and scope.</w:t>
      </w:r>
    </w:p>
    <w:p w14:paraId="20284393">
      <w:pPr>
        <w:pStyle w:val="3"/>
        <w:spacing w:line="360" w:lineRule="auto"/>
        <w:rPr>
          <w:b/>
          <w:bCs/>
        </w:rPr>
      </w:pPr>
      <w:bookmarkStart w:id="9" w:name="_Toc183163322"/>
      <w:r>
        <w:rPr>
          <w:b/>
          <w:bCs/>
        </w:rPr>
        <w:t>1.</w:t>
      </w:r>
      <w:r>
        <w:rPr>
          <w:rFonts w:hint="default"/>
          <w:b/>
          <w:bCs/>
          <w:lang w:val="en-US"/>
        </w:rPr>
        <w:t>9</w:t>
      </w:r>
      <w:r>
        <w:rPr>
          <w:rFonts w:hint="default"/>
          <w:b/>
          <w:bCs/>
          <w:lang w:val="en-US"/>
        </w:rPr>
        <w:tab/>
      </w:r>
      <w:r>
        <w:rPr>
          <w:b/>
          <w:bCs/>
        </w:rPr>
        <w:t>Operational Definition of Terms</w:t>
      </w:r>
      <w:bookmarkEnd w:id="9"/>
    </w:p>
    <w:p w14:paraId="43B5274F">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Customer Churn:</w:t>
      </w:r>
      <w:r>
        <w:rPr>
          <w:rFonts w:ascii="Times New Roman" w:hAnsi="Times New Roman" w:cs="Times New Roman"/>
          <w:sz w:val="24"/>
          <w:szCs w:val="24"/>
        </w:rPr>
        <w:t xml:space="preserve"> In the framework of this research, Customer churn means that the customers who subscribed to the telecom services end their relationship with the provider forever, either by </w:t>
      </w:r>
      <w:r>
        <w:rPr>
          <w:rFonts w:ascii="Times New Roman" w:hAnsi="Times New Roman" w:cs="Times New Roman"/>
          <w:sz w:val="24"/>
          <w:szCs w:val="24"/>
          <w:lang w:val="en-US"/>
        </w:rPr>
        <w:t>canceling</w:t>
      </w:r>
      <w:r>
        <w:rPr>
          <w:rFonts w:ascii="Times New Roman" w:hAnsi="Times New Roman" w:cs="Times New Roman"/>
          <w:sz w:val="24"/>
          <w:szCs w:val="24"/>
        </w:rPr>
        <w:t xml:space="preserve"> their contracts or not renewing their prepaid plans.</w:t>
      </w:r>
    </w:p>
    <w:p w14:paraId="17B1D16D">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Machine Learning Models:</w:t>
      </w:r>
      <w:r>
        <w:rPr>
          <w:rFonts w:ascii="Times New Roman" w:hAnsi="Times New Roman" w:cs="Times New Roman"/>
          <w:sz w:val="24"/>
          <w:szCs w:val="24"/>
        </w:rPr>
        <w:t xml:space="preserve"> Artificial intelligence is a method of data analysis which allows a computing system to automatically learn the pattern in the given data and then use the data to make a decision. In this research, data mining tools such as machine learning models are used to analyze customer data to develop a churn prediction model by analyzing historical Telecom data.</w:t>
      </w:r>
    </w:p>
    <w:p w14:paraId="1BBC0044">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Predictive Analytics:</w:t>
      </w:r>
      <w:r>
        <w:rPr>
          <w:rFonts w:ascii="Times New Roman" w:hAnsi="Times New Roman" w:cs="Times New Roman"/>
          <w:sz w:val="24"/>
          <w:szCs w:val="24"/>
        </w:rPr>
        <w:t xml:space="preserve"> Customer churn is an example of an application of predictive analytical techniques where quantitative historical data analysis and score carding relying on statistical modeling, machine learning theory and artificial intelligence techniques in order to predict future customer behavior patterns.</w:t>
      </w:r>
    </w:p>
    <w:p w14:paraId="1662F6FD">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Telecommunication Industry:</w:t>
      </w:r>
      <w:r>
        <w:rPr>
          <w:rFonts w:ascii="Times New Roman" w:hAnsi="Times New Roman" w:cs="Times New Roman"/>
          <w:sz w:val="24"/>
          <w:szCs w:val="24"/>
        </w:rPr>
        <w:t xml:space="preserve"> This is the industry that deals with the communication of information through technology equipment, for example, telephone, internet, Wireless Local Area Network. It includes the lipid that sell voice, data, and multimedia to the consumers and other businesses.</w:t>
      </w:r>
    </w:p>
    <w:p w14:paraId="6DAA09EB">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Network Coverage:</w:t>
      </w:r>
      <w:r>
        <w:rPr>
          <w:rFonts w:ascii="Times New Roman" w:hAnsi="Times New Roman" w:cs="Times New Roman"/>
          <w:sz w:val="24"/>
          <w:szCs w:val="24"/>
        </w:rPr>
        <w:t xml:space="preserve"> This denotes the region that user can access a telecommunication network. It defines how you are connected to make voice calls, send messages or browse the web, among others.</w:t>
      </w:r>
    </w:p>
    <w:p w14:paraId="2F4B7D8C">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Service Quality:</w:t>
      </w:r>
      <w:r>
        <w:rPr>
          <w:rFonts w:ascii="Times New Roman" w:hAnsi="Times New Roman" w:cs="Times New Roman"/>
          <w:sz w:val="24"/>
          <w:szCs w:val="24"/>
        </w:rPr>
        <w:t xml:space="preserve"> This regards the general ability of the telecommunication services to provide quality services by aspects such as the quality of calls, internet speeds and frequency of call disruptions or call drops. Quality services assist in creating and maintaining good relationship with the buyers.</w:t>
      </w:r>
    </w:p>
    <w:p w14:paraId="7E1C4364">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Personalized Services:</w:t>
      </w:r>
      <w:r>
        <w:rPr>
          <w:rFonts w:ascii="Times New Roman" w:hAnsi="Times New Roman" w:cs="Times New Roman"/>
          <w:sz w:val="24"/>
          <w:szCs w:val="24"/>
        </w:rPr>
        <w:t xml:space="preserve"> It is a special kind of product or service that is developed with special consideration to suit a particular customer. Some examples include </w:t>
      </w:r>
      <w:r>
        <w:rPr>
          <w:rFonts w:ascii="Times New Roman" w:hAnsi="Times New Roman" w:cs="Times New Roman"/>
          <w:sz w:val="24"/>
          <w:szCs w:val="24"/>
          <w:lang w:val="en-US"/>
        </w:rPr>
        <w:t>accession</w:t>
      </w:r>
      <w:r>
        <w:rPr>
          <w:rFonts w:ascii="Times New Roman" w:hAnsi="Times New Roman" w:cs="Times New Roman"/>
          <w:sz w:val="24"/>
          <w:szCs w:val="24"/>
        </w:rPr>
        <w:t xml:space="preserve"> services like data plans that might be unique to some customers, rewards for being loyal customers or advertisements created based on the usage record of a certain customer.</w:t>
      </w:r>
    </w:p>
    <w:p w14:paraId="1D5243DF">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hint="default" w:ascii="Times New Roman" w:hAnsi="Times New Roman"/>
          <w:sz w:val="24"/>
          <w:szCs w:val="24"/>
          <w:lang w:val="en-US"/>
        </w:rPr>
        <w:t></w:t>
      </w:r>
      <w:r>
        <w:rPr>
          <w:rFonts w:ascii="Times New Roman" w:hAnsi="Times New Roman" w:cs="Times New Roman"/>
          <w:b/>
          <w:bCs/>
          <w:sz w:val="24"/>
          <w:szCs w:val="24"/>
        </w:rPr>
        <w:t>Customer Demographics:</w:t>
      </w:r>
      <w:r>
        <w:rPr>
          <w:rFonts w:ascii="Times New Roman" w:hAnsi="Times New Roman" w:cs="Times New Roman"/>
          <w:sz w:val="24"/>
          <w:szCs w:val="24"/>
        </w:rPr>
        <w:t xml:space="preserve"> It denotes the probabilistic tendencies of users of telecommunication solutions, including but not limited to age, gender, income and education levels, or geographical location. Customer demographic information is of </w:t>
      </w:r>
      <w:r>
        <w:rPr>
          <w:rFonts w:ascii="Times New Roman" w:hAnsi="Times New Roman" w:cs="Times New Roman"/>
          <w:sz w:val="24"/>
          <w:szCs w:val="24"/>
          <w:lang w:val="en-US"/>
        </w:rPr>
        <w:t>utmost</w:t>
      </w:r>
      <w:r>
        <w:rPr>
          <w:rFonts w:ascii="Times New Roman" w:hAnsi="Times New Roman" w:cs="Times New Roman"/>
          <w:sz w:val="24"/>
          <w:szCs w:val="24"/>
        </w:rPr>
        <w:t xml:space="preserve"> importance in developing and implementing service and marketing strategies.</w:t>
      </w:r>
    </w:p>
    <w:p w14:paraId="78029541">
      <w:pPr>
        <w:numPr>
          <w:ilvl w:val="0"/>
          <w:numId w:val="16"/>
        </w:numPr>
        <w:spacing w:after="0" w:line="360" w:lineRule="auto"/>
        <w:ind w:left="720" w:leftChars="0" w:hanging="360" w:firstLineChars="0"/>
        <w:jc w:val="both"/>
        <w:rPr>
          <w:rFonts w:ascii="Times New Roman" w:hAnsi="Times New Roman" w:cs="Times New Roman"/>
          <w:sz w:val="24"/>
          <w:szCs w:val="24"/>
        </w:rPr>
      </w:pPr>
      <w:r>
        <w:rPr>
          <w:rFonts w:hint="default" w:ascii="Times New Roman" w:hAnsi="Times New Roman"/>
          <w:sz w:val="24"/>
          <w:szCs w:val="24"/>
          <w:lang w:val="en-US"/>
        </w:rPr>
        <w:t></w:t>
      </w:r>
      <w:bookmarkStart w:id="10" w:name="_GoBack"/>
      <w:bookmarkEnd w:id="10"/>
      <w:r>
        <w:rPr>
          <w:rFonts w:ascii="Times New Roman" w:hAnsi="Times New Roman" w:cs="Times New Roman"/>
          <w:b/>
          <w:bCs/>
          <w:sz w:val="24"/>
          <w:szCs w:val="24"/>
        </w:rPr>
        <w:t>Performance Evaluation:</w:t>
      </w:r>
      <w:r>
        <w:rPr>
          <w:rFonts w:ascii="Times New Roman" w:hAnsi="Times New Roman" w:cs="Times New Roman"/>
          <w:sz w:val="24"/>
          <w:szCs w:val="24"/>
        </w:rPr>
        <w:t xml:space="preserve"> This involves assessing the effectiveness and efficiency of telecommunication services or strategies. It includes measuring metrics such as customer satisfaction, network reliability, revenue growth, and the accuracy of predictive models in identifying customer churn.</w:t>
      </w:r>
    </w:p>
    <w:p w14:paraId="620440B1">
      <w:pPr>
        <w:spacing w:line="360" w:lineRule="auto"/>
      </w:pPr>
    </w:p>
    <w:p w14:paraId="2A99FC39">
      <w:pPr>
        <w:spacing w:line="360" w:lineRule="auto"/>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8D887E"/>
    <w:multiLevelType w:val="multilevel"/>
    <w:tmpl w:val="D48D887E"/>
    <w:lvl w:ilvl="0" w:tentative="0">
      <w:start w:val="1"/>
      <w:numFmt w:val="decimal"/>
      <w:lvlText w:val="%1."/>
      <w:lvlJc w:val="left"/>
      <w:pPr>
        <w:ind w:left="720" w:hanging="360"/>
      </w:p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F6120A7"/>
    <w:multiLevelType w:val="multilevel"/>
    <w:tmpl w:val="3F6120A7"/>
    <w:lvl w:ilvl="0" w:tentative="0">
      <w:start w:val="1"/>
      <w:numFmt w:val="decimal"/>
      <w:lvlText w:val="%1."/>
      <w:lvlJc w:val="left"/>
      <w:pPr>
        <w:ind w:left="720" w:hanging="360"/>
      </w:pPr>
    </w:lvl>
    <w:lvl w:ilvl="1" w:tentative="0">
      <w:start w:val="2"/>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2">
    <w:nsid w:val="41837F0A"/>
    <w:multiLevelType w:val="multilevel"/>
    <w:tmpl w:val="41837F0A"/>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3190AE2"/>
    <w:multiLevelType w:val="multilevel"/>
    <w:tmpl w:val="63190AE2"/>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68252B0"/>
    <w:multiLevelType w:val="multilevel"/>
    <w:tmpl w:val="668252B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81F2D9A"/>
    <w:multiLevelType w:val="multilevel"/>
    <w:tmpl w:val="681F2D9A"/>
    <w:lvl w:ilvl="0" w:tentative="0">
      <w:start w:val="1"/>
      <w:numFmt w:val="decimal"/>
      <w:lvlText w:val="%1."/>
      <w:lvlJc w:val="left"/>
      <w:pPr>
        <w:ind w:left="720" w:hanging="360"/>
      </w:pPr>
    </w:lvl>
    <w:lvl w:ilvl="1" w:tentative="0">
      <w:start w:val="3"/>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4"/>
  </w:num>
  <w:num w:numId="13">
    <w:abstractNumId w:val="13"/>
  </w:num>
  <w:num w:numId="14">
    <w:abstractNumId w:val="11"/>
  </w:num>
  <w:num w:numId="15">
    <w:abstractNumId w:val="1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8645A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194CF9"/>
    <w:rsid w:val="033433CD"/>
    <w:rsid w:val="18D86A52"/>
    <w:rsid w:val="23957A8C"/>
    <w:rsid w:val="29A105BC"/>
    <w:rsid w:val="33310808"/>
    <w:rsid w:val="339B55AD"/>
    <w:rsid w:val="42264D31"/>
    <w:rsid w:val="55357F85"/>
    <w:rsid w:val="590D65AA"/>
    <w:rsid w:val="5C307C10"/>
    <w:rsid w:val="5E873A82"/>
    <w:rsid w:val="693E2E18"/>
    <w:rsid w:val="73E43DAE"/>
    <w:rsid w:val="74864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2025-08-03T11:20:00Z</dcterms:created>
  <dc:creator>CryptoKingXavier</dc:creator>
  <cp:lastModifiedBy>Caleb Azunobi</cp:lastModifiedBy>
  <dcterms:modified xsi:type="dcterms:W3CDTF">2025-10-05T10:08:34Z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DC3A283E65264355B2B0BA1CCE3017A3_11</vt:lpwstr>
  </property>
</Properties>
</file>