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D074A5"/>
    <w:p w14:paraId="5D5C43EA">
      <w:pPr>
        <w:pStyle w:val="2"/>
        <w:bidi w:val="0"/>
        <w:jc w:val="center"/>
        <w:rPr>
          <w:rFonts w:hint="default" w:ascii="Times New Roman"/>
          <w:lang w:val="en-US"/>
        </w:rPr>
      </w:pPr>
      <w:bookmarkStart w:id="0" w:name="_TOC_250009"/>
      <w:r>
        <w:rPr>
          <w:b/>
          <w:bCs/>
        </w:rPr>
        <w:t xml:space="preserve">TABLE OF </w:t>
      </w:r>
      <w:bookmarkEnd w:id="0"/>
      <w:r>
        <w:rPr>
          <w:b/>
          <w:bCs/>
        </w:rPr>
        <w:t>CONTENT</w:t>
      </w:r>
      <w:r>
        <w:rPr>
          <w:rFonts w:hint="default"/>
          <w:b/>
          <w:bCs/>
          <w:lang w:val="en-US"/>
        </w:rPr>
        <w:t>S</w:t>
      </w:r>
    </w:p>
    <w:p w14:paraId="04412ED3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TITLE PAGE</w:t>
      </w:r>
    </w:p>
    <w:p w14:paraId="0DF0A36F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CERTIFICATION</w:t>
      </w:r>
      <w:bookmarkStart w:id="1" w:name="_GoBack"/>
      <w:bookmarkEnd w:id="1"/>
    </w:p>
    <w:p w14:paraId="00EC3AAF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DECLARATION</w:t>
      </w:r>
    </w:p>
    <w:p w14:paraId="00D15E5F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DEDICATION</w:t>
      </w:r>
    </w:p>
    <w:p w14:paraId="694B8849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ACKNOWLEDGEMENT</w:t>
      </w:r>
    </w:p>
    <w:p w14:paraId="3481D22F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TABLE OF CONTENTS</w:t>
      </w:r>
    </w:p>
    <w:p w14:paraId="573D7005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LIST OF TABLES</w:t>
      </w:r>
    </w:p>
    <w:p w14:paraId="0CA5A1D6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LIST OF FIGURES</w:t>
      </w:r>
    </w:p>
    <w:p w14:paraId="7451B9E9">
      <w:pPr>
        <w:spacing w:line="360" w:lineRule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ABSTRACT</w:t>
      </w:r>
    </w:p>
    <w:p w14:paraId="34793570">
      <w:pPr>
        <w:spacing w:line="360" w:lineRule="auto"/>
        <w:jc w:val="center"/>
        <w:rPr>
          <w:rFonts w:hint="default"/>
          <w:b/>
          <w:bCs/>
          <w:sz w:val="26"/>
          <w:szCs w:val="26"/>
          <w:lang w:val="en-US"/>
        </w:rPr>
      </w:pPr>
      <w:r>
        <w:rPr>
          <w:b/>
          <w:bCs/>
          <w:sz w:val="26"/>
          <w:szCs w:val="26"/>
        </w:rPr>
        <w:t xml:space="preserve">CHAPTER </w:t>
      </w:r>
      <w:r>
        <w:rPr>
          <w:rFonts w:hint="default"/>
          <w:b/>
          <w:bCs/>
          <w:sz w:val="26"/>
          <w:szCs w:val="26"/>
          <w:lang w:val="en-US"/>
        </w:rPr>
        <w:t>ONE</w:t>
      </w:r>
    </w:p>
    <w:p w14:paraId="0C6E3DB1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INTRODUCTION</w:t>
      </w:r>
    </w:p>
    <w:p w14:paraId="65558ED0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Background of Study</w:t>
      </w:r>
    </w:p>
    <w:p w14:paraId="65DA8DDF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Problem Definition</w:t>
      </w:r>
    </w:p>
    <w:p w14:paraId="1E5BB2F1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Aim and Objectives of Study</w:t>
      </w:r>
    </w:p>
    <w:p w14:paraId="6195F64C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Research Questions</w:t>
      </w:r>
    </w:p>
    <w:p w14:paraId="4BF2F4F4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Research Justification</w:t>
      </w:r>
    </w:p>
    <w:p w14:paraId="1983B1D9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Significance of Study</w:t>
      </w:r>
    </w:p>
    <w:p w14:paraId="46F3F00D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Scope of Study</w:t>
      </w:r>
    </w:p>
    <w:p w14:paraId="51085154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Limitations of Study</w:t>
      </w:r>
    </w:p>
    <w:p w14:paraId="12F6AE08">
      <w:pPr>
        <w:numPr>
          <w:ilvl w:val="1"/>
          <w:numId w:val="11"/>
        </w:numPr>
        <w:spacing w:line="360" w:lineRule="auto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Operational Definition of Terms</w:t>
      </w:r>
    </w:p>
    <w:p w14:paraId="75E0BAFD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CHAPTER TWO</w:t>
      </w:r>
    </w:p>
    <w:p w14:paraId="7F4BAD28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LITERATURE REVIEW</w:t>
      </w:r>
    </w:p>
    <w:p w14:paraId="2C8BF58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Chapter Overview</w:t>
      </w:r>
    </w:p>
    <w:p w14:paraId="404D315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Concept of Customer Churn in Telecommunications</w:t>
      </w:r>
    </w:p>
    <w:p w14:paraId="16FBA315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Major Causes of Customer Churn in Telecommunications</w:t>
      </w:r>
    </w:p>
    <w:p w14:paraId="5DDE4BDC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Traditional Methods for Churn Prediction - Statistical Methods</w:t>
      </w:r>
    </w:p>
    <w:p w14:paraId="102E107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2.5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Limitations of Traditional Methods for Churn Prediction</w:t>
      </w:r>
    </w:p>
    <w:p w14:paraId="5FD769E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2.6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Role of Machine Learning in Churn Prediction</w:t>
      </w:r>
    </w:p>
    <w:p w14:paraId="75B31C8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2.6.1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Applications of Machine Learning in Churn Prediction</w:t>
      </w:r>
    </w:p>
    <w:p w14:paraId="41DE12D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2.7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Types of Machine Learning Models</w:t>
      </w:r>
    </w:p>
    <w:p w14:paraId="4E62110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2.8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Concept of Feature Selection and Feature Engineering</w:t>
      </w:r>
    </w:p>
    <w:p w14:paraId="61F3E8B7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2.8.1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Methods of Feature Selection</w:t>
      </w:r>
    </w:p>
    <w:p w14:paraId="1449B1F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2.8.2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Feature Engineering Techniqures in Customer Churn Prediction</w:t>
      </w:r>
    </w:p>
    <w:p w14:paraId="3503B765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2.9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Common Features Used in Churn Prediction</w:t>
      </w:r>
    </w:p>
    <w:p w14:paraId="3E765070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2.10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Analysis of Model Evaluation Metrics and Techniques</w:t>
      </w:r>
    </w:p>
    <w:p w14:paraId="54E9DBAC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Challenges and Limitations in Churn Prediction</w:t>
      </w:r>
    </w:p>
    <w:p w14:paraId="3B4146F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Case Studies and Applications</w:t>
      </w:r>
    </w:p>
    <w:p w14:paraId="403DC3F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2.12.1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Review of Case Studies in Telecommunications</w:t>
      </w:r>
    </w:p>
    <w:p w14:paraId="092B8CD0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Theoretical Design Framework</w:t>
      </w:r>
    </w:p>
    <w:p w14:paraId="36D0462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2.13.1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Customer Behaviour Theories</w:t>
      </w:r>
    </w:p>
    <w:p w14:paraId="0D429DB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2.13.2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Machine Learning Theories</w:t>
      </w:r>
    </w:p>
    <w:p w14:paraId="137EFF76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2.13.3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Information Systems Theory</w:t>
      </w:r>
    </w:p>
    <w:p w14:paraId="2F8FE5C0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2.14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Summary of Related Literature</w:t>
      </w:r>
    </w:p>
    <w:p w14:paraId="0E930F8A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CHAPTER THREE</w:t>
      </w:r>
    </w:p>
    <w:p w14:paraId="2891D7DA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SYSTEM ANALYSIS AND DESIGN METHODOLOGY</w:t>
      </w:r>
    </w:p>
    <w:p w14:paraId="759FD08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Chapter Overview</w:t>
      </w:r>
    </w:p>
    <w:p w14:paraId="50D3BA3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Research Design</w:t>
      </w:r>
    </w:p>
    <w:p w14:paraId="582BFA4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Proposed System Design Methodology</w:t>
      </w:r>
    </w:p>
    <w:p w14:paraId="564C563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3.3.1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Requirement Specification</w:t>
      </w:r>
    </w:p>
    <w:p w14:paraId="18F3CB33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3.3.2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Functional Requirement Specification</w:t>
      </w:r>
    </w:p>
    <w:p w14:paraId="44F4C8B6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3.3.3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Non-Functional Requirement Specification</w:t>
      </w:r>
    </w:p>
    <w:p w14:paraId="059E4C2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Data Preprocessing Techniques</w:t>
      </w:r>
    </w:p>
    <w:p w14:paraId="198AC22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3.5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Feature Selection and Feature Engineering</w:t>
      </w:r>
    </w:p>
    <w:p w14:paraId="01204CC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3.6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Development of Machine Learning Models</w:t>
      </w:r>
    </w:p>
    <w:p w14:paraId="65E00CC6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3.7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ML Model Training and Evaluation</w:t>
      </w:r>
    </w:p>
    <w:p w14:paraId="60D228E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3.8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Comparison of Models and Primary Dataset</w:t>
      </w:r>
    </w:p>
    <w:p w14:paraId="502641E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 xml:space="preserve">3.9 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Instrument Validation and Reliability Assessment</w:t>
      </w:r>
    </w:p>
    <w:p w14:paraId="5820425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3.10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System Design</w:t>
      </w:r>
    </w:p>
    <w:p w14:paraId="37D2847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3.10.1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Use Case Diagram</w:t>
      </w:r>
    </w:p>
    <w:p w14:paraId="285C9BA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3.10.2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Activity Diagram</w:t>
      </w:r>
    </w:p>
    <w:p w14:paraId="18661DB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3.10.3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Class Diagram</w:t>
      </w:r>
    </w:p>
    <w:p w14:paraId="27EE81F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3.10.4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Data-Flow Process of the System</w:t>
      </w:r>
    </w:p>
    <w:p w14:paraId="57F7E844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CHAPTER FOUR</w:t>
      </w:r>
    </w:p>
    <w:p w14:paraId="2D7011E2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SYSTEM IMPLEMENTATION</w:t>
      </w:r>
    </w:p>
    <w:p w14:paraId="0F9A441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Chapter Overview</w:t>
      </w:r>
    </w:p>
    <w:p w14:paraId="4B0BFA0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Exploratory Data Analysis</w:t>
      </w:r>
    </w:p>
    <w:p w14:paraId="290DAE17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Machine Learning Model Performance on Churn Prediction</w:t>
      </w:r>
    </w:p>
    <w:p w14:paraId="4FE582C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System Testing Strategies</w:t>
      </w:r>
    </w:p>
    <w:p w14:paraId="71C96BF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4.4.1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Unit Test</w:t>
      </w:r>
    </w:p>
    <w:p w14:paraId="266F634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4.4.2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Integration Test</w:t>
      </w:r>
    </w:p>
    <w:p w14:paraId="226FA9A5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4.5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Target Computer System Requirement</w:t>
      </w:r>
    </w:p>
    <w:p w14:paraId="747FCD1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4.6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Results</w:t>
      </w:r>
    </w:p>
    <w:p w14:paraId="0BF7F1B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4.7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Discussion</w:t>
      </w:r>
    </w:p>
    <w:p w14:paraId="7B77969E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CHAPTER FIVE</w:t>
      </w:r>
    </w:p>
    <w:p w14:paraId="7278AF1B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SUMMARY, CONCLUSION AND RECOMMENDATIONS</w:t>
      </w:r>
    </w:p>
    <w:p w14:paraId="7A40A6C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5.1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Chapter Overview</w:t>
      </w:r>
    </w:p>
    <w:p w14:paraId="2C37BB8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5.2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Summary</w:t>
      </w:r>
    </w:p>
    <w:p w14:paraId="69A38789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5.3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Proposed Contribution to Knowledge</w:t>
      </w:r>
    </w:p>
    <w:p w14:paraId="2B14DC8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5.3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Recommendations</w:t>
      </w:r>
    </w:p>
    <w:p w14:paraId="146624D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5.4</w:t>
      </w:r>
      <w:r>
        <w:rPr>
          <w:rFonts w:hint="default"/>
          <w:b w:val="0"/>
          <w:bCs w:val="0"/>
          <w:sz w:val="26"/>
          <w:szCs w:val="26"/>
          <w:lang w:val="en-US"/>
        </w:rPr>
        <w:tab/>
      </w:r>
      <w:r>
        <w:rPr>
          <w:rFonts w:hint="default"/>
          <w:b w:val="0"/>
          <w:bCs w:val="0"/>
          <w:sz w:val="26"/>
          <w:szCs w:val="26"/>
          <w:lang w:val="en-US"/>
        </w:rPr>
        <w:t>Conclusion</w:t>
      </w:r>
    </w:p>
    <w:p w14:paraId="608E561B">
      <w:pPr>
        <w:numPr>
          <w:ilvl w:val="0"/>
          <w:numId w:val="0"/>
        </w:numPr>
        <w:spacing w:line="360" w:lineRule="auto"/>
        <w:ind w:leftChars="0" w:right="0" w:rightChars="0" w:firstLine="720" w:firstLineChars="0"/>
        <w:rPr>
          <w:rFonts w:hint="default"/>
          <w:b w:val="0"/>
          <w:bCs w:val="0"/>
          <w:sz w:val="26"/>
          <w:szCs w:val="26"/>
          <w:lang w:val="en-US"/>
        </w:rPr>
      </w:pPr>
      <w:r>
        <w:rPr>
          <w:rFonts w:hint="default"/>
          <w:b w:val="0"/>
          <w:bCs w:val="0"/>
          <w:sz w:val="26"/>
          <w:szCs w:val="26"/>
          <w:lang w:val="en-US"/>
        </w:rPr>
        <w:t>REFERENCES</w:t>
      </w:r>
    </w:p>
    <w:p w14:paraId="0953F307">
      <w:pPr>
        <w:rPr>
          <w:sz w:val="26"/>
          <w:szCs w:val="26"/>
        </w:rPr>
      </w:pPr>
    </w:p>
    <w:p w14:paraId="24FE82FB"/>
    <w:p w14:paraId="2A99FC39"/>
    <w:p w14:paraId="320B34E6"/>
    <w:p w14:paraId="702C3B53"/>
    <w:p w14:paraId="4FB1C918"/>
    <w:p w14:paraId="1E43F725"/>
    <w:p w14:paraId="34B1C615"/>
    <w:p w14:paraId="28BCB1C7"/>
    <w:p w14:paraId="53951C9C"/>
    <w:p w14:paraId="01978736"/>
    <w:p w14:paraId="085074EF"/>
    <w:p w14:paraId="35951902"/>
    <w:p w14:paraId="7FF6E487"/>
    <w:p w14:paraId="1F857A42"/>
    <w:p w14:paraId="28EEF382">
      <w:pPr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LIST OF TABLES</w:t>
      </w:r>
    </w:p>
    <w:p w14:paraId="7E174DBB">
      <w:pPr>
        <w:jc w:val="center"/>
        <w:rPr>
          <w:rFonts w:hint="default"/>
          <w:b/>
          <w:bCs/>
          <w:sz w:val="28"/>
          <w:szCs w:val="28"/>
          <w:lang w:val="en-US"/>
        </w:rPr>
      </w:pPr>
    </w:p>
    <w:tbl>
      <w:tblPr>
        <w:tblStyle w:val="111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5377"/>
        <w:gridCol w:w="1514"/>
      </w:tblGrid>
      <w:tr w14:paraId="78174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28B84F3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2.14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3541F4B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Conclusion and Gaps for Current Study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B8CC32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8E651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6CFEBDB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4.1.1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27CFCAB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Age Distribution of Respondents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3DBA609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5AA0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6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1EB4A16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4.1.2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2328714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Gender, Subscription Type, Occupation and Educational Level Distribution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3373EF9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2F0E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07237D2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4.1.3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2854054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Service Usage Distribution of Respondents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1736A09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ECFF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1E0442E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4.1.4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309CD8A7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Monthly Call Duration, Data Usage and Communication Method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834094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1A7D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3B05C1EF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4.1.5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04AC587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Distribution by Customer Experience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947642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37DE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0EBF64D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4.1.6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6C88A0F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Nature of Complaints by Customers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149AA1F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22787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308A4FD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4.1.7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600F2AE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Overall Satisfaction with Service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3B9A8D7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31BA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290FCF8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4.1.8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7519623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Likelihood of Switching Providers in the Next 6 Months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F5763B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9E38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75BFF89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4.1.9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58DAF86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Factors Influencing Likelihood to Switch Providers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162C389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E9AF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278796E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4.1.10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2E47620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Additional Insights for Switching Providers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7CF4F22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8541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174F8B3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4.2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3EBCCE7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Features Set and their Data Types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BEEB00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13A9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2E1BD24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4.3.1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5E71CF1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Performance Evaluation Report for DT Model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72B80A7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DA00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63233337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4.3.2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7FDCCED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Performance Evaluation Report for RF Model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47FAD03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536D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1C54045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4.3.3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5FC5B76F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Performance Evaluation Report for XGBoost Model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7522A52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F5FD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1631" w:type="dxa"/>
            <w:tcBorders>
              <w:tl2br w:val="nil"/>
              <w:tr2bl w:val="nil"/>
            </w:tcBorders>
            <w:vAlign w:val="center"/>
          </w:tcPr>
          <w:p w14:paraId="1086C20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Table 4.3.4</w:t>
            </w:r>
          </w:p>
        </w:tc>
        <w:tc>
          <w:tcPr>
            <w:tcW w:w="5377" w:type="dxa"/>
            <w:tcBorders>
              <w:tl2br w:val="nil"/>
              <w:tr2bl w:val="nil"/>
            </w:tcBorders>
            <w:vAlign w:val="center"/>
          </w:tcPr>
          <w:p w14:paraId="2874F99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Performance Evaluation Report for SVM Model</w:t>
            </w:r>
          </w:p>
        </w:tc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C210093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700CDBF5">
      <w:pPr>
        <w:jc w:val="center"/>
        <w:rPr>
          <w:rFonts w:hint="default"/>
          <w:b/>
          <w:bCs/>
          <w:sz w:val="26"/>
          <w:szCs w:val="26"/>
          <w:lang w:val="en-US"/>
        </w:rPr>
        <w:sectPr>
          <w:pgSz w:w="11906" w:h="16838"/>
          <w:pgMar w:top="1440" w:right="1800" w:bottom="1440" w:left="18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4FFA44A3">
      <w:pPr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LIST OF FIGURES</w:t>
      </w:r>
    </w:p>
    <w:p w14:paraId="31332715">
      <w:pPr>
        <w:jc w:val="center"/>
        <w:rPr>
          <w:rFonts w:hint="default"/>
          <w:b/>
          <w:bCs/>
          <w:sz w:val="28"/>
          <w:szCs w:val="28"/>
          <w:lang w:val="en-US"/>
        </w:rPr>
      </w:pPr>
    </w:p>
    <w:tbl>
      <w:tblPr>
        <w:tblStyle w:val="11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5597"/>
        <w:gridCol w:w="1309"/>
      </w:tblGrid>
      <w:tr w14:paraId="17A100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5DD5B52C">
            <w:pPr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2.7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16AABC8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Linear Regression Model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68564A4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A19A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7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3B4368A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3.3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37E5A2C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Proposed ML-Based Framework for Customer Churn Prediction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5AB2243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16E28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21ECEDD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4EEB8E8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Gender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740CCFE7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90EE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630E25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4.2.2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7766ADA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Subscription Type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6596335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9135C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3623726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4.2.3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46550F93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Occupation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5EF0CFD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46F47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20B38C9F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4.2.4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2EF3E5A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Education Level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0185DDF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7778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A003FF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4.2.5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35AA4509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Complaints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7C003B9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E4D05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2A99D8E9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4.2.6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044670D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Communication Method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5375984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0CB4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54AFFA1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4.2.7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3B19375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Churning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4B12B4F9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E71F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374B2D6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4.2.8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5A2C0BD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Age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6FE1951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4FF65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3B5C0725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4.2.9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67A3932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Monthly Spending (NGN)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4C39F063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20D06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1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726796C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4.2.10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139241D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Contract Length (Months)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09E4C4D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49D2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36DC187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4.2.11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27B40B9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Monthly Call Usage (Minutes)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7D7E478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0585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1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B2E2C6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4.2.12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59594059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Customers Distribution based on Monthly Data Usage (GB)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4622B79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DDAB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028D475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4.2.13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4D7578B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Correlation Heatmap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52F9447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715C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473AC79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4.2.14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364035C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Churn Distribution of the Customers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017C5B98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8A71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0B2D6477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4.2.15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6ECA7903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Churn Rate of the Customers based on Subscription Type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4FD07559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85EF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532F1A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4.3.1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6D2ACB1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Confusion Matrix for DT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00121AE4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4D460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C6E9EB0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4.3.2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002302DB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Confusion Matrix for RF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3CB4231A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0C2B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085885F1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4.3.3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208147C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Confusion Matrix for XGBoost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45BE87B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E84C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6B2F7896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4.3.4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3B31AE9C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Confusion Matrix for SVM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64ECFAF2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0F72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616" w:type="dxa"/>
            <w:tcBorders>
              <w:tl2br w:val="nil"/>
              <w:tr2bl w:val="nil"/>
            </w:tcBorders>
            <w:vAlign w:val="center"/>
          </w:tcPr>
          <w:p w14:paraId="0833323E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Figure 4.3.5</w:t>
            </w:r>
          </w:p>
        </w:tc>
        <w:tc>
          <w:tcPr>
            <w:tcW w:w="5597" w:type="dxa"/>
            <w:tcBorders>
              <w:tl2br w:val="nil"/>
              <w:tr2bl w:val="nil"/>
            </w:tcBorders>
            <w:vAlign w:val="center"/>
          </w:tcPr>
          <w:p w14:paraId="77AE4057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  <w:t>Comparative Performance of the ML Models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vAlign w:val="center"/>
          </w:tcPr>
          <w:p w14:paraId="3C1429CD">
            <w:pPr>
              <w:jc w:val="center"/>
              <w:rPr>
                <w:rFonts w:hint="default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35024314">
      <w:pPr>
        <w:jc w:val="center"/>
        <w:rPr>
          <w:rFonts w:hint="default"/>
          <w:b/>
          <w:bCs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FiraCode Nerd Fo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1C6895B"/>
    <w:multiLevelType w:val="multilevel"/>
    <w:tmpl w:val="F1C6895B"/>
    <w:lvl w:ilvl="0" w:tentative="0">
      <w:start w:val="1"/>
      <w:numFmt w:val="decimal"/>
      <w:lvlText w:val="%1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0A1E8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7E0A91"/>
    <w:rsid w:val="0F0C15BD"/>
    <w:rsid w:val="135F22DE"/>
    <w:rsid w:val="145C168C"/>
    <w:rsid w:val="18D86A52"/>
    <w:rsid w:val="237C06CF"/>
    <w:rsid w:val="23957A8C"/>
    <w:rsid w:val="24BE624B"/>
    <w:rsid w:val="326D0948"/>
    <w:rsid w:val="339B55AD"/>
    <w:rsid w:val="3C9979E8"/>
    <w:rsid w:val="3E97558B"/>
    <w:rsid w:val="42264D31"/>
    <w:rsid w:val="424F4C34"/>
    <w:rsid w:val="4879252F"/>
    <w:rsid w:val="4D106CFA"/>
    <w:rsid w:val="55357F85"/>
    <w:rsid w:val="590D65AA"/>
    <w:rsid w:val="59F107A7"/>
    <w:rsid w:val="5C307C10"/>
    <w:rsid w:val="5D0F1505"/>
    <w:rsid w:val="5D1559E1"/>
    <w:rsid w:val="5E873A82"/>
    <w:rsid w:val="693E2E18"/>
    <w:rsid w:val="718D2DDB"/>
    <w:rsid w:val="76AD14E3"/>
    <w:rsid w:val="790A1E83"/>
    <w:rsid w:val="7A30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49"/>
    <w:qFormat/>
    <w:uiPriority w:val="0"/>
    <w:pPr>
      <w:keepNext/>
      <w:keepLines/>
      <w:spacing w:before="360" w:after="80"/>
      <w:outlineLvl w:val="0"/>
    </w:pPr>
    <w:rPr>
      <w:rFonts w:asciiTheme="majorAscii" w:hAnsiTheme="majorAscii" w:eastAsiaTheme="majorEastAsia" w:cstheme="majorBidi"/>
      <w:color w:val="2E75B6" w:themeColor="accent1" w:themeShade="BF"/>
      <w:sz w:val="40"/>
      <w:szCs w:val="40"/>
      <w:lang w:eastAsia="en-US"/>
    </w:rPr>
  </w:style>
  <w:style w:type="paragraph" w:styleId="3">
    <w:name w:val="heading 2"/>
    <w:basedOn w:val="1"/>
    <w:next w:val="1"/>
    <w:link w:val="253"/>
    <w:semiHidden/>
    <w:unhideWhenUsed/>
    <w:qFormat/>
    <w:uiPriority w:val="0"/>
    <w:pPr>
      <w:keepNext/>
      <w:keepLines/>
      <w:spacing w:before="160" w:after="80" w:line="480" w:lineRule="auto"/>
      <w:outlineLvl w:val="1"/>
    </w:pPr>
    <w:rPr>
      <w:rFonts w:asciiTheme="majorAscii" w:hAnsiTheme="majorAscii" w:eastAsiaTheme="majorEastAsia" w:cstheme="majorBidi"/>
      <w:color w:val="2E75B6" w:themeColor="accent1" w:themeShade="BF"/>
      <w:sz w:val="32"/>
      <w:szCs w:val="32"/>
      <w:lang w:eastAsia="en-US"/>
    </w:rPr>
  </w:style>
  <w:style w:type="paragraph" w:styleId="4">
    <w:name w:val="heading 3"/>
    <w:basedOn w:val="1"/>
    <w:next w:val="1"/>
    <w:link w:val="250"/>
    <w:semiHidden/>
    <w:unhideWhenUsed/>
    <w:qFormat/>
    <w:uiPriority w:val="0"/>
    <w:pPr>
      <w:keepNext/>
      <w:keepLines/>
      <w:spacing w:before="160" w:after="80"/>
      <w:outlineLvl w:val="2"/>
    </w:pPr>
    <w:rPr>
      <w:rFonts w:asciiTheme="minorAscii" w:hAnsiTheme="minorAscii" w:eastAsiaTheme="majorEastAsia" w:cstheme="majorBidi"/>
      <w:color w:val="2E75B6" w:themeColor="accent1" w:themeShade="BF"/>
      <w:sz w:val="28"/>
      <w:szCs w:val="28"/>
      <w:lang w:eastAsia="en-US"/>
    </w:rPr>
  </w:style>
  <w:style w:type="paragraph" w:styleId="5">
    <w:name w:val="heading 4"/>
    <w:basedOn w:val="1"/>
    <w:next w:val="1"/>
    <w:link w:val="251"/>
    <w:semiHidden/>
    <w:unhideWhenUsed/>
    <w:qFormat/>
    <w:uiPriority w:val="0"/>
    <w:pPr>
      <w:keepNext/>
      <w:keepLines/>
      <w:spacing w:before="80" w:after="40"/>
      <w:outlineLvl w:val="3"/>
    </w:pPr>
    <w:rPr>
      <w:rFonts w:asciiTheme="minorAscii" w:hAnsiTheme="minorAscii" w:eastAsiaTheme="majorEastAsia" w:cstheme="majorBidi"/>
      <w:i/>
      <w:iCs/>
      <w:color w:val="2E75B6" w:themeColor="accent1" w:themeShade="BF"/>
      <w:sz w:val="22"/>
      <w:szCs w:val="22"/>
      <w:lang w:eastAsia="en-US"/>
    </w:rPr>
  </w:style>
  <w:style w:type="paragraph" w:styleId="6">
    <w:name w:val="heading 5"/>
    <w:basedOn w:val="1"/>
    <w:next w:val="1"/>
    <w:link w:val="252"/>
    <w:semiHidden/>
    <w:unhideWhenUsed/>
    <w:qFormat/>
    <w:uiPriority w:val="0"/>
    <w:pPr>
      <w:keepNext/>
      <w:keepLines/>
      <w:spacing w:before="80" w:after="40"/>
      <w:outlineLvl w:val="4"/>
    </w:pPr>
    <w:rPr>
      <w:rFonts w:asciiTheme="minorAscii" w:hAnsiTheme="minorAscii" w:eastAsiaTheme="majorEastAsia" w:cstheme="majorBidi"/>
      <w:color w:val="2E75B6" w:themeColor="accent1" w:themeShade="BF"/>
      <w:sz w:val="22"/>
      <w:szCs w:val="22"/>
      <w:lang w:eastAsia="en-US"/>
    </w:rPr>
  </w:style>
  <w:style w:type="paragraph" w:styleId="7">
    <w:name w:val="heading 6"/>
    <w:basedOn w:val="1"/>
    <w:next w:val="1"/>
    <w:link w:val="254"/>
    <w:semiHidden/>
    <w:unhideWhenUsed/>
    <w:qFormat/>
    <w:uiPriority w:val="0"/>
    <w:pPr>
      <w:keepNext/>
      <w:keepLines/>
      <w:spacing w:before="40" w:after="0"/>
      <w:outlineLvl w:val="5"/>
    </w:pPr>
    <w:rPr>
      <w:rFonts w:asciiTheme="minorAscii" w:hAnsiTheme="minorAscii" w:eastAsiaTheme="majorEastAsia" w:cstheme="majorBidi"/>
      <w:i/>
      <w:iCs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5"/>
    <w:semiHidden/>
    <w:unhideWhenUsed/>
    <w:qFormat/>
    <w:uiPriority w:val="0"/>
    <w:pPr>
      <w:keepNext/>
      <w:keepLines/>
      <w:spacing w:before="40" w:after="0"/>
      <w:outlineLvl w:val="6"/>
    </w:pPr>
    <w:rPr>
      <w:rFonts w:asciiTheme="minorAscii" w:hAnsiTheme="minorAscii" w:eastAsiaTheme="majorEastAsia" w:cstheme="majorBidi"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6"/>
    <w:semiHidden/>
    <w:unhideWhenUsed/>
    <w:qFormat/>
    <w:uiPriority w:val="0"/>
    <w:pPr>
      <w:keepNext/>
      <w:keepLines/>
      <w:spacing w:after="0"/>
      <w:outlineLvl w:val="7"/>
    </w:pPr>
    <w:rPr>
      <w:rFonts w:asciiTheme="minorAscii" w:hAnsiTheme="minorAscii" w:eastAsiaTheme="majorEastAsia" w:cstheme="majorBidi"/>
      <w:i/>
      <w:iCs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7"/>
    <w:semiHidden/>
    <w:unhideWhenUsed/>
    <w:qFormat/>
    <w:uiPriority w:val="0"/>
    <w:pPr>
      <w:keepNext/>
      <w:keepLines/>
      <w:spacing w:after="0"/>
      <w:outlineLvl w:val="8"/>
    </w:pPr>
    <w:rPr>
      <w:rFonts w:asciiTheme="minorAscii" w:hAnsiTheme="minorAscii" w:eastAsiaTheme="majorEastAsia" w:cstheme="majorBidi"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Heading 1 Char"/>
    <w:basedOn w:val="11"/>
    <w:link w:val="2"/>
    <w:qFormat/>
    <w:uiPriority w:val="9"/>
    <w:rPr>
      <w:rFonts w:asciiTheme="majorAscii" w:hAnsiTheme="majorAscii" w:eastAsiaTheme="majorEastAsia" w:cstheme="majorBidi"/>
      <w:color w:val="2E75B6" w:themeColor="accent1" w:themeShade="BF"/>
      <w:sz w:val="40"/>
      <w:szCs w:val="40"/>
      <w:lang w:eastAsia="en-US"/>
    </w:rPr>
  </w:style>
  <w:style w:type="character" w:customStyle="1" w:styleId="250">
    <w:name w:val="Heading 3 Char"/>
    <w:basedOn w:val="11"/>
    <w:link w:val="4"/>
    <w:semiHidden/>
    <w:qFormat/>
    <w:uiPriority w:val="9"/>
    <w:rPr>
      <w:rFonts w:asciiTheme="minorAscii" w:hAnsiTheme="minorAscii" w:eastAsiaTheme="majorEastAsia" w:cstheme="majorBidi"/>
      <w:color w:val="2E75B6" w:themeColor="accent1" w:themeShade="BF"/>
      <w:sz w:val="28"/>
      <w:szCs w:val="28"/>
      <w:lang w:eastAsia="en-US"/>
    </w:rPr>
  </w:style>
  <w:style w:type="character" w:customStyle="1" w:styleId="251">
    <w:name w:val="Heading 4 Char"/>
    <w:basedOn w:val="11"/>
    <w:link w:val="5"/>
    <w:semiHidden/>
    <w:qFormat/>
    <w:uiPriority w:val="9"/>
    <w:rPr>
      <w:rFonts w:asciiTheme="minorAscii" w:hAnsiTheme="minorAscii" w:eastAsiaTheme="majorEastAsia" w:cstheme="majorBidi"/>
      <w:i/>
      <w:iCs/>
      <w:color w:val="2E75B6" w:themeColor="accent1" w:themeShade="BF"/>
      <w:sz w:val="22"/>
      <w:szCs w:val="22"/>
      <w:lang w:eastAsia="en-US"/>
    </w:rPr>
  </w:style>
  <w:style w:type="character" w:customStyle="1" w:styleId="252">
    <w:name w:val="Heading 5 Char"/>
    <w:basedOn w:val="11"/>
    <w:link w:val="6"/>
    <w:semiHidden/>
    <w:qFormat/>
    <w:uiPriority w:val="9"/>
    <w:rPr>
      <w:rFonts w:asciiTheme="minorAscii" w:hAnsiTheme="minorAscii" w:eastAsiaTheme="majorEastAsia" w:cstheme="majorBidi"/>
      <w:color w:val="2E75B6" w:themeColor="accent1" w:themeShade="BF"/>
      <w:sz w:val="22"/>
      <w:szCs w:val="22"/>
      <w:lang w:eastAsia="en-US"/>
    </w:rPr>
  </w:style>
  <w:style w:type="character" w:customStyle="1" w:styleId="253">
    <w:name w:val="Heading 2 Char"/>
    <w:link w:val="3"/>
    <w:qFormat/>
    <w:uiPriority w:val="9"/>
    <w:rPr>
      <w:rFonts w:asciiTheme="majorAscii" w:hAnsiTheme="majorAscii" w:eastAsiaTheme="majorEastAsia" w:cstheme="majorBidi"/>
      <w:color w:val="2E75B6" w:themeColor="accent1" w:themeShade="BF"/>
      <w:kern w:val="0"/>
      <w:sz w:val="32"/>
      <w:szCs w:val="32"/>
      <w:lang w:val="en-US" w:eastAsia="en-US" w:bidi="ar-SA"/>
      <w14:ligatures w14:val="none"/>
    </w:rPr>
  </w:style>
  <w:style w:type="character" w:customStyle="1" w:styleId="254">
    <w:name w:val="Heading 6 Char"/>
    <w:basedOn w:val="11"/>
    <w:link w:val="7"/>
    <w:semiHidden/>
    <w:qFormat/>
    <w:uiPriority w:val="9"/>
    <w:rPr>
      <w:rFonts w:asciiTheme="minorAscii" w:hAnsiTheme="minorAscii" w:eastAsiaTheme="majorEastAsia" w:cstheme="majorBidi"/>
      <w:i/>
      <w:iCs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5">
    <w:name w:val="Heading 7 Char"/>
    <w:basedOn w:val="11"/>
    <w:link w:val="8"/>
    <w:semiHidden/>
    <w:qFormat/>
    <w:uiPriority w:val="9"/>
    <w:rPr>
      <w:rFonts w:asciiTheme="minorAscii" w:hAnsiTheme="minorAscii" w:eastAsiaTheme="majorEastAsia" w:cstheme="majorBidi"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6">
    <w:name w:val="Heading 8 Char"/>
    <w:basedOn w:val="11"/>
    <w:link w:val="9"/>
    <w:semiHidden/>
    <w:qFormat/>
    <w:uiPriority w:val="9"/>
    <w:rPr>
      <w:rFonts w:asciiTheme="minorAscii" w:hAnsiTheme="minorAscii" w:eastAsiaTheme="majorEastAsia" w:cstheme="majorBidi"/>
      <w:i/>
      <w:iCs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7">
    <w:name w:val="Heading 9 Char"/>
    <w:basedOn w:val="11"/>
    <w:link w:val="10"/>
    <w:semiHidden/>
    <w:qFormat/>
    <w:uiPriority w:val="9"/>
    <w:rPr>
      <w:rFonts w:asciiTheme="minorAscii" w:hAnsiTheme="minorAscii" w:eastAsiaTheme="majorEastAsia" w:cstheme="majorBidi"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2025-07-29T09:59:00Z</dcterms:created>
  <dc:creator>CryptoKingXavier</dc:creator>
  <cp:lastModifiedBy>CryptoKingXavier</cp:lastModifiedBy>
  <dcterms:modified xsi:type="dcterms:W3CDTF">2025-09-10T07:18:33Z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78239E61DFB945C38B0F486ED3402A09_11</vt:lpwstr>
  </property>
</Properties>
</file>