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cs="Times New Roman"/>
          <w:b/>
          <w:bCs/>
          <w:szCs w:val="24"/>
        </w:rPr>
      </w:pPr>
      <w:bookmarkStart w:id="0" w:name="_Toc183163313"/>
      <w:r>
        <w:rPr>
          <w:rFonts w:cs="Times New Roman"/>
          <w:b/>
          <w:bCs/>
          <w:szCs w:val="24"/>
        </w:rPr>
        <w:t>CHAPTER ONE</w:t>
      </w:r>
      <w:bookmarkEnd w:id="0"/>
    </w:p>
    <w:p w14:paraId="3A0F1E4A">
      <w:pPr>
        <w:pStyle w:val="2"/>
        <w:spacing w:line="360" w:lineRule="auto"/>
        <w:jc w:val="center"/>
        <w:rPr>
          <w:rFonts w:cs="Times New Roman"/>
          <w:b/>
          <w:bCs/>
          <w:szCs w:val="24"/>
        </w:rPr>
      </w:pPr>
      <w:bookmarkStart w:id="1" w:name="_Toc183163314"/>
      <w:r>
        <w:rPr>
          <w:rFonts w:cs="Times New Roman"/>
          <w:b/>
          <w:bCs/>
          <w:szCs w:val="24"/>
        </w:rPr>
        <w:t>INTRODUCTION</w:t>
      </w:r>
      <w:bookmarkEnd w:id="1"/>
    </w:p>
    <w:p w14:paraId="7109D1B3">
      <w:pPr>
        <w:pStyle w:val="3"/>
        <w:bidi w:val="0"/>
        <w:spacing w:line="360" w:lineRule="auto"/>
        <w:rPr>
          <w:b/>
          <w:bCs/>
        </w:rPr>
      </w:pPr>
      <w:bookmarkStart w:id="2" w:name="_Toc183163315"/>
      <w:r>
        <w:rPr>
          <w:b/>
          <w:bCs/>
        </w:rPr>
        <w:t>1.1</w:t>
      </w:r>
      <w:r>
        <w:rPr>
          <w:rFonts w:hint="default"/>
          <w:b/>
          <w:bCs/>
          <w:lang w:val="en-US"/>
        </w:rPr>
        <w:tab/>
      </w:r>
      <w:r>
        <w:rPr>
          <w:b/>
          <w:bCs/>
        </w:rPr>
        <w:t>Background of</w:t>
      </w:r>
      <w:r>
        <w:rPr>
          <w:rFonts w:hint="default"/>
          <w:b/>
          <w:bCs/>
          <w:lang w:val="en-US"/>
        </w:rPr>
        <w:t xml:space="preserve"> </w:t>
      </w:r>
      <w:r>
        <w:rPr>
          <w:b/>
          <w:bCs/>
        </w:rPr>
        <w:t>Study</w:t>
      </w:r>
      <w:bookmarkEnd w:id="2"/>
    </w:p>
    <w:p w14:paraId="20BEB1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today’s era where connectivity is one of the basic human necessities, and telecommunications industry plays an important role in the development of societies’ digital base. These include the busy cities with vibrant economic activities and the rural areas that want to be connected, by providing communication and transaction services as well as information. While the industry advances, the problem of customer loyalty in the context of rising competition becomes even more significant. This paper aims at exploring the best approach to predict customer churn using complex machine learning models, which is a crucial task to ensure growth and profitability of the telecommunication industry.</w:t>
      </w:r>
    </w:p>
    <w:p w14:paraId="4EAE0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Telecommunication remains one of the major industries that shape growth and development within the global economy. The telecommunications industry in America has well-developed facilities, high technologies, and high competition among the leading companies such as AT&amp;T, Verizon, and T-Mobile. These companies are always working hard to deliver fast internet, integrated mobility, and other advanced solutions such as 5G to keep the United States on the map of telecommunications progress (Gartner, 2021). For instance, AT&amp;T negotiation in fiber optics and the edges technology has been pivotal in increasing the network speed and availability which in one way is resultant for customer retention.</w:t>
      </w:r>
    </w:p>
    <w:p w14:paraId="04A3D78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Nigeria telecommunication sector is one of the largest and fastest growing in Africa that has recorded phenomenal growth over the last two decades. Measures that liberalized the sector prior to the year 2000s paved way for private participation and resulted in the scale mobile subscription and usage of the internet. The industry is made up of players including MTN Nigeria, Airtel Nigeria, Globacom, 9mobile through which consumers can access voice and Short Message Service (SMS) and data as well as mobile money Newman et al. 2015).</w:t>
      </w:r>
    </w:p>
    <w:p w14:paraId="1C8F16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generation and use of mobile technology has moved with a fast pace in Nigeria, where mobile subscriptions passed 200 million in the year 2023 (Nigerian Communications Commission, 2023). This growth has been as a result of affordability of smartphones, cut-throat prices and fancy service delivery, and this makes telecommunication an essential part of improvement of </w:t>
      </w:r>
      <w:r>
        <w:rPr>
          <w:rFonts w:ascii="Times New Roman" w:hAnsi="Times New Roman" w:cs="Times New Roman"/>
          <w:sz w:val="24"/>
          <w:szCs w:val="24"/>
          <w:lang w:val="en-US"/>
        </w:rPr>
        <w:t>socioeconomic</w:t>
      </w:r>
      <w:r>
        <w:rPr>
          <w:rFonts w:ascii="Times New Roman" w:hAnsi="Times New Roman" w:cs="Times New Roman"/>
          <w:sz w:val="24"/>
          <w:szCs w:val="24"/>
        </w:rPr>
        <w:t xml:space="preserve"> life of Nigeria. MoMo by MTN Nigeria has immensely enhanced financial mobilization and has been offering banking solutions to many unserved Nigerians.</w:t>
      </w:r>
    </w:p>
    <w:p w14:paraId="386E67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 industry suffers a number of threats such as inadequate infrastructural development, restrictive policies as well as high rivalry. However, the Nigerian telecommunications has continued to be a competitive and key sub-sector of the economy in terms of enrolment to GDP and employment. Some of these challenges are being addressed through development of the National Broadband Plan in Nigeria in order to increase accessibility of broadband while enhancing the quality of infrastructure.</w:t>
      </w:r>
    </w:p>
    <w:p w14:paraId="7E8EDD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sector in Nigeria, one of the most developed segments of the African telecommunication market, has been developing rapidly during the last two decades. In the early 2000 the sector has been liberalized to allow private investment hence mobile subscriptions and internet growth. The market is fairly well controlled by prominent players like: MTN Nigeria Communications Limited (MTN Nigeria), Airtel Nigeria Limited, Glo Mobile, and 9Mobile Limited as they provide the mobile subscription services for voice, Short Message Service (SMS), mobile data and mobile money services (Newman et al.,2015).</w:t>
      </w:r>
    </w:p>
    <w:p w14:paraId="49CDE2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Mobile technology is therefore rapidly growing since Nigeria is among the first-tier telecommunications markets worldwide, with the active subscription of mobile telecommunications standing at over 200 million in 2023. This growth has therefore been facilitated by the availability of cheap smartphones, competent and attractive prices for telecommunications services, as well as several other attractive and unique services, making telecommunications an essential of the Nigeria’s economic evolution. Through MoMo, which is MTN Nigeria’s mobile money service offering banking services to millions of Nigeria’s unbanked people, has gone up tremendously for financial inclusion.</w:t>
      </w:r>
    </w:p>
    <w:p w14:paraId="7A7C829E">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Nonetheless, challenges persist such as infrastructure development challenges, regulations and competitors’ pressures. However, the sector has faced these challenges, the sector is still growing in Nigeria and provides a significantly large boost to the nation’s Gross Domestic Product (GDP) and employment. Some of these challenges are sought to be solved through development of new infrastructure like the Nigerian National Broadband Plan seeking to increase the broadband penetration and enhance the quality of networks.</w:t>
      </w:r>
      <w:r>
        <w:rPr>
          <w:rFonts w:hint="default" w:ascii="Times New Roman" w:hAnsi="Times New Roman" w:cs="Times New Roman"/>
          <w:sz w:val="24"/>
          <w:szCs w:val="24"/>
          <w:lang w:val="en-US"/>
        </w:rPr>
        <w:t xml:space="preserve"> Similarly, various methods employed include:</w:t>
      </w:r>
    </w:p>
    <w:p w14:paraId="15ABEDD3">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Personalized Services:</w:t>
      </w:r>
      <w:r>
        <w:rPr>
          <w:rFonts w:ascii="Times New Roman" w:hAnsi="Times New Roman" w:cs="Times New Roman"/>
          <w:sz w:val="24"/>
          <w:szCs w:val="24"/>
        </w:rPr>
        <w:t xml:space="preserve"> Telecommunications providers such as Verizon and China Mobile leverage data analytics and machine learning to offer personalized services and recommendations based on customer preferences and behavior. Verizon's use of predictive analytics to identify at-risk customers and offer targeted retention campaigns has significantly reduced churn rates.</w:t>
      </w:r>
    </w:p>
    <w:p w14:paraId="7FCF6608">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Loyalty Programs:</w:t>
      </w:r>
      <w:r>
        <w:rPr>
          <w:rFonts w:ascii="Times New Roman" w:hAnsi="Times New Roman" w:cs="Times New Roman"/>
          <w:sz w:val="24"/>
          <w:szCs w:val="24"/>
        </w:rPr>
        <w:t xml:space="preserve"> Companies like Airtel India and MTN Nigeria implement loyalty programs that reward customers for their continued patronage, encouraging long-term engagement and reducing churn. MTN's "Y'ello Rewards" program offers discounts, free data, and exclusive offers to loyal customers, enhancing customer retention.</w:t>
      </w:r>
    </w:p>
    <w:p w14:paraId="528A2B74">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Competitive Pricing and Bundling:</w:t>
      </w:r>
      <w:r>
        <w:rPr>
          <w:rFonts w:ascii="Times New Roman" w:hAnsi="Times New Roman" w:cs="Times New Roman"/>
          <w:sz w:val="24"/>
          <w:szCs w:val="24"/>
        </w:rPr>
        <w:t xml:space="preserve"> Offering competitive pricing and bundling services, such as combining mobile, internet, and TV services, helps companies like Reliance Jio and Vodafone Idea attract and retain customers. Reliance Jio's bundling of digital services, including JioTV and JioCinema, with its mobile plans has increased customer stickiness.</w:t>
      </w:r>
    </w:p>
    <w:p w14:paraId="19B1E65F">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Proactive Customer Support:</w:t>
      </w:r>
      <w:r>
        <w:rPr>
          <w:rFonts w:ascii="Times New Roman" w:hAnsi="Times New Roman" w:cs="Times New Roman"/>
          <w:sz w:val="24"/>
          <w:szCs w:val="24"/>
        </w:rPr>
        <w:t xml:space="preserve"> Proactive customer support, including regular check-ins and prompt resolution of issues, is a key strategy employed by companies like T-Mobile and China Telecom to maintain customer satisfaction and loyalty. T-Mobile's implementation of a customer feedback loop to continuously improve service quality has been effective in retaining customers.</w:t>
      </w:r>
    </w:p>
    <w:p w14:paraId="58DF8D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the phenomenon where customers discontinue their services with a company, poses a significant challenge for telecommunications companies. High churn rates can lead to substantial revenue losses, increased marketing and acquisition costs, and a negative impact on brand reputation.</w:t>
      </w:r>
    </w:p>
    <w:p w14:paraId="1338AA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impact of customer churn is multifaceted and can be described as follows:</w:t>
      </w:r>
    </w:p>
    <w:p w14:paraId="7FEB3952">
      <w:pPr>
        <w:pStyle w:val="258"/>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Revenue Loss:</w:t>
      </w:r>
      <w:r>
        <w:rPr>
          <w:rFonts w:ascii="Times New Roman" w:hAnsi="Times New Roman" w:cs="Times New Roman"/>
          <w:sz w:val="24"/>
          <w:szCs w:val="24"/>
        </w:rPr>
        <w:t xml:space="preserve"> When customers leave, companies lose not only the immediate revenue from their services but also potential future earnings from </w:t>
      </w:r>
      <w:r>
        <w:rPr>
          <w:rFonts w:ascii="Times New Roman" w:hAnsi="Times New Roman" w:cs="Times New Roman"/>
          <w:sz w:val="24"/>
          <w:szCs w:val="24"/>
          <w:lang w:val="en-US"/>
        </w:rPr>
        <w:t>up-selling</w:t>
      </w:r>
      <w:r>
        <w:rPr>
          <w:rFonts w:ascii="Times New Roman" w:hAnsi="Times New Roman" w:cs="Times New Roman"/>
          <w:sz w:val="24"/>
          <w:szCs w:val="24"/>
        </w:rPr>
        <w:t xml:space="preserve"> and cross-selling opportunities. For example, losing a high-value customer who subscribes to premium services can significantly impact the company's revenue.</w:t>
      </w:r>
    </w:p>
    <w:p w14:paraId="7E02F2B3">
      <w:pPr>
        <w:pStyle w:val="258"/>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Increased Costs:</w:t>
      </w:r>
      <w:r>
        <w:rPr>
          <w:rFonts w:ascii="Times New Roman" w:hAnsi="Times New Roman" w:cs="Times New Roman"/>
          <w:sz w:val="24"/>
          <w:szCs w:val="24"/>
        </w:rPr>
        <w:t xml:space="preserve"> Acquiring new customers is often more expensive than retaining existing ones. High churn rates necessitate increased spending on marketing and promotional activities to attract new customers. The cost of acquiring a new customer can be five to ten times higher than retaining an existing one (Huang and Wang, 2018).</w:t>
      </w:r>
    </w:p>
    <w:p w14:paraId="5225BD3B">
      <w:pPr>
        <w:pStyle w:val="258"/>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Brand Image:</w:t>
      </w:r>
      <w:r>
        <w:rPr>
          <w:rFonts w:ascii="Times New Roman" w:hAnsi="Times New Roman" w:cs="Times New Roman"/>
          <w:sz w:val="24"/>
          <w:szCs w:val="24"/>
        </w:rPr>
        <w:t xml:space="preserve"> Frequent customer churn can damage a company's brand image and reputation. Customers who leave due to dissatisfaction may share their negative experiences, influencing potential customers' perceptions. Negative reviews on social media and review sites can amplify the impact, deterring prospective customers.</w:t>
      </w:r>
    </w:p>
    <w:p w14:paraId="0CD9522F">
      <w:pPr>
        <w:pStyle w:val="258"/>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Operational Efficiency:</w:t>
      </w:r>
      <w:r>
        <w:rPr>
          <w:rFonts w:ascii="Times New Roman" w:hAnsi="Times New Roman" w:cs="Times New Roman"/>
          <w:sz w:val="24"/>
          <w:szCs w:val="24"/>
        </w:rPr>
        <w:t xml:space="preserve"> High churn rates can disrupt operational efficiency, as companies must continuously adapt their strategies and processes to address the reasons behind churn. This constant need for adaptation can strain resources and divert attention from other strategic initiatives.</w:t>
      </w:r>
    </w:p>
    <w:p w14:paraId="08328F1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Core problems of many telecommunications companies include unhappy customers whose contracts have been terminated. For example, in Nigeria 9mobile has seen customers defecting in several ways triggered by issues such as poor network quality, customer care concerns and competition forces that come with serious players like MTN Nigeria and Airtel Nigeria. The need to reduce expenditure has also led the company to hive off</w:t>
      </w:r>
      <w:r>
        <w:rPr>
          <w:rFonts w:hint="default" w:ascii="Times New Roman" w:hAnsi="Times New Roman" w:cs="Times New Roman"/>
          <w:sz w:val="24"/>
          <w:szCs w:val="24"/>
          <w:lang w:val="en-US"/>
        </w:rPr>
        <w:t xml:space="preserve"> </w:t>
      </w:r>
      <w:r>
        <w:rPr>
          <w:rFonts w:ascii="Times New Roman" w:hAnsi="Times New Roman" w:cs="Times New Roman"/>
          <w:sz w:val="24"/>
          <w:szCs w:val="24"/>
        </w:rPr>
        <w:t>most of its capital expenses, thereby denying it funds for network enhancement, which has worsened the churn issue.</w:t>
      </w:r>
    </w:p>
    <w:p w14:paraId="16A76F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in the telecommunications industry can be attributed to several factors:</w:t>
      </w:r>
    </w:p>
    <w:p w14:paraId="3072D912">
      <w:pPr>
        <w:pStyle w:val="258"/>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Quality:</w:t>
      </w:r>
      <w:r>
        <w:rPr>
          <w:rFonts w:ascii="Times New Roman" w:hAnsi="Times New Roman" w:cs="Times New Roman"/>
          <w:sz w:val="24"/>
          <w:szCs w:val="24"/>
        </w:rPr>
        <w:t xml:space="preserve"> User Experience- one of the major factors for churn is the erratic nature of call and data connections, drop calls, slow internet speed and areas of restricted network coverage. This distortion gives customers expectation of reliable and high quality network service; any failure in meeting this expectation will lead to dissatisfaction and churn.</w:t>
      </w:r>
    </w:p>
    <w:p w14:paraId="40FE4FFF">
      <w:pPr>
        <w:pStyle w:val="258"/>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Lack of or poor response to customer service causes customer irritation hence they shift to other companies. Complaint and dissatisfaction such as long hours waiting, unsolved problems and no attendant care are some of the reasons that lead to churn.</w:t>
      </w:r>
    </w:p>
    <w:p w14:paraId="774FB5E9">
      <w:pPr>
        <w:pStyle w:val="258"/>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Pricing:</w:t>
      </w:r>
      <w:r>
        <w:rPr>
          <w:rFonts w:ascii="Times New Roman" w:hAnsi="Times New Roman" w:cs="Times New Roman"/>
          <w:sz w:val="24"/>
          <w:szCs w:val="24"/>
        </w:rPr>
        <w:t xml:space="preserve"> High tariffs and hidden charges act as a put off due to the fact that customers have the option of moving to the next available cheaper deal. Common understanding is that customer should never be overcharged and where possible their ought to be added value services offered at a cheap price.</w:t>
      </w:r>
    </w:p>
    <w:p w14:paraId="4802A866">
      <w:pPr>
        <w:pStyle w:val="258"/>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Competition:</w:t>
      </w:r>
      <w:r>
        <w:rPr>
          <w:rFonts w:ascii="Times New Roman" w:hAnsi="Times New Roman" w:cs="Times New Roman"/>
          <w:sz w:val="24"/>
          <w:szCs w:val="24"/>
        </w:rPr>
        <w:t xml:space="preserve"> Sometimes the competition is high and the offers from other service providers look even more attractive, customers tend to change providers. The competitors have also been known to start marketing and promotional campaigns that could easily sway the customer if the current service provider is not prepared to match the price and value for money offered, as well.</w:t>
      </w:r>
    </w:p>
    <w:p w14:paraId="29033B88">
      <w:pPr>
        <w:pStyle w:val="258"/>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Lack of Personalization:</w:t>
      </w:r>
      <w:r>
        <w:rPr>
          <w:rFonts w:ascii="Times New Roman" w:hAnsi="Times New Roman" w:cs="Times New Roman"/>
          <w:sz w:val="24"/>
          <w:szCs w:val="24"/>
        </w:rPr>
        <w:t xml:space="preserve"> It is known that customers expect that certain individual services are provided for being tailored for their needs. Similar to the case of churn, marketers often relate it to failure to provide or to meet user expectations. Customers want to receive information that concerns them specifically; they want to receive offers and content that relates to what they are interested in.</w:t>
      </w:r>
    </w:p>
    <w:p w14:paraId="7C0F88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industry, a vital sector in the global economy, faces the dual challenges of fierce competition and customer churn. While the industry's growth and technological advancements have transformed communication and connectivity, retaining customers remains a critical concern. Understanding the factors influencing customer churn and employing effective retention strategies are essential for telecommunications companies to sustain their growth and profitability.</w:t>
      </w:r>
    </w:p>
    <w:p w14:paraId="7AE71F66">
      <w:pPr>
        <w:pStyle w:val="3"/>
        <w:spacing w:line="360" w:lineRule="auto"/>
        <w:rPr>
          <w:rFonts w:hint="default"/>
          <w:b/>
          <w:bCs/>
          <w:lang w:val="en-US"/>
        </w:rPr>
      </w:pPr>
      <w:bookmarkStart w:id="3" w:name="_Toc183163316"/>
      <w:r>
        <w:rPr>
          <w:b/>
          <w:bCs/>
        </w:rPr>
        <w:t>1.2</w:t>
      </w:r>
      <w:r>
        <w:rPr>
          <w:rFonts w:hint="default"/>
          <w:b/>
          <w:bCs/>
          <w:lang w:val="en-US"/>
        </w:rPr>
        <w:tab/>
      </w:r>
      <w:r>
        <w:rPr>
          <w:b/>
          <w:bCs/>
        </w:rPr>
        <w:t xml:space="preserve">Problem </w:t>
      </w:r>
      <w:bookmarkEnd w:id="3"/>
      <w:r>
        <w:rPr>
          <w:rFonts w:hint="default"/>
          <w:b/>
          <w:bCs/>
          <w:lang w:val="en-US"/>
        </w:rPr>
        <w:t>Definition</w:t>
      </w:r>
    </w:p>
    <w:p w14:paraId="0FAC87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is a complex task due to several factors. Firstly, telecommunications companies handle vast amounts of data, including call detail records, usage patterns, and customer demographics, which need to be effectively analyzed to identify churn predictors. Secondly, customer behavior is influenced by numerous variables, such as service quality, pricing, customer service experiences, and competitor actions, making it challenging to pinpoint the exact reasons for churn. Moreover, the dynamic nature of the market, with frequent changes in technology and service offerings, adds to the difficulty of developing robust predictive models.</w:t>
      </w:r>
    </w:p>
    <w:p w14:paraId="68CA1A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Addressing customer churn is critical for telecommunications companies to maintain revenue, reduce acquisition costs, and sustain competitive advantage. High churn rates can lead to significant financial losses and undermine customer loyalty. Therefore, implementing effective churn prediction and retention strategies is essential for long-term success.</w:t>
      </w:r>
    </w:p>
    <w:p w14:paraId="2C6826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aims to solve these challenges by employing advanced machine learning models to predict customer churn in the telecommunications sector. By leveraging large datasets and sophisticated algorithms, the study will identify key churn indicators and develop predictive models that can accurately forecast churn events. These insights will enable telecommunications companies to implement targeted retention strategies, such as personalized offers and proactive customer support, to mitigate churn and enhance customer loyalty.</w:t>
      </w:r>
    </w:p>
    <w:p w14:paraId="3286A4FE">
      <w:pPr>
        <w:pStyle w:val="3"/>
        <w:spacing w:line="360" w:lineRule="auto"/>
        <w:rPr>
          <w:b/>
          <w:bCs/>
        </w:rPr>
      </w:pPr>
      <w:bookmarkStart w:id="4" w:name="_Toc183163317"/>
      <w:r>
        <w:rPr>
          <w:b/>
          <w:bCs/>
        </w:rPr>
        <w:t>1.3</w:t>
      </w:r>
      <w:r>
        <w:rPr>
          <w:rFonts w:hint="default"/>
          <w:b/>
          <w:bCs/>
          <w:lang w:val="en-US"/>
        </w:rPr>
        <w:tab/>
      </w:r>
      <w:r>
        <w:rPr>
          <w:b/>
          <w:bCs/>
        </w:rPr>
        <w:t>Aim and Objectives of Study</w:t>
      </w:r>
      <w:bookmarkEnd w:id="4"/>
    </w:p>
    <w:p w14:paraId="727479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study is to predict customer churn using machine learning models. The </w:t>
      </w:r>
      <w:r>
        <w:rPr>
          <w:rFonts w:hint="default" w:ascii="Times New Roman" w:hAnsi="Times New Roman" w:cs="Times New Roman"/>
          <w:sz w:val="24"/>
          <w:szCs w:val="24"/>
          <w:lang w:val="en-US"/>
        </w:rPr>
        <w:t>s</w:t>
      </w:r>
      <w:r>
        <w:rPr>
          <w:rFonts w:ascii="Times New Roman" w:hAnsi="Times New Roman" w:cs="Times New Roman"/>
          <w:sz w:val="24"/>
          <w:szCs w:val="24"/>
        </w:rPr>
        <w:t>pecific objectives are:</w:t>
      </w:r>
    </w:p>
    <w:p w14:paraId="796D57D6">
      <w:pPr>
        <w:pStyle w:val="258"/>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To obtain data in order identify key factors influencing customer churn in Nigerian telecommunications industry</w:t>
      </w:r>
    </w:p>
    <w:p w14:paraId="72CF932B">
      <w:pPr>
        <w:pStyle w:val="258"/>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database to store relevant customer and telecom data for preprocessing, feature engineering and exploratory analysis</w:t>
      </w:r>
    </w:p>
    <w:p w14:paraId="204DBE27">
      <w:pPr>
        <w:pStyle w:val="258"/>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 machine-based framework for churn prediction in Nigerian telecommunications industry</w:t>
      </w:r>
    </w:p>
    <w:p w14:paraId="61849670">
      <w:pPr>
        <w:pStyle w:val="258"/>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To evaluate and compare the performance of the models using appropriate metrics</w:t>
      </w:r>
    </w:p>
    <w:p w14:paraId="368C3056">
      <w:pPr>
        <w:pStyle w:val="3"/>
        <w:spacing w:line="360" w:lineRule="auto"/>
        <w:rPr>
          <w:b/>
          <w:bCs/>
        </w:rPr>
      </w:pPr>
      <w:bookmarkStart w:id="5" w:name="_Toc183163318"/>
      <w:r>
        <w:rPr>
          <w:b/>
          <w:bCs/>
        </w:rPr>
        <w:t>1.4</w:t>
      </w:r>
      <w:r>
        <w:rPr>
          <w:rFonts w:hint="default"/>
          <w:b/>
          <w:bCs/>
          <w:lang w:val="en-US"/>
        </w:rPr>
        <w:tab/>
      </w:r>
      <w:r>
        <w:rPr>
          <w:b/>
          <w:bCs/>
        </w:rPr>
        <w:t>Research Questions</w:t>
      </w:r>
      <w:bookmarkEnd w:id="5"/>
    </w:p>
    <w:p w14:paraId="3B27316D">
      <w:pPr>
        <w:pStyle w:val="258"/>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key factors that influence customer churn in telecommunications?</w:t>
      </w:r>
    </w:p>
    <w:p w14:paraId="69A008CC">
      <w:pPr>
        <w:pStyle w:val="258"/>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Which machine learning models are most effective in predicting customer churn?</w:t>
      </w:r>
    </w:p>
    <w:p w14:paraId="3B7E7105">
      <w:pPr>
        <w:pStyle w:val="258"/>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different machine learning models compare in terms of accuracy and performance?</w:t>
      </w:r>
    </w:p>
    <w:p w14:paraId="7CC2B0C4">
      <w:pPr>
        <w:pStyle w:val="3"/>
        <w:spacing w:line="360" w:lineRule="auto"/>
        <w:rPr>
          <w:rFonts w:hint="default"/>
          <w:b/>
          <w:bCs/>
          <w:lang w:val="en-US"/>
        </w:rPr>
      </w:pPr>
      <w:bookmarkStart w:id="6" w:name="_Toc183163319"/>
      <w:r>
        <w:rPr>
          <w:b/>
          <w:bCs/>
        </w:rPr>
        <w:t>1.5</w:t>
      </w:r>
      <w:r>
        <w:rPr>
          <w:rFonts w:hint="default"/>
          <w:b/>
          <w:bCs/>
          <w:lang w:val="en-US"/>
        </w:rPr>
        <w:tab/>
      </w:r>
      <w:r>
        <w:rPr>
          <w:b/>
          <w:bCs/>
        </w:rPr>
        <w:t xml:space="preserve">Research </w:t>
      </w:r>
      <w:bookmarkEnd w:id="6"/>
      <w:r>
        <w:rPr>
          <w:rFonts w:hint="default"/>
          <w:b/>
          <w:bCs/>
          <w:lang w:val="en-US"/>
        </w:rPr>
        <w:t>Justification</w:t>
      </w:r>
    </w:p>
    <w:p w14:paraId="54045B3E">
      <w:pPr>
        <w:spacing w:line="360" w:lineRule="auto"/>
        <w:jc w:val="both"/>
        <w:rPr>
          <w:rFonts w:ascii="Times New Roman" w:hAnsi="Times New Roman" w:cs="Times New Roman"/>
          <w:sz w:val="24"/>
          <w:szCs w:val="24"/>
        </w:rPr>
      </w:pPr>
      <w:r>
        <w:rPr>
          <w:rFonts w:ascii="Times New Roman" w:hAnsi="Times New Roman" w:cs="Times New Roman"/>
          <w:sz w:val="24"/>
          <w:szCs w:val="24"/>
        </w:rPr>
        <w:t>To achieve the research objectives, this study will utilize secondary data obtained from MTN and Airtel subscriber databases. The dataset will include customer demographics, service usage patterns, billing information, complaint records, and churn status. Key software tools such as Python and its libraries (Pandas, NumPy, Scikit-learn, and Matplotlib) will be employed for data cleaning, analysis, and visualization.</w:t>
      </w:r>
    </w:p>
    <w:p w14:paraId="462D4618">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methods involve descriptive and predictive analytics. Descriptive analysis will identify trends and patterns, while machine learning models—Decision Tree, Random Forest, Support Vector Machine and XGBoost—will be developed to predict churn. These models will be evaluated based on accuracy, precision, recall, and F1-score to determine their effectiveness in identifying factors influencing churn.</w:t>
      </w:r>
    </w:p>
    <w:p w14:paraId="51E6E820">
      <w:pPr>
        <w:pStyle w:val="3"/>
        <w:spacing w:line="360" w:lineRule="auto"/>
        <w:rPr>
          <w:b/>
          <w:bCs/>
        </w:rPr>
      </w:pPr>
      <w:bookmarkStart w:id="7" w:name="_Toc183163320"/>
      <w:r>
        <w:rPr>
          <w:b/>
          <w:bCs/>
        </w:rPr>
        <w:t>1.6</w:t>
      </w:r>
      <w:r>
        <w:rPr>
          <w:rFonts w:hint="default"/>
          <w:b/>
          <w:bCs/>
          <w:lang w:val="en-US"/>
        </w:rPr>
        <w:tab/>
      </w:r>
      <w:r>
        <w:rPr>
          <w:b/>
          <w:bCs/>
        </w:rPr>
        <w:t>Significance of Study</w:t>
      </w:r>
      <w:bookmarkEnd w:id="7"/>
    </w:p>
    <w:p w14:paraId="2263F290">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of this study constitute a number of valuable implications for telecommunications practical application, representing the following benefits. It allows telecommunications firms to identify which customers are likely to churn so they can undertake special retention efforts such as customer offers or incentives and better customer service interventions. It is these measures that can slash churn rates to the ground, thus providing the company with stability of customer flow and, consequently, of revenues. Theoretical models derived from this research will help to forecast customers that are likely to present a risk, and thus facilitate rational resource deployment. Targeting and applying retention strategies to high churning customers save the firm a lot of money used in the extensive marketing and customer acquisition. Furthermore, since the factors underlying customer churn rate are ascertained some of the most frequent complaints and issues can be resolved to improve the general quality of offered services. Changes in network reliability and cost-effectiveness, availability and clarity of tariffs, and customer care services will result to increased customer satisfaction and the sizes of the loyal customers base. Using high level of machine learning in churn prediction can be a good selling point, so firms can easily adjust to the market changes and consumer demands hence drawing more customers thus expanding the market share. Last but not the least, the findings of the churn prediction models will be useful in making optimal decisions from the strategic management perspectives at multiple organizational tiers to fight churn and manage customer value properly.</w:t>
      </w:r>
    </w:p>
    <w:p w14:paraId="6F5D371B">
      <w:pPr>
        <w:spacing w:line="360" w:lineRule="auto"/>
        <w:jc w:val="both"/>
        <w:rPr>
          <w:rFonts w:ascii="Times New Roman" w:hAnsi="Times New Roman" w:cs="Times New Roman"/>
          <w:sz w:val="24"/>
          <w:szCs w:val="24"/>
        </w:rPr>
      </w:pPr>
      <w:r>
        <w:rPr>
          <w:rFonts w:ascii="Times New Roman" w:hAnsi="Times New Roman" w:cs="Times New Roman"/>
          <w:sz w:val="24"/>
          <w:szCs w:val="24"/>
        </w:rPr>
        <w:t>From an academic perspective, this research adds onto existing literature and knowledge to the field of customer churn prediction focused on the application of machine learning algorithms. This enhances the understanding of very large telecommunications data, especially the relative performance of different predictive models. Thus, this research effort provides a practical emphasis on the application of advanced algorithms while filling the gap between theoretical and applied investigation. Further, the findings give insights to the many factors affecting customer churn, diversifying the available customer behavior and Customer retention literature.</w:t>
      </w:r>
    </w:p>
    <w:p w14:paraId="6617FADF">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study's methodology and findings can serve as a reference for future research, encouraging further exploration and innovation in the field of data-driven customer relationship management. Ultimately, this research advances the understanding of how machine learning can be leveraged to address critical business challenges, fostering a deeper integration of technology and business strategy in academia.</w:t>
      </w:r>
    </w:p>
    <w:p w14:paraId="410024CA">
      <w:pPr>
        <w:pStyle w:val="3"/>
        <w:spacing w:line="360" w:lineRule="auto"/>
        <w:rPr>
          <w:b/>
          <w:bCs/>
        </w:rPr>
      </w:pPr>
      <w:bookmarkStart w:id="8" w:name="_Toc183163321"/>
      <w:r>
        <w:rPr>
          <w:b/>
          <w:bCs/>
        </w:rPr>
        <w:t>1.7</w:t>
      </w:r>
      <w:r>
        <w:rPr>
          <w:rFonts w:hint="default"/>
          <w:b/>
          <w:bCs/>
          <w:lang w:val="en-US"/>
        </w:rPr>
        <w:tab/>
      </w:r>
      <w:r>
        <w:rPr>
          <w:b/>
          <w:bCs/>
        </w:rPr>
        <w:t>Scope of Study</w:t>
      </w:r>
      <w:bookmarkEnd w:id="8"/>
    </w:p>
    <w:p w14:paraId="3D9022D0">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aims to predict customer churn in Nigeria's telecommunications sector using machine learning models such as Support Vector Machine, Decision Trees, Random Forest, and Extreme Gradient Boosting (XGBoost). These models are evaluated using metrics including accuracy, precision, recall, and F1-score to ensure reliable predictions. The analysis focuses on data from MTN Nigeria and Airtel Nigeria, collected over three years to capture customer behavior and market trends. The geographical scope encompasses both urban and rural areas nationwide.</w:t>
      </w:r>
    </w:p>
    <w:p w14:paraId="749991BD">
      <w:pPr>
        <w:pStyle w:val="3"/>
        <w:bidi w:val="0"/>
        <w:spacing w:line="360" w:lineRule="auto"/>
        <w:rPr>
          <w:b/>
          <w:bCs/>
        </w:rPr>
      </w:pPr>
      <w:r>
        <w:rPr>
          <w:b/>
          <w:bCs/>
        </w:rPr>
        <w:t>1.</w:t>
      </w:r>
      <w:r>
        <w:rPr>
          <w:rFonts w:hint="default"/>
          <w:b/>
          <w:bCs/>
          <w:lang w:val="en-US"/>
        </w:rPr>
        <w:t>8</w:t>
      </w:r>
      <w:r>
        <w:rPr>
          <w:rFonts w:hint="default"/>
          <w:b/>
          <w:bCs/>
          <w:lang w:val="en-US"/>
        </w:rPr>
        <w:tab/>
      </w:r>
      <w:r>
        <w:rPr>
          <w:b/>
          <w:bCs/>
        </w:rPr>
        <w:t>Limitations of Study</w:t>
      </w:r>
    </w:p>
    <w:p w14:paraId="5D945F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the study has limitations. It relies on secondary data from telecom operators, which may be subject to accuracy and completeness issues. External factors such as inflation or competitor strategies are not considered, potentially influencing churn. Additionally, findings are specific to MTN and Airtel, limiting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to other operators. These constraints highlight the need for future research incorporating broader datasets and additional </w:t>
      </w:r>
      <w:r>
        <w:rPr>
          <w:rFonts w:ascii="Times New Roman" w:hAnsi="Times New Roman" w:cs="Times New Roman"/>
          <w:sz w:val="24"/>
          <w:szCs w:val="24"/>
          <w:lang w:val="en-US"/>
        </w:rPr>
        <w:t>socioeconomic</w:t>
      </w:r>
      <w:r>
        <w:rPr>
          <w:rFonts w:ascii="Times New Roman" w:hAnsi="Times New Roman" w:cs="Times New Roman"/>
          <w:sz w:val="24"/>
          <w:szCs w:val="24"/>
        </w:rPr>
        <w:t xml:space="preserve"> variables to enhance predictive accuracy and scope.</w:t>
      </w:r>
    </w:p>
    <w:p w14:paraId="20284393">
      <w:pPr>
        <w:pStyle w:val="3"/>
        <w:spacing w:line="360" w:lineRule="auto"/>
        <w:rPr>
          <w:b/>
          <w:bCs/>
        </w:rPr>
      </w:pPr>
      <w:bookmarkStart w:id="9" w:name="_Toc183163322"/>
      <w:r>
        <w:rPr>
          <w:b/>
          <w:bCs/>
        </w:rPr>
        <w:t>1.</w:t>
      </w:r>
      <w:r>
        <w:rPr>
          <w:rFonts w:hint="default"/>
          <w:b/>
          <w:bCs/>
          <w:lang w:val="en-US"/>
        </w:rPr>
        <w:t>9</w:t>
      </w:r>
      <w:r>
        <w:rPr>
          <w:rFonts w:hint="default"/>
          <w:b/>
          <w:bCs/>
          <w:lang w:val="en-US"/>
        </w:rPr>
        <w:tab/>
      </w:r>
      <w:r>
        <w:rPr>
          <w:b/>
          <w:bCs/>
        </w:rPr>
        <w:t>Operational Definition of Terms</w:t>
      </w:r>
      <w:bookmarkEnd w:id="9"/>
    </w:p>
    <w:p w14:paraId="43B5274F">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Customer Churn:</w:t>
      </w:r>
      <w:r>
        <w:rPr>
          <w:rFonts w:ascii="Times New Roman" w:hAnsi="Times New Roman" w:cs="Times New Roman"/>
          <w:sz w:val="24"/>
          <w:szCs w:val="24"/>
        </w:rPr>
        <w:t xml:space="preserve"> In the framework of this research, Customer churn means that the customers who subscribed to the telecom services end their relationship with the provider forever, either by </w:t>
      </w:r>
      <w:r>
        <w:rPr>
          <w:rFonts w:ascii="Times New Roman" w:hAnsi="Times New Roman" w:cs="Times New Roman"/>
          <w:sz w:val="24"/>
          <w:szCs w:val="24"/>
          <w:lang w:val="en-US"/>
        </w:rPr>
        <w:t>canceling</w:t>
      </w:r>
      <w:r>
        <w:rPr>
          <w:rFonts w:ascii="Times New Roman" w:hAnsi="Times New Roman" w:cs="Times New Roman"/>
          <w:sz w:val="24"/>
          <w:szCs w:val="24"/>
        </w:rPr>
        <w:t xml:space="preserve"> their contracts or not renewing their prepaid plans.</w:t>
      </w:r>
    </w:p>
    <w:p w14:paraId="17B1D16D">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Machine Learning Models:</w:t>
      </w:r>
      <w:r>
        <w:rPr>
          <w:rFonts w:ascii="Times New Roman" w:hAnsi="Times New Roman" w:cs="Times New Roman"/>
          <w:sz w:val="24"/>
          <w:szCs w:val="24"/>
        </w:rPr>
        <w:t xml:space="preserve"> Artificial intelligence is a method of data analysis which allows a computing system to automatically learn the pattern in the given data and then use the data to make a decision. In this research, data mining tools such as machine learning models are used to analyze customer data to develop a churn prediction model by analyzing historical Telecom data.</w:t>
      </w:r>
    </w:p>
    <w:p w14:paraId="1BBC0044">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Predictive Analytics:</w:t>
      </w:r>
      <w:r>
        <w:rPr>
          <w:rFonts w:ascii="Times New Roman" w:hAnsi="Times New Roman" w:cs="Times New Roman"/>
          <w:sz w:val="24"/>
          <w:szCs w:val="24"/>
        </w:rPr>
        <w:t xml:space="preserve"> Customer churn is an example of an application of predictive analytical techniques where quantitative historical data analysis and score carding relying on statistical modeling, machine learning theory and artificial intelligence techniques in order to predict future customer behavior patterns.</w:t>
      </w:r>
    </w:p>
    <w:p w14:paraId="1662F6FD">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Telecommunication Industry:</w:t>
      </w:r>
      <w:r>
        <w:rPr>
          <w:rFonts w:ascii="Times New Roman" w:hAnsi="Times New Roman" w:cs="Times New Roman"/>
          <w:sz w:val="24"/>
          <w:szCs w:val="24"/>
        </w:rPr>
        <w:t xml:space="preserve"> This is the industry that deals with the communication of information through technology equipment, for example, telephone, internet, Wireless Local Area Network. It includes the lipid that sell voice, data, and multimedia to the consumers and other businesses.</w:t>
      </w:r>
    </w:p>
    <w:p w14:paraId="6DAA09EB">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This denotes the region that user can access a telecommunication network. It defines how you are connected to make voice calls, send messages or browse the web, among others.</w:t>
      </w:r>
    </w:p>
    <w:p w14:paraId="2F4B7D8C">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This regards the general ability of the telecommunication services to provide quality services by aspects such as the quality of calls, internet speeds and frequency of call disruptions or call drops. Quality services assist in creating and maintaining good relationship with the buyers.</w:t>
      </w:r>
    </w:p>
    <w:p w14:paraId="7E1C4364">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Personalized Services:</w:t>
      </w:r>
      <w:r>
        <w:rPr>
          <w:rFonts w:ascii="Times New Roman" w:hAnsi="Times New Roman" w:cs="Times New Roman"/>
          <w:sz w:val="24"/>
          <w:szCs w:val="24"/>
        </w:rPr>
        <w:t xml:space="preserve"> It is a special kind of product or service that is developed with special consideration to suit a particular customer. Some examples include </w:t>
      </w:r>
      <w:r>
        <w:rPr>
          <w:rFonts w:ascii="Times New Roman" w:hAnsi="Times New Roman" w:cs="Times New Roman"/>
          <w:sz w:val="24"/>
          <w:szCs w:val="24"/>
          <w:lang w:val="en-US"/>
        </w:rPr>
        <w:t>accession</w:t>
      </w:r>
      <w:r>
        <w:rPr>
          <w:rFonts w:ascii="Times New Roman" w:hAnsi="Times New Roman" w:cs="Times New Roman"/>
          <w:sz w:val="24"/>
          <w:szCs w:val="24"/>
        </w:rPr>
        <w:t xml:space="preserve"> services like data plans that might be unique to some customers, rewards for being loyal customers or advertisements created based on the usage record of a certain customer.</w:t>
      </w:r>
    </w:p>
    <w:p w14:paraId="1D5243DF">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Customer Demographics:</w:t>
      </w:r>
      <w:r>
        <w:rPr>
          <w:rFonts w:ascii="Times New Roman" w:hAnsi="Times New Roman" w:cs="Times New Roman"/>
          <w:sz w:val="24"/>
          <w:szCs w:val="24"/>
        </w:rPr>
        <w:t xml:space="preserve"> It denotes the probabilistic tendencies of users of telecommunication solutions, including but not limited to age, gender, income and education levels, or geographical location. Customer demographic information is of </w:t>
      </w:r>
      <w:r>
        <w:rPr>
          <w:rFonts w:ascii="Times New Roman" w:hAnsi="Times New Roman" w:cs="Times New Roman"/>
          <w:sz w:val="24"/>
          <w:szCs w:val="24"/>
          <w:lang w:val="en-US"/>
        </w:rPr>
        <w:t>utmost</w:t>
      </w:r>
      <w:r>
        <w:rPr>
          <w:rFonts w:ascii="Times New Roman" w:hAnsi="Times New Roman" w:cs="Times New Roman"/>
          <w:sz w:val="24"/>
          <w:szCs w:val="24"/>
        </w:rPr>
        <w:t xml:space="preserve"> importance in developing and implementing service and marketing strategies.</w:t>
      </w:r>
    </w:p>
    <w:p w14:paraId="78029541">
      <w:pPr>
        <w:numPr>
          <w:ilvl w:val="0"/>
          <w:numId w:val="16"/>
        </w:numPr>
        <w:spacing w:after="0" w:line="360" w:lineRule="auto"/>
        <w:ind w:left="720" w:leftChars="0" w:hanging="360" w:firstLineChars="0"/>
        <w:jc w:val="both"/>
        <w:rPr>
          <w:rFonts w:ascii="Times New Roman" w:hAnsi="Times New Roman" w:cs="Times New Roman"/>
          <w:sz w:val="24"/>
          <w:szCs w:val="24"/>
        </w:rPr>
      </w:pPr>
      <w:bookmarkStart w:id="10" w:name="_GoBack"/>
      <w:bookmarkEnd w:id="10"/>
      <w:r>
        <w:rPr>
          <w:rFonts w:ascii="Times New Roman" w:hAnsi="Times New Roman" w:cs="Times New Roman"/>
          <w:b/>
          <w:bCs/>
          <w:sz w:val="24"/>
          <w:szCs w:val="24"/>
        </w:rPr>
        <w:t>Performance Evaluation:</w:t>
      </w:r>
      <w:r>
        <w:rPr>
          <w:rFonts w:ascii="Times New Roman" w:hAnsi="Times New Roman" w:cs="Times New Roman"/>
          <w:sz w:val="24"/>
          <w:szCs w:val="24"/>
        </w:rPr>
        <w:t xml:space="preserve"> This involves assessing the effectiveness and efficiency of telecommunication services or strategies. It includes measuring metrics such as customer satisfaction, network reliability, revenue growth, and the accuracy of predictive models in identifying customer churn.</w:t>
      </w:r>
    </w:p>
    <w:p w14:paraId="620440B1">
      <w:pPr>
        <w:spacing w:line="360" w:lineRule="auto"/>
      </w:pPr>
    </w:p>
    <w:p w14:paraId="2A99FC39">
      <w:pPr>
        <w:spacing w:line="360" w:lineRule="auto"/>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8D887E"/>
    <w:multiLevelType w:val="multilevel"/>
    <w:tmpl w:val="D48D887E"/>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F6120A7"/>
    <w:multiLevelType w:val="multilevel"/>
    <w:tmpl w:val="3F6120A7"/>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2">
    <w:nsid w:val="41837F0A"/>
    <w:multiLevelType w:val="multilevel"/>
    <w:tmpl w:val="41837F0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3190AE2"/>
    <w:multiLevelType w:val="multilevel"/>
    <w:tmpl w:val="63190AE2"/>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68252B0"/>
    <w:multiLevelType w:val="multilevel"/>
    <w:tmpl w:val="668252B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81F2D9A"/>
    <w:multiLevelType w:val="multilevel"/>
    <w:tmpl w:val="681F2D9A"/>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4"/>
  </w:num>
  <w:num w:numId="13">
    <w:abstractNumId w:val="13"/>
  </w:num>
  <w:num w:numId="14">
    <w:abstractNumId w:val="11"/>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8645A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194CF9"/>
    <w:rsid w:val="033433CD"/>
    <w:rsid w:val="18D86A52"/>
    <w:rsid w:val="23957A8C"/>
    <w:rsid w:val="26E20BF9"/>
    <w:rsid w:val="29A105BC"/>
    <w:rsid w:val="33310808"/>
    <w:rsid w:val="339B55AD"/>
    <w:rsid w:val="42264D31"/>
    <w:rsid w:val="55357F85"/>
    <w:rsid w:val="590D65AA"/>
    <w:rsid w:val="5C307C10"/>
    <w:rsid w:val="5E873A82"/>
    <w:rsid w:val="693E2E18"/>
    <w:rsid w:val="73E43DAE"/>
    <w:rsid w:val="7486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2025-08-03T11:20:00Z</dcterms:created>
  <dc:creator>CryptoKingXavier</dc:creator>
  <cp:lastModifiedBy>Caleb Azunobi</cp:lastModifiedBy>
  <dcterms:modified xsi:type="dcterms:W3CDTF">2026-03-20T06:41:31Z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DC3A283E65264355B2B0BA1CCE3017A3_11</vt:lpwstr>
  </property>
</Properties>
</file>