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95C3C" w14:textId="70399FB8" w:rsidR="00D87325" w:rsidRPr="008C5B4D" w:rsidRDefault="008C5B4D">
      <w:pPr>
        <w:rPr>
          <w:sz w:val="28"/>
          <w:szCs w:val="28"/>
        </w:rPr>
      </w:pPr>
      <w:r w:rsidRPr="008C5B4D">
        <w:rPr>
          <w:sz w:val="28"/>
          <w:szCs w:val="28"/>
        </w:rPr>
        <w:t>Kartik Padave</w:t>
      </w:r>
    </w:p>
    <w:p w14:paraId="6DB13992" w14:textId="4003453D" w:rsidR="008C5B4D" w:rsidRPr="008C5B4D" w:rsidRDefault="008C5B4D">
      <w:pPr>
        <w:rPr>
          <w:sz w:val="28"/>
          <w:szCs w:val="28"/>
        </w:rPr>
      </w:pPr>
      <w:r w:rsidRPr="008C5B4D">
        <w:rPr>
          <w:sz w:val="28"/>
          <w:szCs w:val="28"/>
        </w:rPr>
        <w:t>A022</w:t>
      </w:r>
    </w:p>
    <w:p w14:paraId="58840EFF" w14:textId="3F4D4696" w:rsidR="008C5B4D" w:rsidRPr="008C5B4D" w:rsidRDefault="008C5B4D">
      <w:pPr>
        <w:rPr>
          <w:sz w:val="28"/>
          <w:szCs w:val="28"/>
        </w:rPr>
      </w:pPr>
      <w:r w:rsidRPr="008C5B4D">
        <w:rPr>
          <w:sz w:val="28"/>
          <w:szCs w:val="28"/>
        </w:rPr>
        <w:t>70362019039</w:t>
      </w:r>
    </w:p>
    <w:p w14:paraId="1299C69B" w14:textId="2C9499F7" w:rsidR="008C5B4D" w:rsidRDefault="008C5B4D" w:rsidP="008C5B4D">
      <w:pPr>
        <w:jc w:val="center"/>
        <w:rPr>
          <w:sz w:val="28"/>
          <w:szCs w:val="28"/>
        </w:rPr>
      </w:pPr>
      <w:r w:rsidRPr="008C5B4D">
        <w:rPr>
          <w:sz w:val="28"/>
          <w:szCs w:val="28"/>
        </w:rPr>
        <w:t xml:space="preserve">Experiment </w:t>
      </w:r>
      <w:r w:rsidR="00955557">
        <w:rPr>
          <w:sz w:val="28"/>
          <w:szCs w:val="28"/>
        </w:rPr>
        <w:t>7</w:t>
      </w:r>
    </w:p>
    <w:p w14:paraId="10559A30" w14:textId="41122953" w:rsidR="00C625BB" w:rsidRDefault="00C625BB" w:rsidP="00C625B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</w:t>
      </w:r>
    </w:p>
    <w:p w14:paraId="70C83BBA" w14:textId="14660864" w:rsidR="00695B63" w:rsidRDefault="00D35439" w:rsidP="00C625BB">
      <w:pPr>
        <w:jc w:val="both"/>
        <w:rPr>
          <w:sz w:val="28"/>
          <w:szCs w:val="28"/>
        </w:rPr>
      </w:pPr>
      <w:r>
        <w:rPr>
          <w:sz w:val="28"/>
          <w:szCs w:val="28"/>
        </w:rPr>
        <w:t>To implement</w:t>
      </w:r>
      <w:r w:rsidR="000347F1">
        <w:rPr>
          <w:sz w:val="28"/>
          <w:szCs w:val="28"/>
        </w:rPr>
        <w:t xml:space="preserve"> ElGamal Cipher</w:t>
      </w:r>
      <w:r>
        <w:rPr>
          <w:sz w:val="28"/>
          <w:szCs w:val="28"/>
        </w:rPr>
        <w:t>.</w:t>
      </w:r>
    </w:p>
    <w:p w14:paraId="3C3FF315" w14:textId="77777777" w:rsidR="00D35439" w:rsidRPr="00695B63" w:rsidRDefault="00D35439" w:rsidP="00C625BB">
      <w:pPr>
        <w:jc w:val="both"/>
        <w:rPr>
          <w:sz w:val="28"/>
          <w:szCs w:val="28"/>
        </w:rPr>
      </w:pPr>
    </w:p>
    <w:p w14:paraId="522B0BFB" w14:textId="799B99FD" w:rsidR="00D35439" w:rsidRDefault="00C625BB" w:rsidP="00C625B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Theory</w:t>
      </w:r>
    </w:p>
    <w:p w14:paraId="3E20B4D6" w14:textId="7A753665" w:rsidR="000347F1" w:rsidRPr="000347F1" w:rsidRDefault="000347F1" w:rsidP="000347F1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0347F1">
        <w:rPr>
          <w:sz w:val="28"/>
          <w:szCs w:val="28"/>
        </w:rPr>
        <w:t>n </w:t>
      </w:r>
      <w:r w:rsidRPr="0041706F">
        <w:rPr>
          <w:sz w:val="28"/>
          <w:szCs w:val="28"/>
        </w:rPr>
        <w:t>cryptography</w:t>
      </w:r>
      <w:r w:rsidRPr="000347F1">
        <w:rPr>
          <w:sz w:val="28"/>
          <w:szCs w:val="28"/>
        </w:rPr>
        <w:t>, the ElGamal encryption system is an </w:t>
      </w:r>
      <w:r w:rsidRPr="0041706F">
        <w:rPr>
          <w:sz w:val="28"/>
          <w:szCs w:val="28"/>
        </w:rPr>
        <w:t>asymmetric key encryption algorithm</w:t>
      </w:r>
      <w:r w:rsidRPr="000347F1">
        <w:rPr>
          <w:sz w:val="28"/>
          <w:szCs w:val="28"/>
        </w:rPr>
        <w:t> for </w:t>
      </w:r>
      <w:r w:rsidRPr="0041706F">
        <w:rPr>
          <w:sz w:val="28"/>
          <w:szCs w:val="28"/>
        </w:rPr>
        <w:t>public-key cryptography</w:t>
      </w:r>
      <w:r w:rsidRPr="000347F1">
        <w:rPr>
          <w:sz w:val="28"/>
          <w:szCs w:val="28"/>
        </w:rPr>
        <w:t> which is based on the </w:t>
      </w:r>
      <w:r w:rsidRPr="0041706F">
        <w:rPr>
          <w:sz w:val="28"/>
          <w:szCs w:val="28"/>
        </w:rPr>
        <w:t>Diffie–Hellman key exchange</w:t>
      </w:r>
      <w:r w:rsidRPr="000347F1">
        <w:rPr>
          <w:sz w:val="28"/>
          <w:szCs w:val="28"/>
        </w:rPr>
        <w:t>. It was described by </w:t>
      </w:r>
      <w:r w:rsidRPr="0041706F">
        <w:rPr>
          <w:sz w:val="28"/>
          <w:szCs w:val="28"/>
        </w:rPr>
        <w:t xml:space="preserve">Taher </w:t>
      </w:r>
      <w:r w:rsidR="0041706F" w:rsidRPr="0041706F">
        <w:rPr>
          <w:sz w:val="28"/>
          <w:szCs w:val="28"/>
        </w:rPr>
        <w:t>ElGamal</w:t>
      </w:r>
      <w:r w:rsidRPr="000347F1">
        <w:rPr>
          <w:sz w:val="28"/>
          <w:szCs w:val="28"/>
        </w:rPr>
        <w:t> in 1985.</w:t>
      </w:r>
      <w:r w:rsidRPr="000347F1">
        <w:rPr>
          <w:sz w:val="28"/>
          <w:szCs w:val="28"/>
        </w:rPr>
        <w:t xml:space="preserve"> </w:t>
      </w:r>
      <w:r w:rsidRPr="000347F1">
        <w:rPr>
          <w:sz w:val="28"/>
          <w:szCs w:val="28"/>
        </w:rPr>
        <w:t>ElGamal encryption is used in the free </w:t>
      </w:r>
      <w:r w:rsidRPr="0041706F">
        <w:rPr>
          <w:sz w:val="28"/>
          <w:szCs w:val="28"/>
        </w:rPr>
        <w:t>GNU Privacy Guard</w:t>
      </w:r>
      <w:r w:rsidRPr="000347F1">
        <w:rPr>
          <w:sz w:val="28"/>
          <w:szCs w:val="28"/>
        </w:rPr>
        <w:t> software, recent versions of </w:t>
      </w:r>
      <w:r w:rsidRPr="0041706F">
        <w:rPr>
          <w:sz w:val="28"/>
          <w:szCs w:val="28"/>
        </w:rPr>
        <w:t>PGP</w:t>
      </w:r>
      <w:r w:rsidRPr="000347F1">
        <w:rPr>
          <w:sz w:val="28"/>
          <w:szCs w:val="28"/>
        </w:rPr>
        <w:t>, and other </w:t>
      </w:r>
      <w:r w:rsidRPr="0041706F">
        <w:rPr>
          <w:sz w:val="28"/>
          <w:szCs w:val="28"/>
        </w:rPr>
        <w:t>cryptosystems</w:t>
      </w:r>
      <w:r w:rsidRPr="000347F1">
        <w:rPr>
          <w:sz w:val="28"/>
          <w:szCs w:val="28"/>
        </w:rPr>
        <w:t>. The </w:t>
      </w:r>
      <w:r w:rsidRPr="0041706F">
        <w:rPr>
          <w:sz w:val="28"/>
          <w:szCs w:val="28"/>
        </w:rPr>
        <w:t>Digital Signature Algorithm</w:t>
      </w:r>
      <w:r w:rsidRPr="000347F1">
        <w:rPr>
          <w:sz w:val="28"/>
          <w:szCs w:val="28"/>
        </w:rPr>
        <w:t> (DSA) is a variant of the </w:t>
      </w:r>
      <w:r w:rsidRPr="0041706F">
        <w:rPr>
          <w:sz w:val="28"/>
          <w:szCs w:val="28"/>
        </w:rPr>
        <w:t>ElGamal signature scheme</w:t>
      </w:r>
      <w:r w:rsidRPr="000347F1">
        <w:rPr>
          <w:sz w:val="28"/>
          <w:szCs w:val="28"/>
        </w:rPr>
        <w:t>, which should not be confused with ElGamal encryption.</w:t>
      </w:r>
      <w:r w:rsidRPr="000347F1">
        <w:rPr>
          <w:sz w:val="28"/>
          <w:szCs w:val="28"/>
        </w:rPr>
        <w:t xml:space="preserve"> </w:t>
      </w:r>
      <w:r w:rsidRPr="000347F1">
        <w:rPr>
          <w:sz w:val="28"/>
          <w:szCs w:val="28"/>
        </w:rPr>
        <w:t>ElGamal encryption can be defined over any </w:t>
      </w:r>
      <w:r w:rsidRPr="0041706F">
        <w:rPr>
          <w:sz w:val="28"/>
          <w:szCs w:val="28"/>
        </w:rPr>
        <w:t>cyclic group</w:t>
      </w:r>
      <w:r w:rsidRPr="000347F1">
        <w:rPr>
          <w:sz w:val="28"/>
          <w:szCs w:val="28"/>
        </w:rPr>
        <w:t> </w:t>
      </w:r>
      <w:r>
        <w:rPr>
          <w:sz w:val="28"/>
          <w:szCs w:val="28"/>
        </w:rPr>
        <w:t>G</w:t>
      </w:r>
      <w:r w:rsidRPr="000347F1">
        <w:rPr>
          <w:sz w:val="28"/>
          <w:szCs w:val="28"/>
        </w:rPr>
        <w:t>, like </w:t>
      </w:r>
      <w:r w:rsidRPr="0041706F">
        <w:rPr>
          <w:sz w:val="28"/>
          <w:szCs w:val="28"/>
        </w:rPr>
        <w:t>multiplicative group of integers modulo n</w:t>
      </w:r>
      <w:r w:rsidRPr="000347F1">
        <w:rPr>
          <w:sz w:val="28"/>
          <w:szCs w:val="28"/>
        </w:rPr>
        <w:t>. Its security depends upon the difficulty of a certain problem in </w:t>
      </w:r>
      <w:r w:rsidR="003B3B1F">
        <w:rPr>
          <w:sz w:val="28"/>
          <w:szCs w:val="28"/>
        </w:rPr>
        <w:t xml:space="preserve">G </w:t>
      </w:r>
      <w:r w:rsidRPr="000347F1">
        <w:rPr>
          <w:sz w:val="28"/>
          <w:szCs w:val="28"/>
        </w:rPr>
        <w:t>related to computing </w:t>
      </w:r>
      <w:r w:rsidRPr="0041706F">
        <w:rPr>
          <w:sz w:val="28"/>
          <w:szCs w:val="28"/>
        </w:rPr>
        <w:t>discrete logarithms</w:t>
      </w:r>
      <w:r w:rsidRPr="000347F1">
        <w:rPr>
          <w:sz w:val="28"/>
          <w:szCs w:val="28"/>
        </w:rPr>
        <w:t>.</w:t>
      </w:r>
      <w:r w:rsidRPr="000347F1">
        <w:rPr>
          <w:sz w:val="28"/>
          <w:szCs w:val="28"/>
        </w:rPr>
        <w:t xml:space="preserve"> </w:t>
      </w:r>
      <w:r w:rsidRPr="000347F1">
        <w:rPr>
          <w:sz w:val="28"/>
          <w:szCs w:val="28"/>
        </w:rPr>
        <w:t>The security of the ElGamal scheme depends on the properties of the underlying group </w:t>
      </w:r>
      <w:r w:rsidR="003B3B1F">
        <w:rPr>
          <w:sz w:val="28"/>
          <w:szCs w:val="28"/>
        </w:rPr>
        <w:t xml:space="preserve">G </w:t>
      </w:r>
      <w:r w:rsidRPr="000347F1">
        <w:rPr>
          <w:sz w:val="28"/>
          <w:szCs w:val="28"/>
        </w:rPr>
        <w:t>as well as any padding scheme used on the messages. If the </w:t>
      </w:r>
      <w:r w:rsidRPr="0041706F">
        <w:rPr>
          <w:sz w:val="28"/>
          <w:szCs w:val="28"/>
        </w:rPr>
        <w:t>computational Diffie–Hellman assumption</w:t>
      </w:r>
      <w:r w:rsidRPr="000347F1">
        <w:rPr>
          <w:sz w:val="28"/>
          <w:szCs w:val="28"/>
        </w:rPr>
        <w:t> (CDH) holds in the underlying cyclic group </w:t>
      </w:r>
      <w:r w:rsidR="003B3B1F">
        <w:rPr>
          <w:sz w:val="28"/>
          <w:szCs w:val="28"/>
        </w:rPr>
        <w:t>G</w:t>
      </w:r>
      <w:r w:rsidRPr="000347F1">
        <w:rPr>
          <w:sz w:val="28"/>
          <w:szCs w:val="28"/>
        </w:rPr>
        <w:t>, then the encryption function is </w:t>
      </w:r>
      <w:r w:rsidRPr="0041706F">
        <w:rPr>
          <w:sz w:val="28"/>
          <w:szCs w:val="28"/>
        </w:rPr>
        <w:t>one-way</w:t>
      </w:r>
      <w:r w:rsidRPr="000347F1">
        <w:rPr>
          <w:sz w:val="28"/>
          <w:szCs w:val="28"/>
        </w:rPr>
        <w:t>.</w:t>
      </w:r>
      <w:r w:rsidR="0041706F" w:rsidRPr="000347F1">
        <w:rPr>
          <w:sz w:val="28"/>
          <w:szCs w:val="28"/>
        </w:rPr>
        <w:t xml:space="preserve"> </w:t>
      </w:r>
      <w:r w:rsidRPr="000347F1">
        <w:rPr>
          <w:sz w:val="28"/>
          <w:szCs w:val="28"/>
        </w:rPr>
        <w:t>If the </w:t>
      </w:r>
      <w:r w:rsidRPr="0041706F">
        <w:rPr>
          <w:sz w:val="28"/>
          <w:szCs w:val="28"/>
        </w:rPr>
        <w:t>decisional Diffie–Hellman assumption</w:t>
      </w:r>
      <w:r w:rsidRPr="000347F1">
        <w:rPr>
          <w:sz w:val="28"/>
          <w:szCs w:val="28"/>
        </w:rPr>
        <w:t> (DDH) holds in </w:t>
      </w:r>
      <w:r w:rsidR="003B3B1F">
        <w:rPr>
          <w:sz w:val="28"/>
          <w:szCs w:val="28"/>
        </w:rPr>
        <w:t>G</w:t>
      </w:r>
      <w:r w:rsidRPr="000347F1">
        <w:rPr>
          <w:sz w:val="28"/>
          <w:szCs w:val="28"/>
        </w:rPr>
        <w:t>, then ElGamal achieves </w:t>
      </w:r>
      <w:r w:rsidRPr="0041706F">
        <w:rPr>
          <w:sz w:val="28"/>
          <w:szCs w:val="28"/>
        </w:rPr>
        <w:t>semantic security</w:t>
      </w:r>
      <w:r w:rsidRPr="000347F1">
        <w:rPr>
          <w:sz w:val="28"/>
          <w:szCs w:val="28"/>
        </w:rPr>
        <w:t>.</w:t>
      </w:r>
      <w:r w:rsidR="0041706F" w:rsidRPr="000347F1">
        <w:rPr>
          <w:sz w:val="28"/>
          <w:szCs w:val="28"/>
        </w:rPr>
        <w:t xml:space="preserve"> </w:t>
      </w:r>
      <w:r w:rsidRPr="000347F1">
        <w:rPr>
          <w:sz w:val="28"/>
          <w:szCs w:val="28"/>
        </w:rPr>
        <w:t>Semantic security is not implied by the computational Diffie–Hellman assumption alone.</w:t>
      </w:r>
      <w:r w:rsidR="0041706F" w:rsidRPr="000347F1">
        <w:rPr>
          <w:sz w:val="28"/>
          <w:szCs w:val="28"/>
        </w:rPr>
        <w:t xml:space="preserve"> </w:t>
      </w:r>
      <w:r w:rsidRPr="000347F1">
        <w:rPr>
          <w:sz w:val="28"/>
          <w:szCs w:val="28"/>
        </w:rPr>
        <w:t>See </w:t>
      </w:r>
      <w:r w:rsidRPr="0041706F">
        <w:rPr>
          <w:sz w:val="28"/>
          <w:szCs w:val="28"/>
        </w:rPr>
        <w:t>decisional Diffie–Hellman assumption</w:t>
      </w:r>
      <w:r w:rsidRPr="000347F1">
        <w:rPr>
          <w:sz w:val="28"/>
          <w:szCs w:val="28"/>
        </w:rPr>
        <w:t> for a discussion of groups where the assumption is believed to hold.</w:t>
      </w:r>
      <w:r w:rsidR="0041706F">
        <w:rPr>
          <w:sz w:val="28"/>
          <w:szCs w:val="28"/>
        </w:rPr>
        <w:t xml:space="preserve"> </w:t>
      </w:r>
      <w:r w:rsidRPr="000347F1">
        <w:rPr>
          <w:sz w:val="28"/>
          <w:szCs w:val="28"/>
        </w:rPr>
        <w:t>ElGamal encryption is unconditionally </w:t>
      </w:r>
      <w:r w:rsidRPr="0041706F">
        <w:rPr>
          <w:sz w:val="28"/>
          <w:szCs w:val="28"/>
        </w:rPr>
        <w:t>malleable</w:t>
      </w:r>
      <w:r w:rsidRPr="000347F1">
        <w:rPr>
          <w:sz w:val="28"/>
          <w:szCs w:val="28"/>
        </w:rPr>
        <w:t>, and therefore is not secure under </w:t>
      </w:r>
      <w:r w:rsidRPr="0041706F">
        <w:rPr>
          <w:sz w:val="28"/>
          <w:szCs w:val="28"/>
        </w:rPr>
        <w:t>chosen ciphertext attack</w:t>
      </w:r>
      <w:r w:rsidRPr="000347F1">
        <w:rPr>
          <w:sz w:val="28"/>
          <w:szCs w:val="28"/>
        </w:rPr>
        <w:t>. For example, given an encryption </w:t>
      </w:r>
      <w:r w:rsidR="003B3B1F">
        <w:rPr>
          <w:sz w:val="28"/>
          <w:szCs w:val="28"/>
        </w:rPr>
        <w:t>(C1, 2C2)</w:t>
      </w:r>
      <w:r w:rsidRPr="000347F1">
        <w:rPr>
          <w:sz w:val="28"/>
          <w:szCs w:val="28"/>
        </w:rPr>
        <w:t> of some (possibly unknown) message </w:t>
      </w:r>
      <w:r w:rsidR="003B3B1F">
        <w:rPr>
          <w:sz w:val="28"/>
          <w:szCs w:val="28"/>
        </w:rPr>
        <w:t>2m</w:t>
      </w:r>
      <w:r w:rsidRPr="000347F1">
        <w:rPr>
          <w:sz w:val="28"/>
          <w:szCs w:val="28"/>
        </w:rPr>
        <w:t>, one can easily construct a valid encryption</w:t>
      </w:r>
      <w:r w:rsidR="003B3B1F">
        <w:rPr>
          <w:sz w:val="28"/>
          <w:szCs w:val="28"/>
        </w:rPr>
        <w:t xml:space="preserve"> (C1, 2c2)</w:t>
      </w:r>
      <w:r w:rsidRPr="000347F1">
        <w:rPr>
          <w:sz w:val="28"/>
          <w:szCs w:val="28"/>
        </w:rPr>
        <w:t xml:space="preserve"> of the message </w:t>
      </w:r>
      <w:r w:rsidR="003B3B1F">
        <w:rPr>
          <w:sz w:val="28"/>
          <w:szCs w:val="28"/>
        </w:rPr>
        <w:t>2m</w:t>
      </w:r>
      <w:r w:rsidRPr="000347F1">
        <w:rPr>
          <w:sz w:val="28"/>
          <w:szCs w:val="28"/>
        </w:rPr>
        <w:t>.</w:t>
      </w:r>
      <w:r w:rsidR="0041706F">
        <w:rPr>
          <w:sz w:val="28"/>
          <w:szCs w:val="28"/>
        </w:rPr>
        <w:t xml:space="preserve"> </w:t>
      </w:r>
      <w:r w:rsidRPr="000347F1">
        <w:rPr>
          <w:sz w:val="28"/>
          <w:szCs w:val="28"/>
        </w:rPr>
        <w:t>To achieve chosen-ciphertext security, the scheme must be further modified, or an appropriate padding scheme must be used. Depending on the modification, the DDH assumption may or may not be necessary.</w:t>
      </w:r>
      <w:r w:rsidR="0041706F">
        <w:rPr>
          <w:sz w:val="28"/>
          <w:szCs w:val="28"/>
        </w:rPr>
        <w:t xml:space="preserve"> </w:t>
      </w:r>
      <w:r w:rsidRPr="000347F1">
        <w:rPr>
          <w:sz w:val="28"/>
          <w:szCs w:val="28"/>
        </w:rPr>
        <w:t>Other schemes related to ElGamal which achieve security against chosen ciphertext attacks have also been proposed. The </w:t>
      </w:r>
      <w:r w:rsidRPr="0041706F">
        <w:rPr>
          <w:sz w:val="28"/>
          <w:szCs w:val="28"/>
        </w:rPr>
        <w:t>Cramer–Shoup cryptosystem</w:t>
      </w:r>
      <w:r w:rsidRPr="000347F1">
        <w:rPr>
          <w:sz w:val="28"/>
          <w:szCs w:val="28"/>
        </w:rPr>
        <w:t> is secure under chosen ciphertext attack assuming DDH holds for </w:t>
      </w:r>
      <w:r w:rsidR="009D09B5">
        <w:rPr>
          <w:sz w:val="28"/>
          <w:szCs w:val="28"/>
        </w:rPr>
        <w:t>G</w:t>
      </w:r>
      <w:r w:rsidRPr="000347F1">
        <w:rPr>
          <w:sz w:val="28"/>
          <w:szCs w:val="28"/>
        </w:rPr>
        <w:t xml:space="preserve">. Its proof does not </w:t>
      </w:r>
      <w:r w:rsidRPr="000347F1">
        <w:rPr>
          <w:sz w:val="28"/>
          <w:szCs w:val="28"/>
        </w:rPr>
        <w:lastRenderedPageBreak/>
        <w:t>use the </w:t>
      </w:r>
      <w:r w:rsidRPr="0041706F">
        <w:rPr>
          <w:sz w:val="28"/>
          <w:szCs w:val="28"/>
        </w:rPr>
        <w:t>random oracle model</w:t>
      </w:r>
      <w:r w:rsidRPr="000347F1">
        <w:rPr>
          <w:sz w:val="28"/>
          <w:szCs w:val="28"/>
        </w:rPr>
        <w:t>. Another proposed scheme is </w:t>
      </w:r>
      <w:r w:rsidRPr="0041706F">
        <w:rPr>
          <w:sz w:val="28"/>
          <w:szCs w:val="28"/>
        </w:rPr>
        <w:t>DHAES</w:t>
      </w:r>
      <w:r w:rsidRPr="000347F1">
        <w:rPr>
          <w:sz w:val="28"/>
          <w:szCs w:val="28"/>
        </w:rPr>
        <w:t>,</w:t>
      </w:r>
      <w:r w:rsidR="0041706F" w:rsidRPr="000347F1">
        <w:rPr>
          <w:sz w:val="28"/>
          <w:szCs w:val="28"/>
        </w:rPr>
        <w:t xml:space="preserve"> </w:t>
      </w:r>
      <w:r w:rsidRPr="000347F1">
        <w:rPr>
          <w:sz w:val="28"/>
          <w:szCs w:val="28"/>
        </w:rPr>
        <w:t>whose proof requires an assumption that is weaker than the DDH assumption.</w:t>
      </w:r>
    </w:p>
    <w:p w14:paraId="799A5DB6" w14:textId="07C641A6" w:rsidR="000347F1" w:rsidRDefault="000347F1" w:rsidP="000347F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3479B7F6" w14:textId="3CE5FEE7" w:rsidR="00CC6705" w:rsidRDefault="00C625BB" w:rsidP="00C625B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7AC3F9BB" w14:textId="77777777" w:rsidR="00DC6CAF" w:rsidRPr="00DC6CAF" w:rsidRDefault="00DC6CAF" w:rsidP="00DC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C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Key Generation</w:t>
      </w:r>
    </w:p>
    <w:p w14:paraId="4B50712C" w14:textId="77777777" w:rsidR="00DC6CAF" w:rsidRPr="00DC6CAF" w:rsidRDefault="00DC6CAF" w:rsidP="00DC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 = int(input(</w:t>
      </w:r>
      <w:r w:rsidRPr="00DC6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prime no.: "</w:t>
      </w: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81270BC" w14:textId="77777777" w:rsidR="00DC6CAF" w:rsidRPr="00DC6CAF" w:rsidRDefault="00DC6CAF" w:rsidP="00DC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 = int(input(</w:t>
      </w:r>
      <w:r w:rsidRPr="00DC6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decryption key: "</w:t>
      </w: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67BCEA4" w14:textId="77777777" w:rsidR="00DC6CAF" w:rsidRPr="00DC6CAF" w:rsidRDefault="00DC6CAF" w:rsidP="00DC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e1 = int(input(</w:t>
      </w:r>
      <w:r w:rsidRPr="00DC6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second part of decryption key: "</w:t>
      </w: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6B32418" w14:textId="77777777" w:rsidR="00DC6CAF" w:rsidRPr="00DC6CAF" w:rsidRDefault="00DC6CAF" w:rsidP="00DC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e2 = pow(e1, d) % p</w:t>
      </w:r>
    </w:p>
    <w:p w14:paraId="517CA79A" w14:textId="77777777" w:rsidR="00DC6CAF" w:rsidRPr="00DC6CAF" w:rsidRDefault="00DC6CAF" w:rsidP="00DC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pu_key = [e1, e2, p]</w:t>
      </w:r>
    </w:p>
    <w:p w14:paraId="36369497" w14:textId="77777777" w:rsidR="00DC6CAF" w:rsidRPr="00DC6CAF" w:rsidRDefault="00DC6CAF" w:rsidP="00DC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EF2FEE" w14:textId="77777777" w:rsidR="00DC6CAF" w:rsidRPr="00DC6CAF" w:rsidRDefault="00DC6CAF" w:rsidP="00DC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C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Encryption</w:t>
      </w:r>
    </w:p>
    <w:p w14:paraId="010EBDD1" w14:textId="77777777" w:rsidR="00DC6CAF" w:rsidRPr="00DC6CAF" w:rsidRDefault="00DC6CAF" w:rsidP="00DC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 = int(input(</w:t>
      </w:r>
      <w:r w:rsidRPr="00DC6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random integer: "</w:t>
      </w: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D94B42C" w14:textId="77777777" w:rsidR="00DC6CAF" w:rsidRPr="00DC6CAF" w:rsidRDefault="00DC6CAF" w:rsidP="00DC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pt_1 = int(input(</w:t>
      </w:r>
      <w:r w:rsidRPr="00DC6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Plain Text: "</w:t>
      </w: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CD0CD22" w14:textId="77777777" w:rsidR="00DC6CAF" w:rsidRPr="00DC6CAF" w:rsidRDefault="00DC6CAF" w:rsidP="00DC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c1 = pow(e1, r) % p</w:t>
      </w:r>
    </w:p>
    <w:p w14:paraId="315A6BD4" w14:textId="77777777" w:rsidR="00DC6CAF" w:rsidRPr="00DC6CAF" w:rsidRDefault="00DC6CAF" w:rsidP="00DC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c2 = (pt_1 * pow(e2, r)) % p</w:t>
      </w:r>
    </w:p>
    <w:p w14:paraId="74E77755" w14:textId="77777777" w:rsidR="00DC6CAF" w:rsidRPr="00DC6CAF" w:rsidRDefault="00DC6CAF" w:rsidP="00DC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 = [c1, c2]</w:t>
      </w:r>
    </w:p>
    <w:p w14:paraId="6ED9F77B" w14:textId="77777777" w:rsidR="00DC6CAF" w:rsidRPr="00DC6CAF" w:rsidRDefault="00DC6CAF" w:rsidP="00DC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F81069" w14:textId="77777777" w:rsidR="00DC6CAF" w:rsidRPr="00DC6CAF" w:rsidRDefault="00DC6CAF" w:rsidP="00DC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C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Decryption</w:t>
      </w:r>
    </w:p>
    <w:p w14:paraId="599A672E" w14:textId="77777777" w:rsidR="00DC6CAF" w:rsidRPr="00DC6CAF" w:rsidRDefault="00DC6CAF" w:rsidP="00DC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 = </w:t>
      </w:r>
      <w:r w:rsidRPr="00DC6C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3754427" w14:textId="77777777" w:rsidR="00DC6CAF" w:rsidRPr="00DC6CAF" w:rsidRDefault="00DC6CAF" w:rsidP="00DC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C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C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4C449FD" w14:textId="77777777" w:rsidR="00DC6CAF" w:rsidRPr="00DC6CAF" w:rsidRDefault="00DC6CAF" w:rsidP="00DC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6C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(i*pow(c1, d) % p == </w:t>
      </w:r>
      <w:r w:rsidRPr="00DC6C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9571CC4" w14:textId="77777777" w:rsidR="00DC6CAF" w:rsidRPr="00DC6CAF" w:rsidRDefault="00DC6CAF" w:rsidP="00DC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C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</w:p>
    <w:p w14:paraId="2DF76B56" w14:textId="77777777" w:rsidR="00DC6CAF" w:rsidRPr="00DC6CAF" w:rsidRDefault="00DC6CAF" w:rsidP="00DC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i += </w:t>
      </w:r>
      <w:r w:rsidRPr="00DC6C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7DD9DCF" w14:textId="77777777" w:rsidR="00DC6CAF" w:rsidRPr="00DC6CAF" w:rsidRDefault="00DC6CAF" w:rsidP="00DC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FBC053" w14:textId="77777777" w:rsidR="00DC6CAF" w:rsidRPr="00DC6CAF" w:rsidRDefault="00DC6CAF" w:rsidP="00DC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pt_2 = (c2 * i) % p</w:t>
      </w:r>
    </w:p>
    <w:p w14:paraId="640E1DD8" w14:textId="77777777" w:rsidR="00DC6CAF" w:rsidRPr="00DC6CAF" w:rsidRDefault="00DC6CAF" w:rsidP="00DC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9BE4AD" w14:textId="77777777" w:rsidR="00DC6CAF" w:rsidRPr="00DC6CAF" w:rsidRDefault="00DC6CAF" w:rsidP="00DC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r w:rsidRPr="00DC6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"-----------------------------------------------"</w:t>
      </w: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A08854" w14:textId="77777777" w:rsidR="00DC6CAF" w:rsidRPr="00DC6CAF" w:rsidRDefault="00DC6CAF" w:rsidP="00DC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r w:rsidRPr="00DC6C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DC6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 = </w:t>
      </w: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{p}</w:t>
      </w:r>
      <w:r w:rsidRPr="00DC6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9AE34B" w14:textId="77777777" w:rsidR="00DC6CAF" w:rsidRPr="00DC6CAF" w:rsidRDefault="00DC6CAF" w:rsidP="00DC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r w:rsidRPr="00DC6C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DC6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 = </w:t>
      </w: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{d}</w:t>
      </w:r>
      <w:r w:rsidRPr="00DC6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0E99D9" w14:textId="77777777" w:rsidR="00DC6CAF" w:rsidRPr="00DC6CAF" w:rsidRDefault="00DC6CAF" w:rsidP="00DC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r w:rsidRPr="00DC6C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DC6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"E1 = </w:t>
      </w: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{e1}</w:t>
      </w:r>
      <w:r w:rsidRPr="00DC6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30FF5D" w14:textId="77777777" w:rsidR="00DC6CAF" w:rsidRPr="00DC6CAF" w:rsidRDefault="00DC6CAF" w:rsidP="00DC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r w:rsidRPr="00DC6C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DC6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"E2 = </w:t>
      </w: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{e2}</w:t>
      </w:r>
      <w:r w:rsidRPr="00DC6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C14AFB" w14:textId="77777777" w:rsidR="00DC6CAF" w:rsidRPr="00DC6CAF" w:rsidRDefault="00DC6CAF" w:rsidP="00DC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r w:rsidRPr="00DC6C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DC6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"Public Key = </w:t>
      </w: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{pu_key}</w:t>
      </w:r>
      <w:r w:rsidRPr="00DC6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6661DD" w14:textId="77777777" w:rsidR="00DC6CAF" w:rsidRPr="00DC6CAF" w:rsidRDefault="00DC6CAF" w:rsidP="00DC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r w:rsidRPr="00DC6C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DC6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 = </w:t>
      </w: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{r}</w:t>
      </w:r>
      <w:r w:rsidRPr="00DC6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C53D98" w14:textId="77777777" w:rsidR="00DC6CAF" w:rsidRPr="00DC6CAF" w:rsidRDefault="00DC6CAF" w:rsidP="00DC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r w:rsidRPr="00DC6C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DC6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"Plain Text = </w:t>
      </w: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{pt_1}</w:t>
      </w:r>
      <w:r w:rsidRPr="00DC6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D8AFAE" w14:textId="77777777" w:rsidR="00DC6CAF" w:rsidRPr="00DC6CAF" w:rsidRDefault="00DC6CAF" w:rsidP="00DC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r w:rsidRPr="00DC6C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DC6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"C1 = </w:t>
      </w: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{c1}</w:t>
      </w:r>
      <w:r w:rsidRPr="00DC6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D8A0A5" w14:textId="77777777" w:rsidR="00DC6CAF" w:rsidRPr="00DC6CAF" w:rsidRDefault="00DC6CAF" w:rsidP="00DC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r w:rsidRPr="00DC6C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DC6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"C2 = </w:t>
      </w: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{c2}</w:t>
      </w:r>
      <w:r w:rsidRPr="00DC6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97AC49" w14:textId="77777777" w:rsidR="00DC6CAF" w:rsidRPr="00DC6CAF" w:rsidRDefault="00DC6CAF" w:rsidP="00DC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r w:rsidRPr="00DC6C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DC6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"Cipher Text = </w:t>
      </w: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{c}</w:t>
      </w:r>
      <w:r w:rsidRPr="00DC6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B95E43" w14:textId="77777777" w:rsidR="00DC6CAF" w:rsidRPr="00DC6CAF" w:rsidRDefault="00DC6CAF" w:rsidP="00DC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r w:rsidRPr="00DC6C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DC6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"Plain Text: </w:t>
      </w: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{pt_2}</w:t>
      </w:r>
      <w:r w:rsidRPr="00DC6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61FFD7" w14:textId="77777777" w:rsidR="00DC6CAF" w:rsidRPr="00DC6CAF" w:rsidRDefault="00DC6CAF" w:rsidP="00DC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A0AA3B" w14:textId="77777777" w:rsidR="00DC6CAF" w:rsidRPr="00DC6CAF" w:rsidRDefault="00DC6CAF" w:rsidP="00DC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C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pt_1 == pt_2:</w:t>
      </w:r>
    </w:p>
    <w:p w14:paraId="42AF6C14" w14:textId="77777777" w:rsidR="00DC6CAF" w:rsidRPr="00DC6CAF" w:rsidRDefault="00DC6CAF" w:rsidP="00DC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print(</w:t>
      </w:r>
      <w:r w:rsidRPr="00DC6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"ElGammal Successful !!!"</w:t>
      </w: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D22284" w14:textId="77777777" w:rsidR="00DC6CAF" w:rsidRPr="00DC6CAF" w:rsidRDefault="00DC6CAF" w:rsidP="00DC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C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E830755" w14:textId="77777777" w:rsidR="00DC6CAF" w:rsidRPr="00DC6CAF" w:rsidRDefault="00DC6CAF" w:rsidP="00DC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print(</w:t>
      </w:r>
      <w:r w:rsidRPr="00DC6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"ElGammal Unsuccessful"</w:t>
      </w:r>
      <w:r w:rsidRPr="00DC6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35CB44" w14:textId="77777777" w:rsidR="00CE3F78" w:rsidRDefault="00CE3F78" w:rsidP="00C625BB">
      <w:pPr>
        <w:jc w:val="both"/>
        <w:rPr>
          <w:b/>
          <w:bCs/>
          <w:sz w:val="28"/>
          <w:szCs w:val="28"/>
        </w:rPr>
      </w:pPr>
    </w:p>
    <w:p w14:paraId="1D92EA6C" w14:textId="08C413BC" w:rsidR="00C625BB" w:rsidRDefault="00C625BB" w:rsidP="00C625B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</w:p>
    <w:p w14:paraId="62FAE0CB" w14:textId="4531F619" w:rsidR="0052647F" w:rsidRDefault="00BF4F0C" w:rsidP="00C625BB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BAE7CA" wp14:editId="255AE788">
            <wp:extent cx="5695950" cy="37433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4B9D" w14:textId="4ED7727E" w:rsidR="00C625BB" w:rsidRDefault="00C625BB" w:rsidP="00C625B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</w:t>
      </w:r>
    </w:p>
    <w:p w14:paraId="3A502012" w14:textId="34F9248D" w:rsidR="00347204" w:rsidRPr="00347204" w:rsidRDefault="00347204" w:rsidP="00C625BB">
      <w:pPr>
        <w:jc w:val="both"/>
        <w:rPr>
          <w:sz w:val="28"/>
          <w:szCs w:val="28"/>
        </w:rPr>
      </w:pPr>
      <w:r>
        <w:rPr>
          <w:sz w:val="28"/>
          <w:szCs w:val="28"/>
        </w:rPr>
        <w:t>Hence, we were able to</w:t>
      </w:r>
      <w:r w:rsidR="009759CD">
        <w:rPr>
          <w:sz w:val="28"/>
          <w:szCs w:val="28"/>
        </w:rPr>
        <w:t xml:space="preserve"> implement</w:t>
      </w:r>
      <w:r w:rsidR="00BF4F0C">
        <w:rPr>
          <w:sz w:val="28"/>
          <w:szCs w:val="28"/>
        </w:rPr>
        <w:t xml:space="preserve"> ElGamal</w:t>
      </w:r>
      <w:r>
        <w:rPr>
          <w:sz w:val="28"/>
          <w:szCs w:val="28"/>
        </w:rPr>
        <w:t>.</w:t>
      </w:r>
    </w:p>
    <w:sectPr w:rsidR="00347204" w:rsidRPr="00347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4D"/>
    <w:rsid w:val="000347F1"/>
    <w:rsid w:val="000F715C"/>
    <w:rsid w:val="002C0FFA"/>
    <w:rsid w:val="00327725"/>
    <w:rsid w:val="00347204"/>
    <w:rsid w:val="003B3B1F"/>
    <w:rsid w:val="003E66E2"/>
    <w:rsid w:val="00410456"/>
    <w:rsid w:val="0041706F"/>
    <w:rsid w:val="0041720E"/>
    <w:rsid w:val="005206E1"/>
    <w:rsid w:val="0052647F"/>
    <w:rsid w:val="005742E7"/>
    <w:rsid w:val="005773DB"/>
    <w:rsid w:val="00695B63"/>
    <w:rsid w:val="00700421"/>
    <w:rsid w:val="007E3248"/>
    <w:rsid w:val="008C5B4D"/>
    <w:rsid w:val="008D3D76"/>
    <w:rsid w:val="008E2690"/>
    <w:rsid w:val="00916B59"/>
    <w:rsid w:val="00924F66"/>
    <w:rsid w:val="009331A3"/>
    <w:rsid w:val="00936149"/>
    <w:rsid w:val="00955557"/>
    <w:rsid w:val="009759CD"/>
    <w:rsid w:val="009902BE"/>
    <w:rsid w:val="009D09B5"/>
    <w:rsid w:val="009D60E1"/>
    <w:rsid w:val="009E5D17"/>
    <w:rsid w:val="00AA2102"/>
    <w:rsid w:val="00BF4F0C"/>
    <w:rsid w:val="00C625BB"/>
    <w:rsid w:val="00C81E5F"/>
    <w:rsid w:val="00CC6705"/>
    <w:rsid w:val="00CE3F78"/>
    <w:rsid w:val="00CF492D"/>
    <w:rsid w:val="00D15537"/>
    <w:rsid w:val="00D35439"/>
    <w:rsid w:val="00D87325"/>
    <w:rsid w:val="00DC6CAF"/>
    <w:rsid w:val="00E46A54"/>
    <w:rsid w:val="00E47007"/>
    <w:rsid w:val="00EC6863"/>
    <w:rsid w:val="00ED52B5"/>
    <w:rsid w:val="00FD5236"/>
    <w:rsid w:val="00FE69C8"/>
    <w:rsid w:val="00FF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E79F"/>
  <w15:chartTrackingRefBased/>
  <w15:docId w15:val="{20B1921F-EA8C-4E72-9B08-7D566FE5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5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D5236"/>
    <w:rPr>
      <w:color w:val="0000FF"/>
      <w:u w:val="single"/>
    </w:rPr>
  </w:style>
  <w:style w:type="character" w:customStyle="1" w:styleId="monospaced">
    <w:name w:val="monospaced"/>
    <w:basedOn w:val="DefaultParagraphFont"/>
    <w:rsid w:val="00FD5236"/>
  </w:style>
  <w:style w:type="character" w:styleId="Strong">
    <w:name w:val="Strong"/>
    <w:basedOn w:val="DefaultParagraphFont"/>
    <w:uiPriority w:val="22"/>
    <w:qFormat/>
    <w:rsid w:val="00AA2102"/>
    <w:rPr>
      <w:b/>
      <w:bCs/>
    </w:rPr>
  </w:style>
  <w:style w:type="character" w:customStyle="1" w:styleId="mwe-math-mathml-inline">
    <w:name w:val="mwe-math-mathml-inline"/>
    <w:basedOn w:val="DefaultParagraphFont"/>
    <w:rsid w:val="00034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5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padave</dc:creator>
  <cp:keywords/>
  <dc:description/>
  <cp:lastModifiedBy>kartik padave</cp:lastModifiedBy>
  <cp:revision>16</cp:revision>
  <cp:lastPrinted>2022-09-07T13:01:00Z</cp:lastPrinted>
  <dcterms:created xsi:type="dcterms:W3CDTF">2022-09-10T08:57:00Z</dcterms:created>
  <dcterms:modified xsi:type="dcterms:W3CDTF">2022-10-07T06:23:00Z</dcterms:modified>
</cp:coreProperties>
</file>