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3</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Aim</w:t>
      </w:r>
    </w:p>
    <w:p w:rsidR="00000000" w:rsidDel="00000000" w:rsidP="00000000" w:rsidRDefault="00000000" w:rsidRPr="00000000" w14:paraId="0000000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implement heuristic principles on the designed webpages.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A.2 Prerequisite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of basic knowledge of designing rules and implementation of website designing.</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 Outcome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experimentation, students will be able:</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importance of designing rules for good interfaces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concepts of heuristic principles for interaction process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 Theory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heuristic principle is usability inspection methods for computer software that helps to identify usability problems in the user interface (UI) design. It specifically involves evaluators examining the interface and judging its compliance with recognized usability principles.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Visibility of system status</w:t>
      </w:r>
    </w:p>
    <w:p w:rsidR="00000000" w:rsidDel="00000000" w:rsidP="00000000" w:rsidRDefault="00000000" w:rsidRPr="00000000" w14:paraId="00000010">
      <w:pPr>
        <w:shd w:fill="ffffff" w:val="clear"/>
        <w:spacing w:after="0" w:before="2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always keep users informed about current state and actions through appropriate visual cues and feedback within reasonable time.</w:t>
      </w:r>
      <w:r w:rsidDel="00000000" w:rsidR="00000000" w:rsidRPr="00000000">
        <w:rPr>
          <w:rFonts w:ascii="Times New Roman" w:cs="Times New Roman" w:eastAsia="Times New Roman" w:hAnsi="Times New Roman"/>
          <w:sz w:val="24"/>
          <w:szCs w:val="24"/>
        </w:rPr>
        <w:drawing>
          <wp:inline distB="0" distT="0" distL="0" distR="0">
            <wp:extent cx="2373577" cy="2215365"/>
            <wp:effectExtent b="0" l="0" r="0" t="0"/>
            <wp:docPr descr="https://miro.medium.com/max/776/0*FrzlXOBdhi3l8Sjp" id="36" name="image12.png"/>
            <a:graphic>
              <a:graphicData uri="http://schemas.openxmlformats.org/drawingml/2006/picture">
                <pic:pic>
                  <pic:nvPicPr>
                    <pic:cNvPr descr="https://miro.medium.com/max/776/0*FrzlXOBdhi3l8Sjp" id="0" name="image12.png"/>
                    <pic:cNvPicPr preferRelativeResize="0"/>
                  </pic:nvPicPr>
                  <pic:blipFill>
                    <a:blip r:embed="rId7"/>
                    <a:srcRect b="0" l="0" r="0" t="0"/>
                    <a:stretch>
                      <a:fillRect/>
                    </a:stretch>
                  </pic:blipFill>
                  <pic:spPr>
                    <a:xfrm>
                      <a:off x="0" y="0"/>
                      <a:ext cx="2373577" cy="221536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0" w:before="2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1"/>
        <w:numPr>
          <w:ilvl w:val="0"/>
          <w:numId w:val="1"/>
        </w:numPr>
        <w:shd w:fill="ffffff" w:val="clear"/>
        <w:spacing w:after="0" w:before="754" w:lineRule="auto"/>
        <w:ind w:left="720" w:hanging="360"/>
        <w:rPr>
          <w:sz w:val="24"/>
          <w:szCs w:val="24"/>
        </w:rPr>
      </w:pPr>
      <w:r w:rsidDel="00000000" w:rsidR="00000000" w:rsidRPr="00000000">
        <w:rPr>
          <w:sz w:val="24"/>
          <w:szCs w:val="24"/>
          <w:rtl w:val="0"/>
        </w:rPr>
        <w:t xml:space="preserve">Match between system and the real world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speak the users’ language, with words, phrases and concepts familiar to the user, rather than system-oriented terms.</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3007360" cy="1929882"/>
            <wp:effectExtent b="0" l="0" r="0" t="0"/>
            <wp:docPr descr="https://miro.medium.com/max/838/0*J6CyHnB2fJLjCcov" id="38" name="image8.png"/>
            <a:graphic>
              <a:graphicData uri="http://schemas.openxmlformats.org/drawingml/2006/picture">
                <pic:pic>
                  <pic:nvPicPr>
                    <pic:cNvPr descr="https://miro.medium.com/max/838/0*J6CyHnB2fJLjCcov" id="0" name="image8.png"/>
                    <pic:cNvPicPr preferRelativeResize="0"/>
                  </pic:nvPicPr>
                  <pic:blipFill>
                    <a:blip r:embed="rId8"/>
                    <a:srcRect b="0" l="0" r="0" t="0"/>
                    <a:stretch>
                      <a:fillRect/>
                    </a:stretch>
                  </pic:blipFill>
                  <pic:spPr>
                    <a:xfrm>
                      <a:off x="0" y="0"/>
                      <a:ext cx="3007360" cy="192988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iBooks iPad application using the metaphor of wooden book shelf.</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User control and freedom</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often choose system functions by mistake and will need a clearly marked “emergency exit” to leave the unwanted state without having to go through an extended dialogue. Support undo and redo.</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82190" cy="2021205"/>
            <wp:effectExtent b="0" l="0" r="0" t="0"/>
            <wp:docPr descr="https://miro.medium.com/max/480/0*jClsmKGxfuFPUOGo" id="37" name="image1.png"/>
            <a:graphic>
              <a:graphicData uri="http://schemas.openxmlformats.org/drawingml/2006/picture">
                <pic:pic>
                  <pic:nvPicPr>
                    <pic:cNvPr descr="https://miro.medium.com/max/480/0*jClsmKGxfuFPUOGo" id="0" name="image1.png"/>
                    <pic:cNvPicPr preferRelativeResize="0"/>
                  </pic:nvPicPr>
                  <pic:blipFill>
                    <a:blip r:embed="rId9"/>
                    <a:srcRect b="0" l="0" r="0" t="0"/>
                    <a:stretch>
                      <a:fillRect/>
                    </a:stretch>
                  </pic:blipFill>
                  <pic:spPr>
                    <a:xfrm>
                      <a:off x="0" y="0"/>
                      <a:ext cx="2282190" cy="202120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in Photoshop helps user in recovering previous steps.</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Error prevention</w:t>
      </w:r>
    </w:p>
    <w:p w:rsidR="00000000" w:rsidDel="00000000" w:rsidP="00000000" w:rsidRDefault="00000000" w:rsidRPr="00000000" w14:paraId="0000001E">
      <w:pPr>
        <w:spacing w:after="0" w:before="2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better than good error messages is a careful design which prevents a problem from occurring in the first place. Either eliminate error-prone conditions or check for them and present users with a confirmation option before they commit to the action.</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56455" cy="2559050"/>
            <wp:effectExtent b="0" l="0" r="0" t="0"/>
            <wp:docPr descr="https://miro.medium.com/max/978/0*9FZrHKm5BskqBTBU" id="40" name="image6.png"/>
            <a:graphic>
              <a:graphicData uri="http://schemas.openxmlformats.org/drawingml/2006/picture">
                <pic:pic>
                  <pic:nvPicPr>
                    <pic:cNvPr descr="https://miro.medium.com/max/978/0*9FZrHKm5BskqBTBU" id="0" name="image6.png"/>
                    <pic:cNvPicPr preferRelativeResize="0"/>
                  </pic:nvPicPr>
                  <pic:blipFill>
                    <a:blip r:embed="rId10"/>
                    <a:srcRect b="0" l="0" r="0" t="0"/>
                    <a:stretch>
                      <a:fillRect/>
                    </a:stretch>
                  </pic:blipFill>
                  <pic:spPr>
                    <a:xfrm>
                      <a:off x="0" y="0"/>
                      <a:ext cx="4656455" cy="25590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before="75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Help users recognize, diagnose, and recover from errors</w:t>
      </w:r>
    </w:p>
    <w:p w:rsidR="00000000" w:rsidDel="00000000" w:rsidP="00000000" w:rsidRDefault="00000000" w:rsidRPr="00000000" w14:paraId="00000021">
      <w:pPr>
        <w:spacing w:after="0" w:before="2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messages should be expressed in plain language (no codes), precisely indicate the problem, and constructively suggest a solution.</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18025" cy="1598295"/>
            <wp:effectExtent b="0" l="0" r="0" t="0"/>
            <wp:docPr descr="https://miro.medium.com/max/948/0*ykpj6P6OTV8M5Cgf" id="39" name="image9.png"/>
            <a:graphic>
              <a:graphicData uri="http://schemas.openxmlformats.org/drawingml/2006/picture">
                <pic:pic>
                  <pic:nvPicPr>
                    <pic:cNvPr descr="https://miro.medium.com/max/948/0*ykpj6P6OTV8M5Cgf" id="0" name="image9.png"/>
                    <pic:cNvPicPr preferRelativeResize="0"/>
                  </pic:nvPicPr>
                  <pic:blipFill>
                    <a:blip r:embed="rId11"/>
                    <a:srcRect b="0" l="0" r="0" t="0"/>
                    <a:stretch>
                      <a:fillRect/>
                    </a:stretch>
                  </pic:blipFill>
                  <pic:spPr>
                    <a:xfrm>
                      <a:off x="0" y="0"/>
                      <a:ext cx="4518025" cy="159829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before="75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Consistency and standards</w:t>
      </w:r>
    </w:p>
    <w:p w:rsidR="00000000" w:rsidDel="00000000" w:rsidP="00000000" w:rsidRDefault="00000000" w:rsidRPr="00000000" w14:paraId="00000024">
      <w:pPr>
        <w:spacing w:after="0" w:before="2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not have to wonder whether different words, situations, or actions mean the same thing. </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49420" cy="1506220"/>
            <wp:effectExtent b="0" l="0" r="0" t="0"/>
            <wp:docPr descr="https://miro.medium.com/max/892/0*tkUcJdlvGP4qFwP6" id="42" name="image13.png"/>
            <a:graphic>
              <a:graphicData uri="http://schemas.openxmlformats.org/drawingml/2006/picture">
                <pic:pic>
                  <pic:nvPicPr>
                    <pic:cNvPr descr="https://miro.medium.com/max/892/0*tkUcJdlvGP4qFwP6" id="0" name="image13.png"/>
                    <pic:cNvPicPr preferRelativeResize="0"/>
                  </pic:nvPicPr>
                  <pic:blipFill>
                    <a:blip r:embed="rId12"/>
                    <a:srcRect b="0" l="0" r="0" t="0"/>
                    <a:stretch>
                      <a:fillRect/>
                    </a:stretch>
                  </pic:blipFill>
                  <pic:spPr>
                    <a:xfrm>
                      <a:off x="0" y="0"/>
                      <a:ext cx="4249420" cy="150622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befor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Inconsistent Icons.</w:t>
      </w:r>
    </w:p>
    <w:p w:rsidR="00000000" w:rsidDel="00000000" w:rsidP="00000000" w:rsidRDefault="00000000" w:rsidRPr="00000000" w14:paraId="00000027">
      <w:pPr>
        <w:spacing w:after="0" w:before="75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Recognition rather than recall</w:t>
      </w:r>
    </w:p>
    <w:p w:rsidR="00000000" w:rsidDel="00000000" w:rsidP="00000000" w:rsidRDefault="00000000" w:rsidRPr="00000000" w14:paraId="00000028">
      <w:pPr>
        <w:spacing w:after="0" w:before="2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the user’s memory load by making objects, actions, and options visible. The user should not have to remember information from one part of the dialogue to another. Instructions for use of the system should be visible or easily retrievable whenever appropriate.</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79365" cy="3065780"/>
            <wp:effectExtent b="0" l="0" r="0" t="0"/>
            <wp:docPr descr="https://miro.medium.com/max/1066/0*WvP0CR7ZX69M7Ieb" id="41" name="image3.png"/>
            <a:graphic>
              <a:graphicData uri="http://schemas.openxmlformats.org/drawingml/2006/picture">
                <pic:pic>
                  <pic:nvPicPr>
                    <pic:cNvPr descr="https://miro.medium.com/max/1066/0*WvP0CR7ZX69M7Ieb" id="0" name="image3.png"/>
                    <pic:cNvPicPr preferRelativeResize="0"/>
                  </pic:nvPicPr>
                  <pic:blipFill>
                    <a:blip r:embed="rId13"/>
                    <a:srcRect b="0" l="0" r="0" t="0"/>
                    <a:stretch>
                      <a:fillRect/>
                    </a:stretch>
                  </pic:blipFill>
                  <pic:spPr>
                    <a:xfrm>
                      <a:off x="0" y="0"/>
                      <a:ext cx="5079365" cy="306578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50" w:before="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Flexibility and efficiency of use</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Accelerators --unseen by the novice user --may often speed up the interaction for the expert user such that the system can cater to both inexperienced and experienced users. Allow users to tailor frequent actions.</w:t>
        <w:br w:type="textWrapping"/>
      </w:r>
    </w:p>
    <w:p w:rsidR="00000000" w:rsidDel="00000000" w:rsidP="00000000" w:rsidRDefault="00000000" w:rsidRPr="00000000" w14:paraId="0000002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79595" cy="2305050"/>
            <wp:effectExtent b="0" l="0" r="0" t="0"/>
            <wp:docPr descr="Flexibility and efficiency of use" id="44" name="image7.png"/>
            <a:graphic>
              <a:graphicData uri="http://schemas.openxmlformats.org/drawingml/2006/picture">
                <pic:pic>
                  <pic:nvPicPr>
                    <pic:cNvPr descr="Flexibility and efficiency of use" id="0" name="image7.png"/>
                    <pic:cNvPicPr preferRelativeResize="0"/>
                  </pic:nvPicPr>
                  <pic:blipFill>
                    <a:blip r:embed="rId14"/>
                    <a:srcRect b="0" l="0" r="0" t="0"/>
                    <a:stretch>
                      <a:fillRect/>
                    </a:stretch>
                  </pic:blipFill>
                  <pic:spPr>
                    <a:xfrm>
                      <a:off x="0" y="0"/>
                      <a:ext cx="437959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Auto-fills</w:t>
      </w:r>
    </w:p>
    <w:p w:rsidR="00000000" w:rsidDel="00000000" w:rsidP="00000000" w:rsidRDefault="00000000" w:rsidRPr="00000000" w14:paraId="0000002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64355" cy="1959610"/>
            <wp:effectExtent b="0" l="0" r="0" t="0"/>
            <wp:docPr descr="Flexibility and efficiency of use" id="43" name="image2.png"/>
            <a:graphic>
              <a:graphicData uri="http://schemas.openxmlformats.org/drawingml/2006/picture">
                <pic:pic>
                  <pic:nvPicPr>
                    <pic:cNvPr descr="Flexibility and efficiency of use" id="0" name="image2.png"/>
                    <pic:cNvPicPr preferRelativeResize="0"/>
                  </pic:nvPicPr>
                  <pic:blipFill>
                    <a:blip r:embed="rId15"/>
                    <a:srcRect b="0" l="0" r="0" t="0"/>
                    <a:stretch>
                      <a:fillRect/>
                    </a:stretch>
                  </pic:blipFill>
                  <pic:spPr>
                    <a:xfrm>
                      <a:off x="0" y="0"/>
                      <a:ext cx="4364355" cy="195961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50" w:before="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0">
      <w:pPr>
        <w:spacing w:after="150" w:before="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Aesthetic and minimalist design</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Dialogues should not contain information which is irrelevant or rarely needed. Every extra unit of information in a dialogue competes with the relevant units of information and diminishes their relative visibility.</w:t>
        <w:br w:type="textWrapping"/>
      </w:r>
    </w:p>
    <w:p w:rsidR="00000000" w:rsidDel="00000000" w:rsidP="00000000" w:rsidRDefault="00000000" w:rsidRPr="00000000" w14:paraId="0000003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17185" cy="3181350"/>
            <wp:effectExtent b="0" l="0" r="0" t="0"/>
            <wp:docPr descr="Aesthetic and minimalist design" id="47" name="image5.png"/>
            <a:graphic>
              <a:graphicData uri="http://schemas.openxmlformats.org/drawingml/2006/picture">
                <pic:pic>
                  <pic:nvPicPr>
                    <pic:cNvPr descr="Aesthetic and minimalist design" id="0" name="image5.png"/>
                    <pic:cNvPicPr preferRelativeResize="0"/>
                  </pic:nvPicPr>
                  <pic:blipFill>
                    <a:blip r:embed="rId16"/>
                    <a:srcRect b="0" l="0" r="0" t="0"/>
                    <a:stretch>
                      <a:fillRect/>
                    </a:stretch>
                  </pic:blipFill>
                  <pic:spPr>
                    <a:xfrm>
                      <a:off x="0" y="0"/>
                      <a:ext cx="541718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34">
      <w:pPr>
        <w:spacing w:after="150" w:before="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Help and Documentation</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w:t>
        <w:br w:type="textWrapping"/>
      </w:r>
    </w:p>
    <w:p w:rsidR="00000000" w:rsidDel="00000000" w:rsidP="00000000" w:rsidRDefault="00000000" w:rsidRPr="00000000" w14:paraId="0000003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51017" cy="2725003"/>
            <wp:effectExtent b="0" l="0" r="0" t="0"/>
            <wp:docPr descr="Help and Documentation" id="45" name="image11.png"/>
            <a:graphic>
              <a:graphicData uri="http://schemas.openxmlformats.org/drawingml/2006/picture">
                <pic:pic>
                  <pic:nvPicPr>
                    <pic:cNvPr descr="Help and Documentation" id="0" name="image11.png"/>
                    <pic:cNvPicPr preferRelativeResize="0"/>
                  </pic:nvPicPr>
                  <pic:blipFill>
                    <a:blip r:embed="rId17"/>
                    <a:srcRect b="0" l="0" r="0" t="0"/>
                    <a:stretch>
                      <a:fillRect/>
                    </a:stretch>
                  </pic:blipFill>
                  <pic:spPr>
                    <a:xfrm>
                      <a:off x="0" y="0"/>
                      <a:ext cx="3651017" cy="272500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Contextual help is the best way to help !</w:t>
        <w:br w:type="textWrapping"/>
        <w:t xml:space="preserve">Also, telling users about the consequences of their actions is also very helpful.</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A.5 Tasks to perform</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Visit the following links to understand real analysis of heuristic principles</w:t>
      </w:r>
    </w:p>
    <w:p w:rsidR="00000000" w:rsidDel="00000000" w:rsidP="00000000" w:rsidRDefault="00000000" w:rsidRPr="00000000" w14:paraId="0000003C">
      <w:pPr>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0000ff"/>
            <w:sz w:val="24"/>
            <w:szCs w:val="24"/>
            <w:u w:val="single"/>
            <w:rtl w:val="0"/>
          </w:rPr>
          <w:t xml:space="preserve">https://uxdesign.cc/heuristic-evaluation-of-bigbasket-application-4a69f43be47d</w:t>
        </w:r>
      </w:hyperlink>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0000ff"/>
            <w:sz w:val="24"/>
            <w:szCs w:val="24"/>
            <w:u w:val="single"/>
            <w:rtl w:val="0"/>
          </w:rPr>
          <w:t xml:space="preserve">https://medium.com/@rtmdeb/heuristic-evaluation-ux-case-study-grofers-com-website-a50e2d475393</w:t>
        </w:r>
      </w:hyperlink>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Consider your previous project (website/app) and mark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drawing>
          <wp:inline distB="0" distT="0" distL="0" distR="0">
            <wp:extent cx="181145" cy="162661"/>
            <wp:effectExtent b="0" l="0" r="0" t="0"/>
            <wp:docPr id="4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81145" cy="16266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drawing>
          <wp:inline distB="0" distT="0" distL="0" distR="0">
            <wp:extent cx="178404" cy="167254"/>
            <wp:effectExtent b="0" l="0" r="0" t="0"/>
            <wp:docPr id="4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78404" cy="16725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symbols in the following heuristic principles table wherever is applicable in designed project </w:t>
      </w:r>
    </w:p>
    <w:tbl>
      <w:tblPr>
        <w:tblStyle w:val="Table1"/>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1984"/>
        <w:gridCol w:w="2693"/>
        <w:tblGridChange w:id="0">
          <w:tblGrid>
            <w:gridCol w:w="4957"/>
            <w:gridCol w:w="1984"/>
            <w:gridCol w:w="2693"/>
          </w:tblGrid>
        </w:tblGridChange>
      </w:tblGrid>
      <w:tr>
        <w:trPr>
          <w:cantSplit w:val="0"/>
          <w:trHeight w:val="562" w:hRule="atLeast"/>
          <w:tblHeader w:val="0"/>
        </w:trPr>
        <w:tc>
          <w:tcPr/>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Heuristic Principles</w:t>
            </w:r>
          </w:p>
        </w:tc>
        <w:tc>
          <w:tcPr/>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 </w:t>
            </w:r>
            <w:r w:rsidDel="00000000" w:rsidR="00000000" w:rsidRPr="00000000">
              <w:rPr>
                <w:b w:val="1"/>
              </w:rPr>
              <w:drawing>
                <wp:inline distB="0" distT="0" distL="0" distR="0">
                  <wp:extent cx="181145" cy="162661"/>
                  <wp:effectExtent b="0" l="0" r="0" t="0"/>
                  <wp:docPr id="4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81145" cy="162661"/>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b w:val="1"/>
              </w:rPr>
              <w:drawing>
                <wp:inline distB="0" distT="0" distL="0" distR="0">
                  <wp:extent cx="178404" cy="167254"/>
                  <wp:effectExtent b="0" l="0" r="0" t="0"/>
                  <wp:docPr id="5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78404" cy="16725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where Heuristic principles is applicable </w:t>
            </w:r>
          </w:p>
        </w:tc>
      </w:tr>
      <w:tr>
        <w:trPr>
          <w:cantSplit w:val="0"/>
          <w:trHeight w:val="401" w:hRule="atLeast"/>
          <w:tblHeader w:val="0"/>
        </w:trPr>
        <w:tc>
          <w:tcPr/>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754" w:line="259"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Visibility of system status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59"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Match between system and the real world</w:t>
            </w:r>
            <w:r w:rsidDel="00000000" w:rsidR="00000000" w:rsidRPr="00000000">
              <w:rPr>
                <w:rtl w:val="0"/>
              </w:rPr>
            </w:r>
          </w:p>
        </w:tc>
        <w:tc>
          <w:tcPr/>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263" w:hRule="atLeast"/>
          <w:tblHeader w:val="0"/>
        </w:trPr>
        <w:tc>
          <w:tcPr/>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59"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User control and freedom</w:t>
            </w:r>
            <w:r w:rsidDel="00000000" w:rsidR="00000000" w:rsidRPr="00000000">
              <w:rPr>
                <w:rtl w:val="0"/>
              </w:rPr>
            </w:r>
          </w:p>
        </w:tc>
        <w:tc>
          <w:tcPr/>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263" w:hRule="atLeast"/>
          <w:tblHeader w:val="0"/>
        </w:trPr>
        <w:tc>
          <w:tcPr/>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59"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Consistency and standards</w:t>
            </w:r>
            <w:r w:rsidDel="00000000" w:rsidR="00000000" w:rsidRPr="00000000">
              <w:rPr>
                <w:rtl w:val="0"/>
              </w:rPr>
            </w:r>
          </w:p>
        </w:tc>
        <w:tc>
          <w:tcPr/>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59"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Error prevention</w:t>
            </w:r>
            <w:r w:rsidDel="00000000" w:rsidR="00000000" w:rsidRPr="00000000">
              <w:rPr>
                <w:rtl w:val="0"/>
              </w:rPr>
            </w:r>
          </w:p>
        </w:tc>
        <w:tc>
          <w:tcPr/>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263" w:hRule="atLeast"/>
          <w:tblHeader w:val="0"/>
        </w:trPr>
        <w:tc>
          <w:tcPr/>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59"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Recognition rather than recall</w:t>
            </w:r>
            <w:r w:rsidDel="00000000" w:rsidR="00000000" w:rsidRPr="00000000">
              <w:rPr>
                <w:rtl w:val="0"/>
              </w:rPr>
            </w:r>
          </w:p>
        </w:tc>
        <w:tc>
          <w:tcPr/>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59"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Flexibility and efficiency of use</w:t>
            </w:r>
            <w:r w:rsidDel="00000000" w:rsidR="00000000" w:rsidRPr="00000000">
              <w:rPr>
                <w:rtl w:val="0"/>
              </w:rPr>
            </w:r>
          </w:p>
        </w:tc>
        <w:tc>
          <w:tcPr/>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644"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Aesthetic and minimalist design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72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59" w:lineRule="auto"/>
              <w:ind w:left="644"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Help users recognize, diagnose, and recover from errors</w:t>
            </w:r>
          </w:p>
        </w:tc>
        <w:tc>
          <w:tcPr/>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59" w:lineRule="auto"/>
              <w:ind w:left="644"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Help and documentation</w:t>
            </w:r>
          </w:p>
          <w:p w:rsidR="00000000" w:rsidDel="00000000" w:rsidP="00000000" w:rsidRDefault="00000000" w:rsidRPr="00000000" w14:paraId="00000061">
            <w:pPr>
              <w:shd w:fill="ffffff" w:val="clear"/>
              <w:spacing w:before="280" w:lineRule="auto"/>
              <w:ind w:left="360" w:firstLine="0"/>
              <w:rPr>
                <w:rFonts w:ascii="Times New Roman" w:cs="Times New Roman" w:eastAsia="Times New Roman" w:hAnsi="Times New Roman"/>
                <w:color w:val="333333"/>
                <w:sz w:val="24"/>
                <w:szCs w:val="24"/>
              </w:rPr>
            </w:pPr>
            <w:r w:rsidDel="00000000" w:rsidR="00000000" w:rsidRPr="00000000">
              <w:rPr>
                <w:rtl w:val="0"/>
              </w:rPr>
            </w:r>
          </w:p>
        </w:tc>
        <w:tc>
          <w:tcPr/>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 B)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(TO BE COMPLETED BY STUDENTS)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must submit the soft copy as per following segments within two hours of the practical)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7"/>
        <w:gridCol w:w="4759"/>
        <w:tblGridChange w:id="0">
          <w:tblGrid>
            <w:gridCol w:w="4257"/>
            <w:gridCol w:w="4759"/>
          </w:tblGrid>
        </w:tblGridChange>
      </w:tblGrid>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Roll.No. : </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Sem/Year :</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Batch: </w:t>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Experiment : </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Submission:</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 </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B.1: Output of performed tasks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Paste the screen shots or provide project link of developed webpages/app.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Paste the table of task 2 and give the proper reason wherever heuristic principles are applicable or not. Students are supposed to paste the screenshot wherever is applicable.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B.2: Observations and Learnings: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down the possible improvements to the interface based on your web interaction</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B.3:  Conclusion: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must write the conclusion as per the attainment of individual outcome listed above and learning/observation noted in section B.2)</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6D269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next w:val="Normal"/>
    <w:link w:val="Heading2Char"/>
    <w:uiPriority w:val="9"/>
    <w:unhideWhenUsed w:val="1"/>
    <w:qFormat w:val="1"/>
    <w:rsid w:val="006D269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6D269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6D2691"/>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42805"/>
    <w:pPr>
      <w:ind w:left="720"/>
      <w:contextualSpacing w:val="1"/>
    </w:pPr>
  </w:style>
  <w:style w:type="character" w:styleId="Emphasis">
    <w:name w:val="Emphasis"/>
    <w:basedOn w:val="DefaultParagraphFont"/>
    <w:uiPriority w:val="20"/>
    <w:qFormat w:val="1"/>
    <w:rsid w:val="00C42805"/>
    <w:rPr>
      <w:i w:val="1"/>
      <w:iCs w:val="1"/>
    </w:rPr>
  </w:style>
  <w:style w:type="table" w:styleId="TableGrid">
    <w:name w:val="Table Grid"/>
    <w:basedOn w:val="TableNormal"/>
    <w:uiPriority w:val="39"/>
    <w:rsid w:val="009822D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2B76E8"/>
    <w:pPr>
      <w:autoSpaceDE w:val="0"/>
      <w:autoSpaceDN w:val="0"/>
      <w:adjustRightInd w:val="0"/>
      <w:spacing w:after="0" w:line="240" w:lineRule="auto"/>
    </w:pPr>
    <w:rPr>
      <w:rFonts w:ascii="Book Antiqua" w:cs="Book Antiqua" w:hAnsi="Book Antiqua"/>
      <w:color w:val="000000"/>
      <w:sz w:val="24"/>
      <w:szCs w:val="24"/>
      <w:lang w:val="en-US"/>
    </w:rPr>
  </w:style>
  <w:style w:type="character" w:styleId="apple-converted-space" w:customStyle="1">
    <w:name w:val="apple-converted-space"/>
    <w:basedOn w:val="DefaultParagraphFont"/>
    <w:rsid w:val="002B76E8"/>
  </w:style>
  <w:style w:type="character" w:styleId="Heading1Char" w:customStyle="1">
    <w:name w:val="Heading 1 Char"/>
    <w:basedOn w:val="DefaultParagraphFont"/>
    <w:link w:val="Heading1"/>
    <w:uiPriority w:val="9"/>
    <w:rsid w:val="006D2691"/>
    <w:rPr>
      <w:rFonts w:ascii="Times New Roman" w:cs="Times New Roman" w:eastAsia="Times New Roman" w:hAnsi="Times New Roman"/>
      <w:b w:val="1"/>
      <w:bCs w:val="1"/>
      <w:kern w:val="36"/>
      <w:sz w:val="48"/>
      <w:szCs w:val="48"/>
      <w:lang w:eastAsia="en-IN"/>
    </w:rPr>
  </w:style>
  <w:style w:type="paragraph" w:styleId="pw-post-body-paragraph" w:customStyle="1">
    <w:name w:val="pw-post-body-paragraph"/>
    <w:basedOn w:val="Normal"/>
    <w:rsid w:val="006D269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unhideWhenUsed w:val="1"/>
    <w:rsid w:val="006D2691"/>
    <w:rPr>
      <w:color w:val="0000ff"/>
      <w:u w:val="single"/>
    </w:rPr>
  </w:style>
  <w:style w:type="paragraph" w:styleId="bn" w:customStyle="1">
    <w:name w:val="bn"/>
    <w:basedOn w:val="Normal"/>
    <w:rsid w:val="006D269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2Char" w:customStyle="1">
    <w:name w:val="Heading 2 Char"/>
    <w:basedOn w:val="DefaultParagraphFont"/>
    <w:link w:val="Heading2"/>
    <w:uiPriority w:val="9"/>
    <w:rsid w:val="006D2691"/>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6D2691"/>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sid w:val="006D2691"/>
    <w:rPr>
      <w:rFonts w:asciiTheme="majorHAnsi" w:cstheme="majorBidi" w:eastAsiaTheme="majorEastAsia" w:hAnsiTheme="majorHAnsi"/>
      <w:i w:val="1"/>
      <w:iCs w:val="1"/>
      <w:color w:val="2e74b5" w:themeColor="accent1" w:themeShade="0000BF"/>
    </w:rPr>
  </w:style>
  <w:style w:type="paragraph" w:styleId="NormalWeb">
    <w:name w:val="Normal (Web)"/>
    <w:basedOn w:val="Normal"/>
    <w:uiPriority w:val="99"/>
    <w:semiHidden w:val="1"/>
    <w:unhideWhenUsed w:val="1"/>
    <w:rsid w:val="006D269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hare-button-link-text" w:customStyle="1">
    <w:name w:val="share-button-link-text"/>
    <w:basedOn w:val="DefaultParagraphFont"/>
    <w:rsid w:val="006D2691"/>
  </w:style>
  <w:style w:type="character" w:styleId="HTMLCite">
    <w:name w:val="HTML Cite"/>
    <w:basedOn w:val="DefaultParagraphFont"/>
    <w:uiPriority w:val="99"/>
    <w:semiHidden w:val="1"/>
    <w:unhideWhenUsed w:val="1"/>
    <w:rsid w:val="006D2691"/>
    <w:rPr>
      <w:i w:val="1"/>
      <w:iCs w:val="1"/>
    </w:rPr>
  </w:style>
  <w:style w:type="character" w:styleId="datetime" w:customStyle="1">
    <w:name w:val="datetime"/>
    <w:basedOn w:val="DefaultParagraphFont"/>
    <w:rsid w:val="006D2691"/>
  </w:style>
  <w:style w:type="paragraph" w:styleId="comment-content" w:customStyle="1">
    <w:name w:val="comment-content"/>
    <w:basedOn w:val="Normal"/>
    <w:rsid w:val="006D269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comment-actions" w:customStyle="1">
    <w:name w:val="comment-actions"/>
    <w:basedOn w:val="DefaultParagraphFont"/>
    <w:rsid w:val="006D269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6.png"/><Relationship Id="rId21"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medium.com/@rtmdeb/heuristic-evaluation-ux-case-study-grofers-com-website-a50e2d475393" TargetMode="External"/><Relationship Id="rId6" Type="http://schemas.openxmlformats.org/officeDocument/2006/relationships/customXml" Target="../customXML/item1.xml"/><Relationship Id="rId18" Type="http://schemas.openxmlformats.org/officeDocument/2006/relationships/hyperlink" Target="https://uxdesign.cc/heuristic-evaluation-of-bigbasket-application-4a69f43be47d" TargetMode="External"/><Relationship Id="rId7" Type="http://schemas.openxmlformats.org/officeDocument/2006/relationships/image" Target="media/image1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1v0K9ZqgslBOg1+I7djLd92LKA==">AMUW2mU0jASfjlof5PatoaPRdQPsz8+WKJhIndYAmEQiXlentACjAqhWmMznbuuVWGusW/ekI05hWi3qTNBroNMxzclYplSBrW1kRYThkSSd3AZsWNaD3DdzeH0hzBj9VtQU6VulVcff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2022-07-13T05:41:00Z</dcterms:created>
  <dc:creator>Supriya Agrawal</dc:creator>
</cp:coreProperties>
</file>