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A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A.1 Aim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 perform User Research  for a given problem. (an application /website)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A.2 Prerequisite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understanding of how to conduct the various user research techniques like interviewing, contextual inquiries, competitive analysis etc.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A.3 Outcome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experimentation, students will be able: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carry out various user research methods efficiently.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conduct contextual inquiries and interview sessions to identify the problems of the users.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perform a comparative analysis of at least 3-5 dominant competitors to your product/service in the market.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gather user frustrations, challenges, needs and expectations from the solution.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show that how we can overcome problems according to user needs.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A.4 Theory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9f9f9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research is the methodic study of target users—including their needs and pain points—so designers have the sharpest possible insights to work with to make the best designs.</w:t>
      </w:r>
    </w:p>
    <w:p w:rsidR="00000000" w:rsidDel="00000000" w:rsidP="00000000" w:rsidRDefault="00000000" w:rsidRPr="00000000" w14:paraId="00000012">
      <w:pPr>
        <w:shd w:fill="f9f9f9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researchers use various methods to expose problems and design opportunities, and find crucial information to use in their design process.</w:t>
      </w:r>
    </w:p>
    <w:p w:rsidR="00000000" w:rsidDel="00000000" w:rsidP="00000000" w:rsidRDefault="00000000" w:rsidRPr="00000000" w14:paraId="00000013">
      <w:pPr>
        <w:shd w:fill="f9f9f9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 include user interviews, focus groups, contextual inquiries, and competitive analysis. </w:t>
      </w:r>
    </w:p>
    <w:p w:rsidR="00000000" w:rsidDel="00000000" w:rsidP="00000000" w:rsidRDefault="00000000" w:rsidRPr="00000000" w14:paraId="00000014">
      <w:pPr>
        <w:shd w:fill="f9f9f9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It's important to use a mixture of both quantitative and qualitative methods to come to a holistic understanding of the user and problems to be solved.</w:t>
      </w:r>
    </w:p>
    <w:p w:rsidR="00000000" w:rsidDel="00000000" w:rsidP="00000000" w:rsidRDefault="00000000" w:rsidRPr="00000000" w14:paraId="00000015">
      <w:pPr>
        <w:shd w:fill="f9f9f9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A.5 Tasks to perform</w:t>
      </w:r>
    </w:p>
    <w:p w:rsidR="00000000" w:rsidDel="00000000" w:rsidP="00000000" w:rsidRDefault="00000000" w:rsidRPr="00000000" w14:paraId="00000017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Visit the following link for understanding user research methodology.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jc w:val="both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https://medium.com/@megmcneilly/case-study-connecting-hotel-guests-and-the-value-of-contextual-observations-8350390cb0f3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jc w:val="both"/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https://blog.prototypr.io/bringing-the-artys-store-experience-online-a-ux-case-study-36ecad498cb3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https://blog.prototypr.io/bringing-the-artys-store-experience-online-a-ux-case-study-36ecad498cb3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 User interviews using following guidelines: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a goal for the interview (What you want to learn)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Selecting representative participants to talk to.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 skilled interviewer who knows how to make interviewees feel more comfortable, asks questions in a neutral manner, listens well, and knows when and how to probe for more details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the user feel as comfortable as possible. Create a rapport with the user.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questions before the interview.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Anticipate different responses, and construct follow up questions based on your research goals.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permission to tape the sessions and have one or more note takers.</w:t>
      </w:r>
    </w:p>
    <w:p w:rsidR="00000000" w:rsidDel="00000000" w:rsidP="00000000" w:rsidRDefault="00000000" w:rsidRPr="00000000" w14:paraId="00000025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3.Perform Competitive analysis with atleast 3-5 dominant competitors in the same industry. Compare using following criteria: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 offered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audience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 of audience served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features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 and design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Ease of use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and number of warranties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support offered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quality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marketing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Strengths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Weakness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(PART - B)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(TO BE COMPLETED BY STUDENTS)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(Students must submit the soft copy as per following segments within two hours of the practical)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7"/>
        <w:gridCol w:w="4759"/>
        <w:tblGridChange w:id="0">
          <w:tblGrid>
            <w:gridCol w:w="4257"/>
            <w:gridCol w:w="47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Roll. No. : 001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Name: Shreyash Agrawal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Sem/Year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Btech CSBS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Batch:1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Experiment :9/23/2022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Submission:9/23/2022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Grade -- 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B.1: Task assigned: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out the various questions asked and the answers collected from the various interviewee.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the competitive analysis table as shown below.</w:t>
      </w:r>
    </w:p>
    <w:tbl>
      <w:tblPr>
        <w:tblStyle w:val="Table2"/>
        <w:tblW w:w="8489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2082"/>
        <w:gridCol w:w="2060"/>
        <w:gridCol w:w="1772"/>
        <w:gridCol w:w="1540"/>
        <w:tblGridChange w:id="0">
          <w:tblGrid>
            <w:gridCol w:w="1035"/>
            <w:gridCol w:w="2082"/>
            <w:gridCol w:w="2060"/>
            <w:gridCol w:w="1772"/>
            <w:gridCol w:w="15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Comparison criteria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Competitor 1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Competitor 2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Competitor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Service offered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Target Audience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 of audience served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 of features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Style and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Ease of use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and number of warranties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support offered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quality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marketing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Strengths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Weaknesses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the comparison with screenshots wherever applicable.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B.2 Observations and Learnings: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B.3:  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(Students must write the conclusion as per the attainment of individual outcome listed above and learning/observation noted in section B.2)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6D269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269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269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269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42805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C42805"/>
    <w:rPr>
      <w:i w:val="1"/>
      <w:iCs w:val="1"/>
    </w:rPr>
  </w:style>
  <w:style w:type="table" w:styleId="TableGrid">
    <w:name w:val="Table Grid"/>
    <w:basedOn w:val="TableNormal"/>
    <w:uiPriority w:val="39"/>
    <w:rsid w:val="009822D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2B76E8"/>
    <w:pPr>
      <w:autoSpaceDE w:val="0"/>
      <w:autoSpaceDN w:val="0"/>
      <w:adjustRightInd w:val="0"/>
      <w:spacing w:after="0" w:line="240" w:lineRule="auto"/>
    </w:pPr>
    <w:rPr>
      <w:rFonts w:ascii="Book Antiqua" w:cs="Book Antiqua" w:hAnsi="Book Antiqua"/>
      <w:color w:val="000000"/>
      <w:sz w:val="24"/>
      <w:szCs w:val="24"/>
      <w:lang w:val="en-US"/>
    </w:rPr>
  </w:style>
  <w:style w:type="character" w:styleId="apple-converted-space" w:customStyle="1">
    <w:name w:val="apple-converted-space"/>
    <w:basedOn w:val="DefaultParagraphFont"/>
    <w:rsid w:val="002B76E8"/>
  </w:style>
  <w:style w:type="character" w:styleId="Heading1Char" w:customStyle="1">
    <w:name w:val="Heading 1 Char"/>
    <w:basedOn w:val="DefaultParagraphFont"/>
    <w:link w:val="Heading1"/>
    <w:uiPriority w:val="9"/>
    <w:rsid w:val="006D2691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pw-post-body-paragraph" w:customStyle="1">
    <w:name w:val="pw-post-body-paragraph"/>
    <w:basedOn w:val="Normal"/>
    <w:rsid w:val="006D26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 w:val="1"/>
    <w:rsid w:val="006D2691"/>
    <w:rPr>
      <w:color w:val="0000ff"/>
      <w:u w:val="single"/>
    </w:rPr>
  </w:style>
  <w:style w:type="paragraph" w:styleId="bn" w:customStyle="1">
    <w:name w:val="bn"/>
    <w:basedOn w:val="Normal"/>
    <w:rsid w:val="006D26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rsid w:val="006D2691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D2691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2691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NormalWeb">
    <w:name w:val="Normal (Web)"/>
    <w:basedOn w:val="Normal"/>
    <w:uiPriority w:val="99"/>
    <w:semiHidden w:val="1"/>
    <w:unhideWhenUsed w:val="1"/>
    <w:rsid w:val="006D26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hare-button-link-text" w:customStyle="1">
    <w:name w:val="share-button-link-text"/>
    <w:basedOn w:val="DefaultParagraphFont"/>
    <w:rsid w:val="006D2691"/>
  </w:style>
  <w:style w:type="character" w:styleId="HTMLCite">
    <w:name w:val="HTML Cite"/>
    <w:basedOn w:val="DefaultParagraphFont"/>
    <w:uiPriority w:val="99"/>
    <w:semiHidden w:val="1"/>
    <w:unhideWhenUsed w:val="1"/>
    <w:rsid w:val="006D2691"/>
    <w:rPr>
      <w:i w:val="1"/>
      <w:iCs w:val="1"/>
    </w:rPr>
  </w:style>
  <w:style w:type="character" w:styleId="datetime" w:customStyle="1">
    <w:name w:val="datetime"/>
    <w:basedOn w:val="DefaultParagraphFont"/>
    <w:rsid w:val="006D2691"/>
  </w:style>
  <w:style w:type="paragraph" w:styleId="comment-content" w:customStyle="1">
    <w:name w:val="comment-content"/>
    <w:basedOn w:val="Normal"/>
    <w:rsid w:val="006D26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comment-actions" w:customStyle="1">
    <w:name w:val="comment-actions"/>
    <w:basedOn w:val="DefaultParagraphFont"/>
    <w:rsid w:val="006D2691"/>
  </w:style>
  <w:style w:type="character" w:styleId="Strong">
    <w:name w:val="Strong"/>
    <w:basedOn w:val="DefaultParagraphFont"/>
    <w:uiPriority w:val="22"/>
    <w:qFormat w:val="1"/>
    <w:rsid w:val="002F165B"/>
    <w:rPr>
      <w:b w:val="1"/>
      <w:bCs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E5B0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prototypr.io/bringing-the-artys-store-experience-online-a-ux-case-study-36ecad498cb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edium.com/@megmcneilly/case-study-connecting-hotel-guests-and-the-value-of-contextual-observations-8350390cb0f3" TargetMode="External"/><Relationship Id="rId8" Type="http://schemas.openxmlformats.org/officeDocument/2006/relationships/hyperlink" Target="https://blog.prototypr.io/bringing-the-artys-store-experience-online-a-ux-case-study-36ecad498cb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ZlpPErmhCY95/PhNtHBAHfrnow==">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2022-09-20T05:57:00Z</dcterms:created>
  <dc:creator>Supriya Agrawal</dc:creator>
</cp:coreProperties>
</file>