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8 SSRN papers · 16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sixteen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