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22 MCP + API connections · ~75 DATs analyzed · Diligence⁠-⁠doc review 4hr to 1hr · 8 SSRN papers · 12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eight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