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48,000 commits · typical overlap 12, peak 48 · commit gate of over 100 checks</w:t>
        <w:br/>
        <w:t>· over 24,000 advisory firings measured across 32 classes · 75⁠-⁠skill library · 33⁠-⁠file canonical⁠-⁠state layer</w:t>
        <w:br/>
        <w:t>· 37 USPTO patent applications across 26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nineteen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thirty-seven US patent applications across twenty-six families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on over 48,000 commits (measured 2026-09-21), a commit gate of over 100 checks, and over 24,000 advisory firings across 32 classes, with a typical overlap of 12 concurrent sessions and a peak of 48, plus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