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CONTROL-LAYER ACCOUNTABILITY · MACHINE-READABLE STABLECOIN CLASSIFICATION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4hr to 1hr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