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MineClaw 项目变更工单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工单编号</w:t>
            </w:r>
          </w:p>
        </w:tc>
        <w:tc>
          <w:tcPr>
            <w:tcW w:type="dxa" w:w="4320"/>
          </w:tcPr>
          <w:p>
            <w:r>
              <w:t>MC-20260304-001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  <w:tr>
        <w:tc>
          <w:tcPr>
            <w:tcW w:type="dxa" w:w="4320"/>
          </w:tcPr>
          <w:p>
            <w:r>
              <w:t>执行人</w:t>
            </w:r>
          </w:p>
        </w:tc>
        <w:tc>
          <w:tcPr>
            <w:tcW w:type="dxa" w:w="4320"/>
          </w:tcPr>
          <w:p>
            <w:r>
              <w:t>Trae (AI Assistant)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已完成 (Completed)</w:t>
            </w:r>
          </w:p>
        </w:tc>
      </w:tr>
    </w:tbl>
    <w:p>
      <w:pPr>
        <w:pStyle w:val="Heading1"/>
      </w:pPr>
      <w:r>
        <w:t>1. 变更摘要</w:t>
      </w:r>
    </w:p>
    <w:p>
      <w:r>
        <w:t>本次变更实现了配置管理 API，支持通过 HTTP 接口动态修改服务器配置（LLM Provider 和 MCP Servers），并实现了配置热更新功能，无需重启进程即可应用新的配置。</w:t>
      </w:r>
    </w:p>
    <w:p>
      <w:pPr>
        <w:pStyle w:val="Heading1"/>
      </w:pPr>
      <w:r>
        <w:t>2. 修改文件清单</w:t>
      </w:r>
    </w:p>
    <w:p>
      <w:r>
        <w:rPr>
          <w:b/>
        </w:rPr>
        <w:t xml:space="preserve">1. src/config.rs: </w:t>
      </w:r>
      <w:r>
        <w:t>增加 Serialize 派生宏，添加 save() 方法支持持久化。</w:t>
      </w:r>
    </w:p>
    <w:p>
      <w:r>
        <w:rPr>
          <w:b/>
        </w:rPr>
        <w:t xml:space="preserve">2. src/state.rs: </w:t>
      </w:r>
      <w:r>
        <w:t>将 Config 和 LlmProvider 字段改为 Arc&lt;RwLock&lt;...&gt;&gt; 以支持并发读写。</w:t>
      </w:r>
    </w:p>
    <w:p>
      <w:r>
        <w:rPr>
          <w:b/>
        </w:rPr>
        <w:t xml:space="preserve">3. src/api/handlers.rs: </w:t>
      </w:r>
      <w:r>
        <w:t>新增 get_config 和 update_config 处理器，实现热更新逻辑。</w:t>
      </w:r>
    </w:p>
    <w:p>
      <w:r>
        <w:rPr>
          <w:b/>
        </w:rPr>
        <w:t xml:space="preserve">4. src/api/routes.rs: </w:t>
      </w:r>
      <w:r>
        <w:t>新增 /api/config 路由 (GET/PUT)。</w:t>
      </w:r>
    </w:p>
    <w:p>
      <w:r>
        <w:rPr>
          <w:b/>
        </w:rPr>
        <w:t xml:space="preserve">5. src/tool_coordinator.rs: </w:t>
      </w:r>
      <w:r>
        <w:t>支持动态更新 LLM Provider，每次调用时读取最新配置。</w:t>
      </w:r>
    </w:p>
    <w:p>
      <w:r>
        <w:rPr>
          <w:b/>
        </w:rPr>
        <w:t xml:space="preserve">6. src/mcp/server.rs &amp; registry.rs: </w:t>
      </w:r>
      <w:r>
        <w:t>完善 MCP 服务器管理，支持 stop_all 和全量重启逻辑。</w:t>
      </w:r>
    </w:p>
    <w:p>
      <w:pPr>
        <w:pStyle w:val="Heading1"/>
      </w:pPr>
      <w:r>
        <w:t>3. 功能详情</w:t>
      </w:r>
    </w:p>
    <w:p>
      <w:pPr>
        <w:pStyle w:val="Heading2"/>
      </w:pPr>
      <w:r>
        <w:t>3.1 配置持久化</w:t>
      </w:r>
    </w:p>
    <w:p>
      <w:r>
        <w:t>Config 结构体现在支持序列化为 TOML 格式，并可以通过 save() 方法将内存中的修改写回 config/mineclaw.toml 文件。</w:t>
      </w:r>
    </w:p>
    <w:p>
      <w:pPr>
        <w:pStyle w:val="Heading2"/>
      </w:pPr>
      <w:r>
        <w:t>3.2 热更新机制</w:t>
      </w:r>
    </w:p>
    <w:p>
      <w:r>
        <w:t>- LLM Provider: 更新配置后，立即重建 Provider 并替换 AppState 中的引用，ToolCoordinator 在下一次对话时自动使用新 Provider。</w:t>
        <w:br/>
        <w:t>- MCP Servers: 更新配置后，停止所有当前运行的 MCP 服务器，并根据新配置重新启动。</w:t>
      </w:r>
    </w:p>
    <w:p>
      <w:pPr>
        <w:pStyle w:val="Heading2"/>
      </w:pPr>
      <w:r>
        <w:t>3.3 API 接口</w:t>
      </w:r>
    </w:p>
    <w:p>
      <w:r>
        <w:t>- GET /api/config: 获取当前生效的配置。</w:t>
        <w:br/>
        <w:t>- PUT /api/config: 提交新配置，触发保存和热更新流程。</w:t>
      </w:r>
    </w:p>
    <w:p>
      <w:pPr>
        <w:pStyle w:val="Heading1"/>
      </w:pPr>
      <w:r>
        <w:t>4. 验证结果</w:t>
      </w:r>
    </w:p>
    <w:p>
      <w:r>
        <w:t>通过 cargo clippy 静态检查，无错误。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