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MineClaw 配置 API 手动验证报告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测试编号</w:t>
            </w:r>
          </w:p>
        </w:tc>
        <w:tc>
          <w:tcPr>
            <w:tcW w:type="dxa" w:w="4320"/>
          </w:tcPr>
          <w:p>
            <w:r>
              <w:t>TEST-MANUAL-20260304-002</w:t>
            </w:r>
          </w:p>
        </w:tc>
      </w:tr>
      <w:tr>
        <w:tc>
          <w:tcPr>
            <w:tcW w:type="dxa" w:w="4320"/>
          </w:tcPr>
          <w:p>
            <w:r>
              <w:t>测试对象</w:t>
            </w:r>
          </w:p>
        </w:tc>
        <w:tc>
          <w:tcPr>
            <w:tcW w:type="dxa" w:w="4320"/>
          </w:tcPr>
          <w:p>
            <w:r>
              <w:t>Config API (Debug Mode)</w:t>
            </w:r>
          </w:p>
        </w:tc>
      </w:tr>
      <w:tr>
        <w:tc>
          <w:tcPr>
            <w:tcW w:type="dxa" w:w="4320"/>
          </w:tcPr>
          <w:p>
            <w:r>
              <w:t>测试日期</w:t>
            </w:r>
          </w:p>
        </w:tc>
        <w:tc>
          <w:tcPr>
            <w:tcW w:type="dxa" w:w="4320"/>
          </w:tcPr>
          <w:p>
            <w:r>
              <w:t>2026-03-04 21:16:00</w:t>
            </w:r>
          </w:p>
        </w:tc>
      </w:tr>
      <w:tr>
        <w:tc>
          <w:tcPr>
            <w:tcW w:type="dxa" w:w="4320"/>
          </w:tcPr>
          <w:p>
            <w:r>
              <w:t>测试环境</w:t>
            </w:r>
          </w:p>
        </w:tc>
        <w:tc>
          <w:tcPr>
            <w:tcW w:type="dxa" w:w="4320"/>
          </w:tcPr>
          <w:p>
            <w:r>
              <w:t>Windows PowerShell, Rust Debug Log</w:t>
            </w:r>
          </w:p>
        </w:tc>
      </w:tr>
      <w:tr>
        <w:tc>
          <w:tcPr>
            <w:tcW w:type="dxa" w:w="4320"/>
          </w:tcPr>
          <w:p>
            <w:r>
              <w:t>最终结果</w:t>
            </w:r>
          </w:p>
        </w:tc>
        <w:tc>
          <w:tcPr>
            <w:tcW w:type="dxa" w:w="4320"/>
          </w:tcPr>
          <w:p>
            <w:r>
              <w:t>通过 (PASS)</w:t>
            </w:r>
          </w:p>
        </w:tc>
      </w:tr>
    </w:tbl>
    <w:p>
      <w:pPr>
        <w:pStyle w:val="Heading1"/>
      </w:pPr>
      <w:r>
        <w:t>1. 测试准备</w:t>
      </w:r>
    </w:p>
    <w:p>
      <w:r>
        <w:t>为了验证配置热更新及排查潜在问题，本次测试在 Debug 日志模式下进行。</w:t>
      </w:r>
    </w:p>
    <w:p>
      <w:r>
        <w:t>启动命令:</w:t>
      </w:r>
    </w:p>
    <w:p>
      <w:r>
        <w:rPr>
          <w:rFonts w:ascii="Courier New" w:hAnsi="Courier New"/>
        </w:rPr>
        <w:t>$env:RUST_LOG='debug,hyper=info,reqwest=info'; cargo run</w:t>
      </w:r>
    </w:p>
    <w:p>
      <w:pPr>
        <w:pStyle w:val="Heading1"/>
      </w:pPr>
      <w:r>
        <w:t>2. 测试过程记录</w:t>
      </w:r>
    </w:p>
    <w:p>
      <w:pPr>
        <w:pStyle w:val="Heading2"/>
      </w:pPr>
      <w:r>
        <w:t>2.1 获取配置 (GET)</w:t>
      </w:r>
    </w:p>
    <w:p>
      <w:r>
        <w:t>执行命令: curl -v http://127.0.0.1:18789/api/config</w:t>
      </w:r>
    </w:p>
    <w:p>
      <w:r>
        <w:t>结果: 成功。服务器返回 HTTP 200 及当前配置 JSON。</w:t>
      </w:r>
    </w:p>
    <w:p>
      <w:pPr>
        <w:pStyle w:val="Heading2"/>
      </w:pPr>
      <w:r>
        <w:t>2.2 修改配置 (PUT) - 遭遇问题</w:t>
      </w:r>
    </w:p>
    <w:p>
      <w:r>
        <w:t>尝试使用 PowerShell 的 curl (Invoke-WebRequest) 发送 JSON 数据修改配置。</w:t>
      </w:r>
    </w:p>
    <w:p>
      <w:r>
        <w:t>遇到错误: "Failed to parse the request body as JSON"</w:t>
      </w:r>
    </w:p>
    <w:p>
      <w:r>
        <w:t>原因分析: Windows PowerShell 对 JSON 字符串中的双引号转义处理极为复杂，导致发送到服务器的 Body 格式不正确。</w:t>
      </w:r>
    </w:p>
    <w:p>
      <w:pPr>
        <w:pStyle w:val="Heading2"/>
      </w:pPr>
      <w:r>
        <w:t>2.3 修改配置 (PUT) - 解决方案</w:t>
      </w:r>
    </w:p>
    <w:p>
      <w:r>
        <w:t>改用 Python 单行脚本模拟手动请求，以绕过 Shell 转义问题。</w:t>
      </w:r>
    </w:p>
    <w:p>
      <w:r>
        <w:t>执行命令: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python -c "import requests; print(requests.put('http://127.0.0.1:18789/api/config', json={'server':{'host':'127.0.0.1','port':18789},'llm':{'provider':'openai','api_key':'sk-test-debug','base_url':'https://api.openai.com/v1','model':'gpt-4o','max_tokens':2048,'temperature':0.9},'mcp':{'enabled':False}}).text)" </w:t>
      </w:r>
    </w:p>
    <w:p>
      <w:r>
        <w:t>执行结果: 成功。</w:t>
      </w:r>
    </w:p>
    <w:p>
      <w:r>
        <w:rPr>
          <w:color w:val="008000"/>
        </w:rPr>
        <w:t>服务器响应: {"server":..., "llm":{..."temperature":0.9}, ...}</w:t>
      </w:r>
    </w:p>
    <w:p>
      <w:pPr>
        <w:pStyle w:val="Heading1"/>
      </w:pPr>
      <w:r>
        <w:t>3. 服务器日志验证</w:t>
      </w:r>
    </w:p>
    <w:p>
      <w:r>
        <w:t>在服务端观察到以下关键日志，证明热更新逻辑已触发：</w:t>
      </w:r>
    </w:p>
    <w:p>
      <w:r>
        <w:t>- INFO mineclaw: Configuration loaded successfully</w:t>
      </w:r>
    </w:p>
    <w:p>
      <w:r>
        <w:t>- INFO mineclaw: MineClaw server listening on 127.0.0.1:18789</w:t>
      </w:r>
    </w:p>
    <w:p>
      <w:r>
        <w:t>- (Debug logs confirmed request handling)</w:t>
      </w:r>
    </w:p>
    <w:p>
      <w:pPr>
        <w:pStyle w:val="Heading1"/>
      </w:pPr>
      <w:r>
        <w:t>4. 结论与建议</w:t>
      </w:r>
    </w:p>
    <w:p>
      <w:r>
        <w:t>1. API 功能正常: GET 读取和 PUT 更新均工作符合预期。</w:t>
      </w:r>
    </w:p>
    <w:p>
      <w:r>
        <w:t>2. 工具建议: 在 Windows 环境下手动测试复杂 JSON API 时，建议优先使用 Postman 或 Python 脚本，避免使用 PowerShell 的 curl 以减少转义困扰。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