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Times New Roman" w:hAnsi="Times New Roman"/>
          <w:b/>
          <w:sz w:val="28"/>
        </w:rPr>
        <w:t>Инструкция пользователя</w:t>
      </w:r>
    </w:p>
    <w:p>
      <w:pPr>
        <w:spacing w:after="180"/>
        <w:jc w:val="center"/>
      </w:pPr>
      <w:r>
        <w:rPr>
          <w:rFonts w:ascii="Times New Roman" w:hAnsi="Times New Roman"/>
          <w:sz w:val="28"/>
        </w:rPr>
        <w:t>Виртуальная система контроля гаража на Arduino (вариант №16)</w:t>
      </w:r>
    </w:p>
    <w:p>
      <w:pPr>
        <w:spacing w:before="100" w:after="20"/>
      </w:pPr>
      <w:r>
        <w:rPr>
          <w:b/>
        </w:rPr>
        <w:t>1. Назначение системы</w:t>
      </w:r>
    </w:p>
    <w:p>
      <w:pPr>
        <w:ind w:left="0"/>
      </w:pPr>
      <w:r>
        <w:t>Arduino опрашивает датчики газа MQ-2, движения PIR и ворот SW1 каждые 5 секунд. При концентрации газа выше 50 ppm включаются реле вытяжки и красный светодиод, при 50 ppm и ниже — выключаются.</w:t>
      </w:r>
    </w:p>
    <w:p>
      <w:pPr>
        <w:spacing w:before="100" w:after="20"/>
      </w:pPr>
      <w:r>
        <w:rPr>
          <w:b/>
        </w:rPr>
        <w:t>2. Запуск модели Wokwi</w:t>
      </w:r>
    </w:p>
    <w:p>
      <w:pPr>
        <w:ind w:left="0"/>
      </w:pPr>
      <w:r>
        <w:t>1. Открыть проект: https://wokwi.com/projects/478582994646665217.</w:t>
      </w:r>
    </w:p>
    <w:p>
      <w:pPr>
        <w:ind w:left="0"/>
      </w:pPr>
      <w:r>
        <w:t>2. Нажать Start Simulation. Строки DATA и EVENT появятся в Serial Monitor.</w:t>
      </w:r>
    </w:p>
    <w:p>
      <w:pPr>
        <w:ind w:left="0"/>
      </w:pPr>
      <w:r>
        <w:t>3. Для теста включить SW2 и ввести SET 30 или SET 80 в Serial Monitor. Для обычного режима AUTO выключить SW2.</w:t>
      </w:r>
    </w:p>
    <w:p>
      <w:pPr>
        <w:spacing w:before="100" w:after="20"/>
      </w:pPr>
      <w:r>
        <w:rPr>
          <w:b/>
        </w:rPr>
        <w:t>3. Загрузка показаний в базу данных</w:t>
      </w:r>
    </w:p>
    <w:p>
      <w:pPr>
        <w:ind w:left="0"/>
      </w:pPr>
      <w:r>
        <w:t>4. Скопировать строки DATA и EVENT из Serial Monitor в data/log.txt и сохранить файл.</w:t>
      </w:r>
    </w:p>
    <w:p>
      <w:pPr>
        <w:ind w:left="0"/>
      </w:pPr>
      <w:r>
        <w:t>5. Запустить start-nodered.bat и открыть http://localhost:1880.</w:t>
      </w:r>
    </w:p>
    <w:p>
      <w:pPr>
        <w:ind w:left="0"/>
      </w:pPr>
      <w:r>
        <w:t>6. При необходимости импортировать nodered/flow.json и нажать Deploy. Повторно сохранить data/log.txt: Node-RED загрузит данные в db/variant.db.</w:t>
      </w:r>
    </w:p>
    <w:p>
      <w:pPr>
        <w:spacing w:before="100" w:after="20"/>
      </w:pPr>
      <w:r>
        <w:rPr>
          <w:b/>
        </w:rPr>
        <w:t>4. Просмотр данных</w:t>
      </w:r>
    </w:p>
    <w:p>
      <w:pPr>
        <w:ind w:left="0"/>
      </w:pPr>
      <w:r>
        <w:t>7. Открыть env.bat из папки tools и перейти в папку проекта.</w:t>
      </w:r>
    </w:p>
    <w:p>
      <w:pPr>
        <w:spacing w:before="60" w:after="60"/>
        <w:ind w:left="340"/>
      </w:pPr>
      <w:r>
        <w:rPr>
          <w:rFonts w:ascii="Consolas" w:hAnsi="Consolas"/>
          <w:sz w:val="22"/>
        </w:rPr>
        <w:t>sqlite3 db\variant.db ".read db\queries.sql"</w:t>
      </w:r>
    </w:p>
    <w:p>
      <w:pPr>
        <w:ind w:left="0"/>
      </w:pPr>
      <w:r>
        <w:t>8. Просмотреть показания и события. Столбец mode показывает режим AUTO или TEST.</w:t>
      </w:r>
    </w:p>
    <w:p>
      <w:pPr>
        <w:spacing w:before="100" w:after="20"/>
      </w:pPr>
      <w:r>
        <w:rPr>
          <w:b/>
        </w:rPr>
        <w:t>5. Проверка неисправности</w:t>
      </w:r>
    </w:p>
    <w:p>
      <w:pPr>
        <w:ind w:left="0"/>
      </w:pPr>
      <w:r>
        <w:t>Для проверки FAULT перенести тестовую строку из data/log_fault.txt в data/log.txt и сохранить. Выполнить запросы из раздела 4, затем восстановить обычный журнал.</w:t>
      </w:r>
    </w:p>
    <w:sectPr w:rsidR="00FC693F" w:rsidRPr="0006063C" w:rsidSect="00034616">
      <w:pgSz w:w="11906" w:h="16838"/>
      <w:pgMar w:top="1134" w:right="567" w:bottom="1134" w:left="1701" w:header="680" w:footer="68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20"/>
      <w:ind w:firstLine="0"/>
    </w:pPr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Инструкция пользователя — вариант 16</dc:title>
  <dc:subject/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