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B52" w:rsidRPr="0068202B" w:rsidRDefault="0068202B" w:rsidP="0068202B">
      <w:pPr>
        <w:pStyle w:val="Heading1"/>
        <w:jc w:val="center"/>
        <w:rPr>
          <w:rFonts w:ascii="Ubuntu Sans" w:hAnsi="Ubuntu Sans"/>
          <w:color w:val="E36C0A" w:themeColor="accent6" w:themeShade="BF"/>
        </w:rPr>
      </w:pPr>
      <w:r w:rsidRPr="0068202B">
        <w:rPr>
          <w:rFonts w:ascii="Ubuntu Sans" w:hAnsi="Ubuntu Sans"/>
          <w:color w:val="E36C0A" w:themeColor="accent6" w:themeShade="BF"/>
        </w:rPr>
        <w:t xml:space="preserve">BitcoinWala </w:t>
      </w:r>
      <w:r w:rsidR="00FE1DED">
        <w:rPr>
          <w:rFonts w:ascii="Ubuntu Sans" w:hAnsi="Ubuntu Sans"/>
          <w:color w:val="E36C0A" w:themeColor="accent6" w:themeShade="BF"/>
        </w:rPr>
        <w:t>White</w:t>
      </w:r>
      <w:bookmarkStart w:id="0" w:name="_GoBack"/>
      <w:bookmarkEnd w:id="0"/>
      <w:r w:rsidRPr="0068202B">
        <w:rPr>
          <w:rFonts w:ascii="Ubuntu Sans" w:hAnsi="Ubuntu Sans"/>
          <w:color w:val="E36C0A" w:themeColor="accent6" w:themeShade="BF"/>
        </w:rPr>
        <w:t xml:space="preserve"> Paper</w:t>
      </w:r>
    </w:p>
    <w:p w:rsidR="00C16B52" w:rsidRPr="0068202B" w:rsidRDefault="0068202B">
      <w:pPr>
        <w:jc w:val="center"/>
      </w:pPr>
      <w:r w:rsidRPr="0068202B">
        <w:t>The Bitcoin Standard for a New Generation of Asset Management</w:t>
      </w:r>
    </w:p>
    <w:p w:rsidR="00C16B52" w:rsidRDefault="00C16B52" w:rsidP="0068202B">
      <w:pPr>
        <w:jc w:val="center"/>
      </w:pPr>
    </w:p>
    <w:p w:rsidR="00C16B52" w:rsidRPr="0068202B" w:rsidRDefault="0068202B" w:rsidP="0068202B">
      <w:pPr>
        <w:pStyle w:val="Heading2"/>
        <w:jc w:val="center"/>
        <w:rPr>
          <w:rFonts w:ascii="Ubuntu Sans" w:hAnsi="Ubuntu Sans"/>
          <w:color w:val="E36C0A" w:themeColor="accent6" w:themeShade="BF"/>
        </w:rPr>
      </w:pPr>
      <w:r w:rsidRPr="0068202B">
        <w:rPr>
          <w:rFonts w:ascii="Ubuntu Sans" w:hAnsi="Ubuntu Sans"/>
          <w:color w:val="E36C0A" w:themeColor="accent6" w:themeShade="BF"/>
        </w:rPr>
        <w:t>About BitcoinWala</w:t>
      </w:r>
    </w:p>
    <w:p w:rsidR="00C16B52" w:rsidRDefault="0068202B" w:rsidP="0068202B">
      <w:pPr>
        <w:jc w:val="center"/>
      </w:pPr>
      <w:proofErr w:type="spellStart"/>
      <w:r>
        <w:t>BitcoinWala</w:t>
      </w:r>
      <w:proofErr w:type="spellEnd"/>
      <w:r>
        <w:t xml:space="preserve"> is not your typical Asset Management Company.</w:t>
      </w:r>
      <w:r>
        <w:br/>
        <w:t>We’re a conviction-driven, Bitcoin-only reserve institution, designed to preserve wealth in the hardest asset humanity has ever discovered.</w:t>
      </w:r>
      <w:r>
        <w:br/>
      </w:r>
      <w:r>
        <w:br/>
        <w:t>Inspired by Michael Saylor’s corporate strategy, BitcoinWala is built to accumulate and custody Bitcoin as our core treasury reserve and to help individuals, institutions, and sovereign entities do the same—securely, globally, and with conviction.</w:t>
      </w:r>
      <w:r>
        <w:br/>
      </w:r>
      <w:r>
        <w:br/>
        <w:t>We don’t diversify.</w:t>
      </w:r>
      <w:r>
        <w:br/>
        <w:t>We don’t speculate.</w:t>
      </w:r>
      <w:r>
        <w:br/>
        <w:t>We accumulate.</w:t>
      </w:r>
    </w:p>
    <w:p w:rsidR="00C16B52" w:rsidRPr="0068202B" w:rsidRDefault="0068202B" w:rsidP="0068202B">
      <w:pPr>
        <w:pStyle w:val="Heading2"/>
        <w:jc w:val="center"/>
        <w:rPr>
          <w:rFonts w:ascii="Ubuntu Sans" w:hAnsi="Ubuntu Sans"/>
          <w:color w:val="E36C0A" w:themeColor="accent6" w:themeShade="BF"/>
        </w:rPr>
      </w:pPr>
      <w:r w:rsidRPr="0068202B">
        <w:rPr>
          <w:rFonts w:ascii="Ubuntu Sans" w:hAnsi="Ubuntu Sans"/>
          <w:color w:val="E36C0A" w:themeColor="accent6" w:themeShade="BF"/>
        </w:rPr>
        <w:t>Why We Exist</w:t>
      </w:r>
    </w:p>
    <w:p w:rsidR="00C16B52" w:rsidRDefault="0068202B" w:rsidP="0068202B">
      <w:pPr>
        <w:jc w:val="center"/>
      </w:pPr>
      <w:r>
        <w:t>The world is witnessing the gradual collapse of fiat confidence. Inflation, monetary debasement, and reckless debt issuance have turned currencies into melting ice cubes. Central banks print wealth away, and traditional assets carry hidden risks.</w:t>
      </w:r>
      <w:r>
        <w:br/>
      </w:r>
      <w:r>
        <w:br/>
        <w:t>In contrast, Bitcoin is</w:t>
      </w:r>
      <w:proofErr w:type="gramStart"/>
      <w:r>
        <w:t>:</w:t>
      </w:r>
      <w:proofErr w:type="gramEnd"/>
      <w:r>
        <w:br/>
        <w:t>- Finite – only 21 million will ever exist.</w:t>
      </w:r>
      <w:r>
        <w:br/>
        <w:t>- Borderless – not controlled by any single nation.</w:t>
      </w:r>
      <w:r>
        <w:br/>
        <w:t>- Censorship-resistant – immune to political manipulation.</w:t>
      </w:r>
      <w:r>
        <w:br/>
        <w:t>- Decentralized – secured by the world’s most powerful computer network.</w:t>
      </w:r>
      <w:r>
        <w:br/>
        <w:t>- Mathematically sound – transparent, auditable, and incorruptible.</w:t>
      </w:r>
      <w:r>
        <w:br/>
      </w:r>
      <w:r>
        <w:br/>
        <w:t>We believe Bitcoin is the ultimate treasury asset of the 21st century.</w:t>
      </w:r>
    </w:p>
    <w:p w:rsidR="00C16B52" w:rsidRPr="0068202B" w:rsidRDefault="0068202B" w:rsidP="0068202B">
      <w:pPr>
        <w:pStyle w:val="Heading2"/>
        <w:jc w:val="center"/>
        <w:rPr>
          <w:rFonts w:ascii="Ubuntu Sans" w:hAnsi="Ubuntu Sans"/>
          <w:color w:val="E36C0A" w:themeColor="accent6" w:themeShade="BF"/>
        </w:rPr>
      </w:pPr>
      <w:r w:rsidRPr="0068202B">
        <w:rPr>
          <w:rFonts w:ascii="Ubuntu Sans" w:hAnsi="Ubuntu Sans"/>
          <w:color w:val="E36C0A" w:themeColor="accent6" w:themeShade="BF"/>
        </w:rPr>
        <w:t xml:space="preserve">Our Strategy: </w:t>
      </w:r>
      <w:proofErr w:type="spellStart"/>
      <w:r w:rsidRPr="0068202B">
        <w:rPr>
          <w:rFonts w:ascii="Ubuntu Sans" w:hAnsi="Ubuntu Sans"/>
          <w:color w:val="E36C0A" w:themeColor="accent6" w:themeShade="BF"/>
        </w:rPr>
        <w:t>Bitcoin</w:t>
      </w:r>
      <w:proofErr w:type="spellEnd"/>
      <w:r w:rsidRPr="0068202B">
        <w:rPr>
          <w:rFonts w:ascii="Ubuntu Sans" w:hAnsi="Ubuntu Sans"/>
          <w:color w:val="E36C0A" w:themeColor="accent6" w:themeShade="BF"/>
        </w:rPr>
        <w:t xml:space="preserve"> Only. Always.</w:t>
      </w:r>
    </w:p>
    <w:p w:rsidR="00C16B52" w:rsidRDefault="0068202B" w:rsidP="0068202B">
      <w:pPr>
        <w:jc w:val="center"/>
      </w:pPr>
      <w:proofErr w:type="spellStart"/>
      <w:r>
        <w:t>BitcoinWala’s</w:t>
      </w:r>
      <w:proofErr w:type="spellEnd"/>
      <w:r>
        <w:t xml:space="preserve"> strategy is simple</w:t>
      </w:r>
      <w:proofErr w:type="gramStart"/>
      <w:r>
        <w:t>:</w:t>
      </w:r>
      <w:proofErr w:type="gramEnd"/>
      <w:r>
        <w:br/>
      </w:r>
      <w:r>
        <w:br/>
        <w:t>Acquire Bitcoin. Hold Forever. Help Others Do the Same.</w:t>
      </w:r>
      <w:r>
        <w:br/>
      </w:r>
      <w:r>
        <w:br/>
        <w:t>Just like Michael Saylor’s MicroStrategy—who turned their balance sheet into a Bitcoin fortress—we are converting fiat liabilities into digital assets that appreciate over time.</w:t>
      </w:r>
      <w:r>
        <w:br/>
      </w:r>
      <w:r>
        <w:br/>
        <w:t>Our approach:</w:t>
      </w:r>
      <w:r>
        <w:br/>
        <w:t>- Accumulate Bitcoin continuously, without concern for short-term volatility.</w:t>
      </w:r>
      <w:r>
        <w:br/>
      </w:r>
      <w:r>
        <w:lastRenderedPageBreak/>
        <w:t>- Educate and onboard partners—individuals, corporations, and governments.</w:t>
      </w:r>
      <w:r>
        <w:br/>
        <w:t>- Provide consulting, custody guidance, and reserve planning globally.</w:t>
      </w:r>
      <w:r>
        <w:br/>
        <w:t>- Build long-term value, not quarterly profits.</w:t>
      </w:r>
      <w:r>
        <w:br/>
      </w:r>
      <w:r>
        <w:br/>
        <w:t>This is a 100-year vision, not a quarterly gamble.</w:t>
      </w:r>
    </w:p>
    <w:p w:rsidR="00C16B52" w:rsidRPr="0068202B" w:rsidRDefault="0068202B" w:rsidP="0068202B">
      <w:pPr>
        <w:pStyle w:val="Heading2"/>
        <w:jc w:val="center"/>
        <w:rPr>
          <w:rFonts w:ascii="Ubuntu Sans" w:hAnsi="Ubuntu Sans"/>
          <w:color w:val="E36C0A" w:themeColor="accent6" w:themeShade="BF"/>
        </w:rPr>
      </w:pPr>
      <w:r w:rsidRPr="0068202B">
        <w:rPr>
          <w:rFonts w:ascii="Ubuntu Sans" w:hAnsi="Ubuntu Sans"/>
          <w:color w:val="E36C0A" w:themeColor="accent6" w:themeShade="BF"/>
        </w:rPr>
        <w:t>Global Services</w:t>
      </w:r>
    </w:p>
    <w:p w:rsidR="00C16B52" w:rsidRDefault="0068202B" w:rsidP="0068202B">
      <w:pPr>
        <w:jc w:val="center"/>
      </w:pPr>
      <w:proofErr w:type="spellStart"/>
      <w:r>
        <w:t>BitcoinWala</w:t>
      </w:r>
      <w:proofErr w:type="spellEnd"/>
      <w:r>
        <w:t xml:space="preserve"> is headquartered in India, with a global mindset.</w:t>
      </w:r>
      <w:r>
        <w:br/>
        <w:t>We help clients across borders establish their Bitcoin Reserve Strategy, offering:</w:t>
      </w:r>
      <w:r>
        <w:br/>
      </w:r>
      <w:r>
        <w:br/>
        <w:t>- Bitcoin Accumulation Planning</w:t>
      </w:r>
      <w:r>
        <w:br/>
        <w:t>- Treasury Consultation &amp; Education</w:t>
      </w:r>
      <w:r>
        <w:br/>
        <w:t>- Secure Custody and Multi-sig Advisory</w:t>
      </w:r>
      <w:r>
        <w:br/>
        <w:t>- Regulatory Navigation (country-specific)</w:t>
      </w:r>
      <w:r>
        <w:br/>
        <w:t>- Institutional Onboarding &amp; Risk Mitigation</w:t>
      </w:r>
      <w:r>
        <w:br/>
        <w:t>- Bitcoin Reserve Setup for Families, Funds &amp; Foundations</w:t>
      </w:r>
      <w:r>
        <w:br/>
      </w:r>
      <w:r>
        <w:br/>
        <w:t>Whether you're a high-net-worth individual, a corporate entity, or a nation-state—we’ll help you build a Bitcoin-first balance sheet.</w:t>
      </w:r>
    </w:p>
    <w:p w:rsidR="00C16B52" w:rsidRPr="0068202B" w:rsidRDefault="0068202B" w:rsidP="0068202B">
      <w:pPr>
        <w:pStyle w:val="Heading2"/>
        <w:jc w:val="center"/>
        <w:rPr>
          <w:rFonts w:ascii="Ubuntu Sans" w:hAnsi="Ubuntu Sans"/>
          <w:color w:val="E36C0A" w:themeColor="accent6" w:themeShade="BF"/>
        </w:rPr>
      </w:pPr>
      <w:r w:rsidRPr="0068202B">
        <w:rPr>
          <w:rFonts w:ascii="Ubuntu Sans" w:hAnsi="Ubuntu Sans"/>
          <w:color w:val="E36C0A" w:themeColor="accent6" w:themeShade="BF"/>
        </w:rPr>
        <w:t>Our Belief</w:t>
      </w:r>
    </w:p>
    <w:p w:rsidR="00C16B52" w:rsidRDefault="0068202B" w:rsidP="0068202B">
      <w:pPr>
        <w:jc w:val="center"/>
      </w:pPr>
      <w:r>
        <w:t>Bitcoin is not just digital gold.</w:t>
      </w:r>
      <w:r>
        <w:br/>
        <w:t>Bitcoin is economic truth, monetary freedom, and the final evolution of money.</w:t>
      </w:r>
      <w:r>
        <w:br/>
      </w:r>
      <w:r>
        <w:br/>
        <w:t>We believe:</w:t>
      </w:r>
      <w:r>
        <w:br/>
        <w:t>- Every balance sheet deserves a Bitcoin allocation.</w:t>
      </w:r>
      <w:r>
        <w:br/>
        <w:t>- Every treasury should store value in a deflationary asset.</w:t>
      </w:r>
      <w:r>
        <w:br/>
        <w:t>- Every investor deserves protection from fiat debasement.</w:t>
      </w:r>
      <w:r>
        <w:br/>
      </w:r>
      <w:r>
        <w:br/>
        <w:t>Bitcoin is not an investment.</w:t>
      </w:r>
      <w:r>
        <w:br/>
        <w:t>Bitcoin is a lifeboat.</w:t>
      </w:r>
      <w:r>
        <w:br/>
        <w:t>And BitcoinWala is here to help you board it—before the flood.</w:t>
      </w:r>
    </w:p>
    <w:p w:rsidR="00C16B52" w:rsidRPr="0068202B" w:rsidRDefault="0068202B" w:rsidP="0068202B">
      <w:pPr>
        <w:pStyle w:val="Heading2"/>
        <w:jc w:val="center"/>
        <w:rPr>
          <w:rFonts w:ascii="Ubuntu Sans" w:hAnsi="Ubuntu Sans"/>
          <w:color w:val="E36C0A" w:themeColor="accent6" w:themeShade="BF"/>
        </w:rPr>
      </w:pPr>
      <w:r w:rsidRPr="0068202B">
        <w:rPr>
          <w:rFonts w:ascii="Ubuntu Sans" w:hAnsi="Ubuntu Sans"/>
          <w:color w:val="E36C0A" w:themeColor="accent6" w:themeShade="BF"/>
        </w:rPr>
        <w:t>Join the Bitcoin Reserve Revolution</w:t>
      </w:r>
    </w:p>
    <w:p w:rsidR="00C16B52" w:rsidRDefault="0068202B" w:rsidP="0068202B">
      <w:pPr>
        <w:jc w:val="center"/>
      </w:pPr>
      <w:r>
        <w:t>BitcoinWala is more than a company.</w:t>
      </w:r>
      <w:r>
        <w:br/>
        <w:t>It’s a mission to restore financial integrity in a broken world.</w:t>
      </w:r>
      <w:r>
        <w:br/>
      </w:r>
      <w:r>
        <w:br/>
        <w:t>If you’re ready to move from inflation to insulation—</w:t>
      </w:r>
      <w:r>
        <w:br/>
        <w:t>from central banks to central code—</w:t>
      </w:r>
      <w:r>
        <w:br/>
        <w:t>from paper promises to hard truth—</w:t>
      </w:r>
      <w:r>
        <w:br/>
      </w:r>
      <w:r>
        <w:br/>
        <w:t>👉 Build your Bitcoin Reserve with us.</w:t>
      </w:r>
      <w:r>
        <w:br/>
      </w:r>
    </w:p>
    <w:sectPr w:rsidR="00C16B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Ubuntu Sans">
    <w:panose1 w:val="00000000000000000000"/>
    <w:charset w:val="00"/>
    <w:family w:val="auto"/>
    <w:pitch w:val="variable"/>
    <w:sig w:usb0="E00002FF" w:usb1="4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8202B"/>
    <w:rsid w:val="00AA1D8D"/>
    <w:rsid w:val="00B47730"/>
    <w:rsid w:val="00C16B52"/>
    <w:rsid w:val="00CB0664"/>
    <w:rsid w:val="00FC693F"/>
    <w:rsid w:val="00FE1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3235E03-E0DC-49A7-BB09-B54E04AD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DFE11-3825-4C2F-86EE-8A998EC91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3</cp:revision>
  <dcterms:created xsi:type="dcterms:W3CDTF">2013-12-23T23:15:00Z</dcterms:created>
  <dcterms:modified xsi:type="dcterms:W3CDTF">2025-05-27T17:29:00Z</dcterms:modified>
  <cp:category/>
</cp:coreProperties>
</file>