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 w:val="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40"/>
          <w:szCs w:val="40"/>
        </w:rPr>
        <w:t>可行性分析报告</w:t>
      </w:r>
      <w:r>
        <w:rPr>
          <w:rFonts w:hint="eastAsia" w:ascii="宋体" w:hAnsi="宋体" w:eastAsia="宋体" w:cs="宋体"/>
          <w:b/>
          <w:bCs w:val="0"/>
          <w:sz w:val="40"/>
          <w:szCs w:val="40"/>
          <w:lang w:eastAsia="zh-CN"/>
        </w:rPr>
        <w:t>、</w:t>
      </w:r>
      <w:r>
        <w:rPr>
          <w:rFonts w:hint="eastAsia" w:ascii="宋体" w:hAnsi="宋体" w:eastAsia="宋体" w:cs="宋体"/>
          <w:b/>
          <w:bCs w:val="0"/>
          <w:sz w:val="40"/>
          <w:szCs w:val="40"/>
          <w:lang w:val="en-US" w:eastAsia="zh-CN"/>
        </w:rPr>
        <w:t>需求分析</w:t>
      </w:r>
    </w:p>
    <w:sdt>
      <w:sdtPr>
        <w:rPr>
          <w:rFonts w:hint="eastAsia" w:ascii="宋体" w:hAnsi="宋体" w:eastAsia="宋体" w:cs="宋体"/>
          <w:b w:val="0"/>
          <w:bCs/>
          <w:sz w:val="24"/>
          <w:szCs w:val="24"/>
          <w:lang w:val="zh-CN"/>
        </w:rPr>
        <w:id w:val="2058739772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3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_Toc5676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_Toc5676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_Toc15011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_Toc15011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_Toc10632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1.2 术语定义</w:t>
          </w:r>
          <w:r>
            <w:tab/>
          </w:r>
          <w:r>
            <w:fldChar w:fldCharType="begin"/>
          </w:r>
          <w:r>
            <w:instrText xml:space="preserve"> PAGEREF _Toc10632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_Toc27311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</w:rPr>
            <w:t>2. 可行性</w:t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_Toc27311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_Toc21929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2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.1</w:t>
          </w:r>
          <w:r>
            <w:rPr>
              <w:rFonts w:hint="eastAsia" w:ascii="宋体" w:hAnsi="宋体" w:eastAsia="宋体" w:cs="宋体"/>
              <w:bCs/>
              <w:szCs w:val="28"/>
            </w:rPr>
            <w:t xml:space="preserve"> 市场可行性</w:t>
          </w:r>
          <w:r>
            <w:tab/>
          </w:r>
          <w:r>
            <w:fldChar w:fldCharType="begin"/>
          </w:r>
          <w:r>
            <w:instrText xml:space="preserve"> PAGEREF _Toc21929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_Toc16794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2.1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.1</w:t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 市场前景</w:t>
          </w:r>
          <w:r>
            <w:tab/>
          </w:r>
          <w:r>
            <w:fldChar w:fldCharType="begin"/>
          </w:r>
          <w:r>
            <w:instrText xml:space="preserve"> PAGEREF _Toc16794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_Toc3738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2.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bCs/>
              <w:szCs w:val="24"/>
            </w:rPr>
            <w:t>2 产品定位</w:t>
          </w:r>
          <w:r>
            <w:tab/>
          </w:r>
          <w:r>
            <w:fldChar w:fldCharType="begin"/>
          </w:r>
          <w:r>
            <w:instrText xml:space="preserve"> PAGEREF _Toc3738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_Toc28370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</w:t>
          </w:r>
          <w:r>
            <w:rPr>
              <w:rFonts w:hint="eastAsia" w:ascii="宋体" w:hAnsi="宋体" w:eastAsia="宋体" w:cs="宋体"/>
              <w:bCs/>
              <w:szCs w:val="28"/>
            </w:rPr>
            <w:t xml:space="preserve"> 技术可行性</w:t>
          </w:r>
          <w:r>
            <w:tab/>
          </w:r>
          <w:r>
            <w:fldChar w:fldCharType="begin"/>
          </w:r>
          <w:r>
            <w:instrText xml:space="preserve"> PAGEREF _Toc28370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_Toc19315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2.2.</w:t>
          </w:r>
          <w:r>
            <w:rPr>
              <w:rFonts w:hint="eastAsia" w:ascii="宋体" w:hAnsi="宋体" w:eastAsia="宋体" w:cs="宋体"/>
              <w:bCs/>
              <w:szCs w:val="24"/>
            </w:rPr>
            <w:t>1 功能说明</w:t>
          </w:r>
          <w:r>
            <w:tab/>
          </w:r>
          <w:r>
            <w:fldChar w:fldCharType="begin"/>
          </w:r>
          <w:r>
            <w:instrText xml:space="preserve"> PAGEREF _Toc19315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_Toc1256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szCs w:val="24"/>
            </w:rPr>
            <w:t>.2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.2</w:t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 技术分析</w:t>
          </w:r>
          <w:r>
            <w:tab/>
          </w:r>
          <w:r>
            <w:fldChar w:fldCharType="begin"/>
          </w:r>
          <w:r>
            <w:instrText xml:space="preserve"> PAGEREF _Toc1256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_Toc21744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</w:t>
          </w:r>
          <w:r>
            <w:rPr>
              <w:rFonts w:hint="eastAsia" w:ascii="宋体" w:hAnsi="宋体" w:eastAsia="宋体" w:cs="宋体"/>
              <w:bCs/>
              <w:szCs w:val="28"/>
            </w:rPr>
            <w:t xml:space="preserve"> 资源可行性</w:t>
          </w:r>
          <w:r>
            <w:tab/>
          </w:r>
          <w:r>
            <w:fldChar w:fldCharType="begin"/>
          </w:r>
          <w:r>
            <w:instrText xml:space="preserve"> PAGEREF _Toc21744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_Toc28749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2.3</w:t>
          </w:r>
          <w:r>
            <w:rPr>
              <w:rFonts w:hint="eastAsia" w:ascii="宋体" w:hAnsi="宋体" w:eastAsia="宋体" w:cs="宋体"/>
              <w:bCs/>
              <w:szCs w:val="24"/>
            </w:rPr>
            <w:t>.1 人力资源</w:t>
          </w:r>
          <w:r>
            <w:tab/>
          </w:r>
          <w:r>
            <w:fldChar w:fldCharType="begin"/>
          </w:r>
          <w:r>
            <w:instrText xml:space="preserve"> PAGEREF _Toc28749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_Toc14786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2.3</w:t>
          </w:r>
          <w:r>
            <w:rPr>
              <w:rFonts w:hint="eastAsia" w:ascii="宋体" w:hAnsi="宋体" w:eastAsia="宋体" w:cs="宋体"/>
              <w:bCs/>
              <w:szCs w:val="24"/>
            </w:rPr>
            <w:t>.2 软件资源</w:t>
          </w:r>
          <w:r>
            <w:tab/>
          </w:r>
          <w:r>
            <w:fldChar w:fldCharType="begin"/>
          </w:r>
          <w:r>
            <w:instrText xml:space="preserve"> PAGEREF _Toc14786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_Toc4336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2.3</w:t>
          </w:r>
          <w:r>
            <w:rPr>
              <w:rFonts w:hint="eastAsia" w:ascii="宋体" w:hAnsi="宋体" w:eastAsia="宋体" w:cs="宋体"/>
              <w:bCs/>
              <w:szCs w:val="24"/>
            </w:rPr>
            <w:t>.3 客户端设备资源</w:t>
          </w:r>
          <w:r>
            <w:tab/>
          </w:r>
          <w:r>
            <w:fldChar w:fldCharType="begin"/>
          </w:r>
          <w:r>
            <w:instrText xml:space="preserve"> PAGEREF _Toc4336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_Toc7729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2.3</w:t>
          </w:r>
          <w:r>
            <w:rPr>
              <w:rFonts w:hint="eastAsia" w:ascii="宋体" w:hAnsi="宋体" w:eastAsia="宋体" w:cs="宋体"/>
              <w:bCs/>
              <w:szCs w:val="24"/>
            </w:rPr>
            <w:t>.4 时间资源</w:t>
          </w:r>
          <w:r>
            <w:tab/>
          </w:r>
          <w:r>
            <w:fldChar w:fldCharType="begin"/>
          </w:r>
          <w:r>
            <w:instrText xml:space="preserve"> PAGEREF _Toc7729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_Toc30145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32"/>
              <w:lang w:val="en-US" w:eastAsia="zh-CN" w:bidi="ar-SA"/>
            </w:rPr>
            <w:t xml:space="preserve">3. </w:t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_Toc30145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_Toc2571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人群定位</w:t>
          </w:r>
          <w:r>
            <w:tab/>
          </w:r>
          <w:r>
            <w:fldChar w:fldCharType="begin"/>
          </w:r>
          <w:r>
            <w:instrText xml:space="preserve"> PAGEREF _Toc2571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_Toc29035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市场竞争分析</w:t>
          </w:r>
          <w:r>
            <w:tab/>
          </w:r>
          <w:r>
            <w:fldChar w:fldCharType="begin"/>
          </w:r>
          <w:r>
            <w:instrText xml:space="preserve"> PAGEREF _Toc29035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_Toc12035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3.3 原型验证</w:t>
          </w:r>
          <w:r>
            <w:tab/>
          </w:r>
          <w:r>
            <w:fldChar w:fldCharType="begin"/>
          </w:r>
          <w:r>
            <w:instrText xml:space="preserve"> PAGEREF _Toc12035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0" w:name="_Toc5676"/>
      <w:r>
        <w:rPr>
          <w:rFonts w:hint="eastAsia" w:ascii="宋体" w:hAnsi="宋体" w:eastAsia="宋体" w:cs="宋体"/>
          <w:b/>
          <w:bCs w:val="0"/>
          <w:sz w:val="32"/>
          <w:szCs w:val="32"/>
        </w:rPr>
        <w:t>1 引言</w:t>
      </w:r>
      <w:bookmarkEnd w:id="0"/>
      <w:bookmarkStart w:id="19" w:name="_GoBack"/>
      <w:bookmarkEnd w:id="19"/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1" w:name="_Toc15011"/>
      <w:r>
        <w:rPr>
          <w:rFonts w:hint="eastAsia" w:ascii="宋体" w:hAnsi="宋体" w:eastAsia="宋体" w:cs="宋体"/>
          <w:b w:val="0"/>
          <w:bCs/>
          <w:sz w:val="28"/>
          <w:szCs w:val="28"/>
        </w:rPr>
        <w:t>1.1 项目背景</w:t>
      </w:r>
      <w:bookmarkEnd w:id="1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随着电子技术的发展，移动终端已经成为了大众的必备品。而基于移动终端的人机交互技术也发展迅速，和朋友们闲暇时刻“开黑”已经成为了大多数年轻人们的必备环节。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随着经济的不断进步，人们有越来越多的资本去追求更高的精神生活。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在这样的背景下，各种移动端游戏层出不穷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并且一直有着非常不错的用户量和盈利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。特别是武侠修仙类型的网游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从2000年至今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仍然在市场上有着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非常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不错的用户群体，其中不乏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现阶段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社会的中坚力量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也就是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中年群体玩家。另一方面，现今游戏行业最大的用户群体集中在30岁以下的年轻人，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而这一人群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更适应快节奏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游戏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他们普遍对游戏的质量、完成度，尤其是游戏画面、游戏玩法等根本性的要素非常苛刻。所以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一款背景故事构思严密、情节新颖、画面精美的武侠修仙类型移动端游戏在市场上有着较为广泛的受众，本项目在此背景下提出，旨在开发出一款能够吸引年轻人的2D横板过关类游戏。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2" w:name="_Toc10632"/>
      <w:r>
        <w:rPr>
          <w:rFonts w:hint="eastAsia" w:ascii="宋体" w:hAnsi="宋体" w:eastAsia="宋体" w:cs="宋体"/>
          <w:b w:val="0"/>
          <w:bCs/>
          <w:sz w:val="28"/>
          <w:szCs w:val="28"/>
        </w:rPr>
        <w:t>1.2 术语定义</w:t>
      </w:r>
      <w:bookmarkEnd w:id="2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Unity：Unity是一款商业上常用的游戏开发引擎，可用于多平台的2D/3D游戏开发。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Windows：Windows是由微软公司于1985年推出的一款商业级操作系统，广泛安装于个人电脑。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C++：C++是一种可以撰写跨平台应用程序的一种面向对象的编程语言，C++广泛用于多种大型软件的开发，如数据库、操作系统、互联网应用等。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C#：C#是一种可以撰写跨平台应用程序的一种面向对象的编程语言，C#广泛用于多种大型软件的开发，如数据库、操作系统、互联网应用等。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SVN：一个线上联合开发，迭代产品版本的云工作平台。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3" w:name="_Toc27311"/>
      <w:r>
        <w:rPr>
          <w:rFonts w:hint="eastAsia" w:ascii="宋体" w:hAnsi="宋体" w:eastAsia="宋体" w:cs="宋体"/>
          <w:b/>
          <w:bCs w:val="0"/>
          <w:sz w:val="32"/>
          <w:szCs w:val="32"/>
        </w:rPr>
        <w:t>可行性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分析</w:t>
      </w:r>
      <w:bookmarkEnd w:id="3"/>
    </w:p>
    <w:p>
      <w:pPr>
        <w:pStyle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4" w:name="_Toc21929"/>
      <w:r>
        <w:rPr>
          <w:rFonts w:hint="eastAsia" w:ascii="宋体" w:hAnsi="宋体" w:eastAsia="宋体" w:cs="宋体"/>
          <w:b w:val="0"/>
          <w:bCs/>
          <w:sz w:val="28"/>
          <w:szCs w:val="28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.1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市场可行性</w:t>
      </w:r>
      <w:bookmarkEnd w:id="4"/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5" w:name="_Toc16794"/>
      <w:r>
        <w:rPr>
          <w:rFonts w:hint="eastAsia" w:ascii="宋体" w:hAnsi="宋体" w:eastAsia="宋体" w:cs="宋体"/>
          <w:b w:val="0"/>
          <w:bCs/>
          <w:sz w:val="24"/>
          <w:szCs w:val="24"/>
        </w:rPr>
        <w:t>2.1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.1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市场前景</w:t>
      </w:r>
      <w:bookmarkEnd w:id="5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本游戏是基于移动端开发的，主要面向的平台是微软的Windows系统，该操作系统目前是市面上主流的移动端操作系统之一，同时其广泛安装于大部分电脑，具有较高的市场份额。因此本软件主要在微软的Windows系统上开发。同时，Unity游戏开发引擎支持Windows平台应用开发，可使用C++/C#进行开发，具有较低的学习成本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6" w:name="_Toc3738"/>
      <w:r>
        <w:rPr>
          <w:rFonts w:hint="eastAsia" w:ascii="宋体" w:hAnsi="宋体" w:eastAsia="宋体" w:cs="宋体"/>
          <w:b w:val="0"/>
          <w:bCs/>
          <w:sz w:val="24"/>
          <w:szCs w:val="24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2 产品定位</w:t>
      </w:r>
      <w:bookmarkEnd w:id="6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武侠题材在游戏领域一直经久不衰，近几年大家听闻武侠就会审美疲劳，归其根本并不是武侠题材本身不行而是20多年来国内厂商把武侠做烂了。网游战斗系统毫无特色、内容同质化、骗取用户充钱现象严重，在画面上也没有大的提升；单机游戏普遍是小作坊在做，虽然偶尔会出现一些创新的游戏，但是普遍因为工作室维持和生存，完成度普遍不高。国内玩家每每对即将推出的武侠游戏抱有非常高的期待，发行之前渲染宣传力度也非常大，但是往往上市后落差感非常严重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经过多年的发展，类似题材游戏以三大主要类型为主。一，以剧情为核心的回合制游戏，主要依靠改变现有火爆的武侠小说；二，走策略经营，从宏观的角度控制帮派；三，网游流行的RPG游戏以及更加细化的单机ARPG游戏。但是经过市场的长期考验，即时战斗的模式更加能够吸引玩家群体，操作空间大，玩法丰富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该产品将以自研背景故事为核心，固定可选的两名到三名角色，以剧情闯关模式为主体，引导用户操纵所选角色进行格斗过关。在用户跟随主剧情的前提下，会有一些隐藏剧情供用户探索，从而激发用户的探索欲，增加其对游戏的黏性。同时，该产品将会简化操作，使用户不会一直需要处于复杂的操作之中，让用户较易上手，从而一步步深入了解该游戏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根据上述讨论，本产品主要面向30岁以下的年轻人及具有武侠情怀的中年玩家，以Unity游戏引擎为开发基础，Windows平台为运行基础，即时战斗模式为游戏核心。</w:t>
      </w:r>
    </w:p>
    <w:p>
      <w:pPr>
        <w:pStyle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7" w:name="_Toc28370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2.2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技术可行性</w:t>
      </w:r>
      <w:bookmarkEnd w:id="7"/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8" w:name="_Toc19315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 功能说明</w:t>
      </w:r>
      <w:bookmarkEnd w:id="8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考虑到游戏类型对游戏开发难度的影响，暂时放弃了3D游戏的开发。在优秀的独立游戏中，2D横板过关类型的游戏常年出现在年度榜单中，其中以Ori奥日和Hollow knight空洞骑士为最。武侠修仙类型题材恰巧也充满格斗和操作元素。我们认为开发难度相对较低的2D横板游戏，在规模上可以达到我们的要求，在完成度上不让游戏失去其趣味性和可玩性。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9" w:name="_Toc1256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.2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.2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技术分析</w:t>
      </w:r>
      <w:bookmarkEnd w:id="9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关键技术项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要求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现有水平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对照分析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Unity游戏引擎开发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了解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有所欠缺，但网上有对应的速成教程，应该可以较快达到要求。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C++开发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可以满足要求。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C#开发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了解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了解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基本可以达到要求。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美工开发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稀缺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短期内可能难以达到要求。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SVN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熟悉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完全满足迭代需求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10" w:name="_Toc21744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资源可行性</w:t>
      </w:r>
      <w:bookmarkEnd w:id="10"/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1" w:name="_Toc28749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.1 人力资源</w:t>
      </w:r>
      <w:bookmarkEnd w:id="11"/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本项目需要精通C++或C#的软件工程师两名，熟悉Unity游戏开发工程师三名，两名背景策划师，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以及美工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组成一个团队，共同完成项目的开发。目前已有足够数量的C++/C#软件工程师和背景策划师，但仍较缺乏Unity游戏开发工程师，需要一定时间的培训，才可以完成项目的开发。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美工人员仍然欠缺，但是可以前期通过已有素材开发，后期进行模型替换。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2" w:name="_Toc14786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.2 软件资源</w:t>
      </w:r>
      <w:bookmarkEnd w:id="12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客户端系统平台Windows 7系统及以上。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3" w:name="_Toc4336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.3 客户端设备资源</w:t>
      </w:r>
      <w:bookmarkEnd w:id="13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客户端硬件要求：支持Windows 7系统及以上的计算机，有音视频输出，CPU至少为Intel i5及以上，双核2.0GHz。内存至少4.0G及以上，硬盘100G及以上，显卡至少为NVIDIA GeForce 1050及以上同等算力。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4" w:name="_Toc7729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.4 时间资源</w:t>
      </w:r>
      <w:bookmarkEnd w:id="14"/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预计项目开发、调试、测试及推广，所需时间约为5~6个月。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具体暂定以下一些功能：加载存档，播放剧情动画/语音，使用键盘/手柄与游戏进行交互，对用户的动作计算出反馈工作，实时更新用户画面。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 w:bidi="ar-SA"/>
        </w:rPr>
      </w:pPr>
      <w:bookmarkStart w:id="15" w:name="_Toc30145"/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需求分析</w:t>
      </w:r>
      <w:bookmarkEnd w:id="15"/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16" w:name="_Toc2571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3.1 人群定位</w:t>
      </w:r>
      <w:bookmarkEnd w:id="16"/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目标用户需求研究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于武侠题材抱有丰厚兴趣的人群，很大比例在30-50岁人群，他们接受了金庸小说、封神榜、射雕英雄传等等经典武侠作品的影响，对武侠有着非常浓郁的热爱。能够在游戏世界中自己设身处地的打造自己的武侠之旅，在游戏中的成就感和掌控感将弥补他们在现实世界的不足，这会让他们更加能够沉浸在游戏中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年轻一代人群随着游戏的飞速发展，他们接触到了国内外的优秀游戏作品，他们会对游戏有着更加苛刻的要求，要从游戏画质游戏品质更方面进行提升才能够吸引到这一人群。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一款游戏中玩家群体需要遍布到不同的年龄段不同的阶层，才能够使游戏拥有更加成熟的生态。高年龄层用户需要有底层玩家的衬托，才能体现出在游戏中的地位。而底层玩家对于顶层玩家的依赖，也会催生游戏社群的诞生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用户调研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中年人群：拥有一定的资产，对于在游戏中的增值消费不敏感。现实社会认同感缺失，希望能够找到唯我独尊的地位。对游戏品质的要求低，可以接受重复性的游戏内容，也可以接受为了减少重复性而进行的增值消费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年轻人群：对游戏质量敏感，对游戏增值消费敏感，资产量低。在游戏中更加追求技术、操作的提升，对游戏中重复性任务敏感。游戏社交需求高，渴望拥有一定的游戏衍生社交圈子。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用户画像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40岁的中年人，文化水平中等或者一般，现经营自己的公司，居住在大城市。已婚，生活压力大，家庭生活一般，渴望在游戏世界找到自我。收入可观。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25岁的年轻人，大学毕业，现在从事于互联网行业的工作，居住在大城市。单身，工作繁忙，闲下来喜爱打游戏，会纠结打游戏的技术水平。收入中等。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17" w:name="_Toc29035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3.2 市场竞争分析</w:t>
      </w:r>
      <w:bookmarkEnd w:id="17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right="0" w:right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3.2.1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本竞品分析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传奇等经典传统网游，题材类似，剧情不足，操作丰富，但是游戏质量低，重复度高，用户参与感低，且增值消费严重，游戏环境恶劣公平性难以保证。目标用户主要是中年人，快速圈钱。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太吾绘卷，题材相近，内容硬核，操作古典。因为市场情怀等因素，低质量开发，个人游戏开发没有过多商业化。可辅助验证题材不过时，仍有市场。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仙剑等端游，题材相仿，游戏可玩性高，社群元素丰富。玩家群体覆盖面广，各年龄层，女性玩家比例高。商业化盈利可观，游戏口碑可观。是目前武侠类游戏非常好的发展方向，抓住了游戏社交需求这个痛点。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目前游戏同质化现象明显，开发一款富有创新性的游戏非常重要。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3.2.2 类似竞品分析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第一人称射击游戏，目前玩家群体固化严重，新玩家加入门槛相对较高。且游戏开发难度普遍较大。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MOBA类游戏，电竞化红利，玩家关注度高，门槛低且受众面广。但此类型游戏模式固化严重，创新点缺乏。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手游国内市场极大，用户量大可塑性强，但手游新品产生数量多，竞争强烈。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2D横板过关，此类型游戏多为独立游戏，且获奖频率高，开发难度低。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18" w:name="_Toc12035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3.3 原型验证</w:t>
      </w:r>
      <w:bookmarkEnd w:id="18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right="0" w:right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3.3.1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产品概念测试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游戏剧情框架符合社会价值观，且剧情一定程度上有社会现况映射有深度。2D横板游戏开发难度适中，游戏初期数值策划成型。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right="0" w:right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3.3.2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产品功能测试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游戏demo开发可参考教程多，demo内容构架速度快。unity引擎上手速度快。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BD650"/>
    <w:multiLevelType w:val="multilevel"/>
    <w:tmpl w:val="E70BD65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97"/>
    <w:rsid w:val="0013293F"/>
    <w:rsid w:val="002514A3"/>
    <w:rsid w:val="00646AA4"/>
    <w:rsid w:val="006F4397"/>
    <w:rsid w:val="00716AA0"/>
    <w:rsid w:val="00C2146F"/>
    <w:rsid w:val="00F3698B"/>
    <w:rsid w:val="10A91FA9"/>
    <w:rsid w:val="113A56CD"/>
    <w:rsid w:val="64CC766F"/>
    <w:rsid w:val="683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uiPriority w:val="39"/>
  </w:style>
  <w:style w:type="paragraph" w:styleId="6">
    <w:name w:val="toc 2"/>
    <w:basedOn w:val="1"/>
    <w:next w:val="1"/>
    <w:unhideWhenUsed/>
    <w:uiPriority w:val="39"/>
    <w:pPr>
      <w:ind w:left="420" w:leftChars="200"/>
    </w:p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6FA5F-E59D-4271-93F8-E1C45B391C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3</Pages>
  <Words>428</Words>
  <Characters>2445</Characters>
  <Lines>20</Lines>
  <Paragraphs>5</Paragraphs>
  <TotalTime>0</TotalTime>
  <ScaleCrop>false</ScaleCrop>
  <LinksUpToDate>false</LinksUpToDate>
  <CharactersWithSpaces>2868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2020-03-31T06:43:00Z</dcterms:created>
  <dc:creator>Li Jiakang</dc:creator>
  <cp:lastModifiedBy>CraigChen</cp:lastModifiedBy>
  <dcterms:modified xsi:type="dcterms:W3CDTF">2020-06-26T09:33:38Z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