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2ED21" w14:textId="77777777" w:rsidR="008C068C" w:rsidRPr="00B722DD" w:rsidRDefault="008C068C" w:rsidP="008C068C">
      <w:pPr>
        <w:jc w:val="center"/>
        <w:rPr>
          <w:rFonts w:ascii="Century Gothic" w:hAnsi="Century Gothic"/>
          <w:b/>
          <w:color w:val="FF0000"/>
          <w:sz w:val="40"/>
          <w:szCs w:val="40"/>
        </w:rPr>
      </w:pPr>
      <w:r w:rsidRPr="00B722DD">
        <w:rPr>
          <w:rFonts w:ascii="Century Gothic" w:hAnsi="Century Gothic"/>
          <w:b/>
          <w:color w:val="FF0000"/>
          <w:sz w:val="40"/>
          <w:szCs w:val="40"/>
        </w:rPr>
        <w:t>API WebSocket</w:t>
      </w:r>
    </w:p>
    <w:p w14:paraId="5E5FFC94" w14:textId="77777777" w:rsidR="008C068C" w:rsidRDefault="008C068C" w:rsidP="008C068C">
      <w:pPr>
        <w:jc w:val="center"/>
      </w:pPr>
    </w:p>
    <w:p w14:paraId="2369A1B1" w14:textId="77777777" w:rsidR="008C068C" w:rsidRPr="00026AC4" w:rsidRDefault="008C068C" w:rsidP="008C068C">
      <w:pPr>
        <w:rPr>
          <w:rFonts w:ascii="Century Gothic" w:hAnsi="Century Gothic"/>
          <w:b/>
          <w:color w:val="2F5496" w:themeColor="accent1" w:themeShade="BF"/>
          <w:sz w:val="32"/>
          <w:szCs w:val="32"/>
        </w:rPr>
      </w:pPr>
      <w:r w:rsidRPr="00026AC4">
        <w:rPr>
          <w:rFonts w:ascii="Century Gothic" w:hAnsi="Century Gothic"/>
          <w:b/>
          <w:color w:val="2F5496" w:themeColor="accent1" w:themeShade="BF"/>
          <w:sz w:val="32"/>
          <w:szCs w:val="32"/>
        </w:rPr>
        <w:t>Introduction</w:t>
      </w:r>
    </w:p>
    <w:p w14:paraId="266CDAAB" w14:textId="77777777" w:rsidR="008C068C" w:rsidRDefault="008C068C" w:rsidP="008C068C"/>
    <w:p w14:paraId="390DA405" w14:textId="77777777" w:rsidR="008C068C" w:rsidRDefault="008C068C" w:rsidP="008C068C">
      <w:r>
        <w:t>Ce document représente l’API WebSocket utilisé dans le cadre du projet PX504. Il représente la constitution des différents messages.</w:t>
      </w:r>
    </w:p>
    <w:p w14:paraId="5B5A1BBF" w14:textId="77777777" w:rsidR="008C068C" w:rsidRDefault="008C068C" w:rsidP="008C068C"/>
    <w:p w14:paraId="7F795807" w14:textId="5AFBF1AE" w:rsidR="00B722DD" w:rsidRPr="00026AC4" w:rsidRDefault="00B722DD" w:rsidP="00B722DD">
      <w:pPr>
        <w:rPr>
          <w:rFonts w:ascii="Century Gothic" w:hAnsi="Century Gothic"/>
          <w:b/>
          <w:color w:val="2F5496" w:themeColor="accent1" w:themeShade="BF"/>
          <w:sz w:val="32"/>
          <w:szCs w:val="32"/>
        </w:rPr>
      </w:pPr>
      <w:r w:rsidRPr="00026AC4">
        <w:rPr>
          <w:rFonts w:ascii="Century Gothic" w:hAnsi="Century Gothic"/>
          <w:b/>
          <w:color w:val="2F5496" w:themeColor="accent1" w:themeShade="BF"/>
          <w:sz w:val="32"/>
          <w:szCs w:val="32"/>
        </w:rPr>
        <w:t>API</w:t>
      </w:r>
      <w:bookmarkStart w:id="0" w:name="_GoBack"/>
      <w:bookmarkEnd w:id="0"/>
    </w:p>
    <w:p w14:paraId="07F291EA" w14:textId="77777777" w:rsidR="008C068C" w:rsidRDefault="008C068C" w:rsidP="008C068C"/>
    <w:p w14:paraId="7FD47F6B" w14:textId="77777777" w:rsidR="008C068C" w:rsidRPr="00026AC4" w:rsidRDefault="008C068C" w:rsidP="008C068C">
      <w:pPr>
        <w:rPr>
          <w:rFonts w:ascii="Century Gothic" w:hAnsi="Century Gothic"/>
          <w:b/>
          <w:color w:val="4472C4" w:themeColor="accent1"/>
        </w:rPr>
      </w:pPr>
      <w:r w:rsidRPr="00026AC4">
        <w:rPr>
          <w:rFonts w:ascii="Century Gothic" w:hAnsi="Century Gothic"/>
          <w:b/>
          <w:color w:val="4472C4" w:themeColor="accent1"/>
        </w:rPr>
        <w:t>Client vers serveur</w:t>
      </w:r>
    </w:p>
    <w:p w14:paraId="16291BAB" w14:textId="77777777" w:rsidR="008C068C" w:rsidRDefault="008C068C" w:rsidP="008C06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6"/>
        <w:gridCol w:w="2551"/>
        <w:gridCol w:w="4389"/>
      </w:tblGrid>
      <w:tr w:rsidR="008C068C" w14:paraId="70F4B166" w14:textId="77777777" w:rsidTr="001D3993">
        <w:tc>
          <w:tcPr>
            <w:tcW w:w="2116" w:type="dxa"/>
          </w:tcPr>
          <w:p w14:paraId="421722E6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Entête</w:t>
            </w:r>
          </w:p>
        </w:tc>
        <w:tc>
          <w:tcPr>
            <w:tcW w:w="2551" w:type="dxa"/>
          </w:tcPr>
          <w:p w14:paraId="0CA298BD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Corps</w:t>
            </w:r>
          </w:p>
        </w:tc>
        <w:tc>
          <w:tcPr>
            <w:tcW w:w="4389" w:type="dxa"/>
          </w:tcPr>
          <w:p w14:paraId="54CA5390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Fonction</w:t>
            </w:r>
          </w:p>
        </w:tc>
      </w:tr>
      <w:tr w:rsidR="008C068C" w14:paraId="64FFEFEE" w14:textId="77777777" w:rsidTr="001D3993">
        <w:tc>
          <w:tcPr>
            <w:tcW w:w="2116" w:type="dxa"/>
            <w:vAlign w:val="center"/>
          </w:tcPr>
          <w:p w14:paraId="76467A15" w14:textId="77777777" w:rsidR="008C068C" w:rsidRDefault="008C068C" w:rsidP="001D3993">
            <w:pPr>
              <w:spacing w:before="60" w:after="100"/>
              <w:jc w:val="center"/>
            </w:pPr>
            <w:r>
              <w:t>login</w:t>
            </w:r>
          </w:p>
        </w:tc>
        <w:tc>
          <w:tcPr>
            <w:tcW w:w="2551" w:type="dxa"/>
            <w:vAlign w:val="center"/>
          </w:tcPr>
          <w:p w14:paraId="08C6645B" w14:textId="77777777" w:rsidR="008C068C" w:rsidRDefault="008C068C" w:rsidP="001D3993">
            <w:pPr>
              <w:spacing w:before="60" w:after="100"/>
            </w:pPr>
            <w:r>
              <w:t>user : String</w:t>
            </w:r>
          </w:p>
          <w:p w14:paraId="3E0499C0" w14:textId="77777777" w:rsidR="008C068C" w:rsidRDefault="008C068C" w:rsidP="001D3993">
            <w:pPr>
              <w:spacing w:before="60" w:after="100"/>
            </w:pPr>
            <w:r>
              <w:t>password : String</w:t>
            </w:r>
          </w:p>
        </w:tc>
        <w:tc>
          <w:tcPr>
            <w:tcW w:w="4389" w:type="dxa"/>
            <w:vAlign w:val="center"/>
          </w:tcPr>
          <w:p w14:paraId="518B3869" w14:textId="77777777" w:rsidR="008C068C" w:rsidRDefault="008C068C" w:rsidP="001D3993">
            <w:pPr>
              <w:spacing w:before="60" w:after="100"/>
            </w:pPr>
            <w:r>
              <w:t>Initie la connexion à l’application via l’envoi du nom d’utilisateur et de son mot de passe associé.</w:t>
            </w:r>
          </w:p>
        </w:tc>
      </w:tr>
      <w:tr w:rsidR="008C068C" w14:paraId="17DBDD07" w14:textId="77777777" w:rsidTr="001D3993">
        <w:tc>
          <w:tcPr>
            <w:tcW w:w="2116" w:type="dxa"/>
            <w:vAlign w:val="center"/>
          </w:tcPr>
          <w:p w14:paraId="49A46ADB" w14:textId="77777777" w:rsidR="008C068C" w:rsidRDefault="008C068C" w:rsidP="001D3993">
            <w:pPr>
              <w:spacing w:before="60" w:after="100"/>
              <w:jc w:val="center"/>
            </w:pPr>
            <w:r>
              <w:t>getListLamp</w:t>
            </w:r>
          </w:p>
        </w:tc>
        <w:tc>
          <w:tcPr>
            <w:tcW w:w="2551" w:type="dxa"/>
            <w:vAlign w:val="center"/>
          </w:tcPr>
          <w:p w14:paraId="43A434E4" w14:textId="77777777" w:rsidR="008C068C" w:rsidRDefault="008C068C" w:rsidP="001D3993">
            <w:pPr>
              <w:spacing w:before="60" w:after="100"/>
            </w:pPr>
            <w:r>
              <w:t>user : String</w:t>
            </w:r>
          </w:p>
        </w:tc>
        <w:tc>
          <w:tcPr>
            <w:tcW w:w="4389" w:type="dxa"/>
            <w:vAlign w:val="center"/>
          </w:tcPr>
          <w:p w14:paraId="0D8DE6CC" w14:textId="77777777" w:rsidR="008C068C" w:rsidRDefault="008C068C" w:rsidP="001D3993">
            <w:pPr>
              <w:spacing w:before="60" w:after="100"/>
            </w:pPr>
            <w:r>
              <w:t>Demande l’obtention de la liste des lampes états associées à l’utilisateur ainsi que leurs états.</w:t>
            </w:r>
          </w:p>
        </w:tc>
      </w:tr>
      <w:tr w:rsidR="008C068C" w14:paraId="01E5F924" w14:textId="77777777" w:rsidTr="001D3993">
        <w:tc>
          <w:tcPr>
            <w:tcW w:w="2116" w:type="dxa"/>
            <w:vAlign w:val="center"/>
          </w:tcPr>
          <w:p w14:paraId="68BB22DE" w14:textId="77777777" w:rsidR="008C068C" w:rsidRDefault="008C068C" w:rsidP="001D3993">
            <w:pPr>
              <w:spacing w:before="60" w:after="100"/>
              <w:jc w:val="center"/>
            </w:pPr>
            <w:r>
              <w:t>changeLampState</w:t>
            </w:r>
          </w:p>
        </w:tc>
        <w:tc>
          <w:tcPr>
            <w:tcW w:w="2551" w:type="dxa"/>
            <w:vAlign w:val="center"/>
          </w:tcPr>
          <w:p w14:paraId="6E3589DE" w14:textId="77777777" w:rsidR="008C068C" w:rsidRDefault="008C068C" w:rsidP="001D3993">
            <w:pPr>
              <w:spacing w:before="60" w:after="100"/>
            </w:pPr>
            <w:r>
              <w:t>location : String</w:t>
            </w:r>
          </w:p>
          <w:p w14:paraId="16F70715" w14:textId="77777777" w:rsidR="008C068C" w:rsidRDefault="008C068C" w:rsidP="001D3993">
            <w:pPr>
              <w:spacing w:before="60" w:after="100"/>
            </w:pPr>
            <w:r>
              <w:t>state : Boolean</w:t>
            </w:r>
          </w:p>
          <w:p w14:paraId="1DD766CE" w14:textId="77777777" w:rsidR="008C068C" w:rsidRDefault="008C068C" w:rsidP="001D3993">
            <w:pPr>
              <w:spacing w:before="60" w:after="100"/>
            </w:pPr>
            <w:r>
              <w:t>brightness : Integer</w:t>
            </w:r>
          </w:p>
        </w:tc>
        <w:tc>
          <w:tcPr>
            <w:tcW w:w="4389" w:type="dxa"/>
            <w:vAlign w:val="center"/>
          </w:tcPr>
          <w:p w14:paraId="6B8FACD3" w14:textId="77777777" w:rsidR="008C068C" w:rsidRDefault="008C068C" w:rsidP="001D3993">
            <w:pPr>
              <w:spacing w:before="60" w:after="100"/>
            </w:pPr>
            <w:r>
              <w:t>Demande le changement d’état d’une lampe situé à une certaine localisation (Allumer, Eteindre). Permet éventuellement de changer la luminosité.</w:t>
            </w:r>
          </w:p>
        </w:tc>
      </w:tr>
    </w:tbl>
    <w:p w14:paraId="2DF50EE6" w14:textId="77777777" w:rsidR="008C068C" w:rsidRDefault="008C068C" w:rsidP="008C068C"/>
    <w:p w14:paraId="07D7FD93" w14:textId="0130F01F" w:rsidR="00026AC4" w:rsidRDefault="00026AC4" w:rsidP="00026AC4">
      <w:pPr>
        <w:rPr>
          <w:rFonts w:ascii="Century Gothic" w:hAnsi="Century Gothic"/>
          <w:b/>
          <w:color w:val="4472C4" w:themeColor="accent1"/>
        </w:rPr>
      </w:pPr>
      <w:r>
        <w:rPr>
          <w:rFonts w:ascii="Century Gothic" w:hAnsi="Century Gothic"/>
          <w:b/>
          <w:color w:val="4472C4" w:themeColor="accent1"/>
        </w:rPr>
        <w:t>Serveur vers client</w:t>
      </w:r>
    </w:p>
    <w:p w14:paraId="72E56CCF" w14:textId="77777777" w:rsidR="008C068C" w:rsidRDefault="008C068C" w:rsidP="008C06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6"/>
        <w:gridCol w:w="2551"/>
        <w:gridCol w:w="4389"/>
      </w:tblGrid>
      <w:tr w:rsidR="008C068C" w14:paraId="22A01522" w14:textId="77777777" w:rsidTr="001D3993">
        <w:tc>
          <w:tcPr>
            <w:tcW w:w="2116" w:type="dxa"/>
          </w:tcPr>
          <w:p w14:paraId="668C478B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Entête</w:t>
            </w:r>
          </w:p>
        </w:tc>
        <w:tc>
          <w:tcPr>
            <w:tcW w:w="2551" w:type="dxa"/>
          </w:tcPr>
          <w:p w14:paraId="2EA19390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Corps</w:t>
            </w:r>
          </w:p>
        </w:tc>
        <w:tc>
          <w:tcPr>
            <w:tcW w:w="4389" w:type="dxa"/>
          </w:tcPr>
          <w:p w14:paraId="07A6BCA7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Fonction</w:t>
            </w:r>
          </w:p>
        </w:tc>
      </w:tr>
      <w:tr w:rsidR="008C068C" w14:paraId="443D5793" w14:textId="77777777" w:rsidTr="001D3993">
        <w:tc>
          <w:tcPr>
            <w:tcW w:w="2116" w:type="dxa"/>
            <w:vAlign w:val="center"/>
          </w:tcPr>
          <w:p w14:paraId="7257713F" w14:textId="77777777" w:rsidR="008C068C" w:rsidRDefault="008C068C" w:rsidP="001D3993">
            <w:pPr>
              <w:spacing w:before="60" w:after="100"/>
              <w:jc w:val="center"/>
            </w:pPr>
            <w:r>
              <w:t>loginResult</w:t>
            </w:r>
          </w:p>
        </w:tc>
        <w:tc>
          <w:tcPr>
            <w:tcW w:w="2551" w:type="dxa"/>
            <w:vAlign w:val="center"/>
          </w:tcPr>
          <w:p w14:paraId="1FA06B0F" w14:textId="77777777" w:rsidR="008C068C" w:rsidRDefault="008C068C" w:rsidP="001D3993">
            <w:pPr>
              <w:spacing w:before="60" w:after="100"/>
            </w:pPr>
            <w:r>
              <w:t>success : Boolean</w:t>
            </w:r>
          </w:p>
        </w:tc>
        <w:tc>
          <w:tcPr>
            <w:tcW w:w="4389" w:type="dxa"/>
            <w:vAlign w:val="center"/>
          </w:tcPr>
          <w:p w14:paraId="6837EAF3" w14:textId="77777777" w:rsidR="008C068C" w:rsidRDefault="008C068C" w:rsidP="001D3993">
            <w:pPr>
              <w:spacing w:before="60" w:after="100"/>
            </w:pPr>
            <w:r>
              <w:t>Renvoi le succès ou non de l’identification.</w:t>
            </w:r>
          </w:p>
        </w:tc>
      </w:tr>
      <w:tr w:rsidR="008C068C" w14:paraId="1D55FA10" w14:textId="77777777" w:rsidTr="001D3993">
        <w:tc>
          <w:tcPr>
            <w:tcW w:w="2116" w:type="dxa"/>
            <w:vAlign w:val="center"/>
          </w:tcPr>
          <w:p w14:paraId="00558071" w14:textId="77777777" w:rsidR="008C068C" w:rsidRDefault="008C068C" w:rsidP="001D3993">
            <w:pPr>
              <w:spacing w:before="60" w:after="100"/>
              <w:jc w:val="center"/>
            </w:pPr>
            <w:r>
              <w:t>listLamp</w:t>
            </w:r>
          </w:p>
        </w:tc>
        <w:tc>
          <w:tcPr>
            <w:tcW w:w="2551" w:type="dxa"/>
            <w:vAlign w:val="center"/>
          </w:tcPr>
          <w:p w14:paraId="6B2D20F3" w14:textId="77777777" w:rsidR="008C068C" w:rsidRDefault="008C068C" w:rsidP="001D3993">
            <w:pPr>
              <w:spacing w:before="60" w:after="100"/>
            </w:pPr>
            <w:r>
              <w:t>lamps : String []</w:t>
            </w:r>
          </w:p>
          <w:p w14:paraId="3D56096F" w14:textId="77777777" w:rsidR="008C068C" w:rsidRDefault="008C068C" w:rsidP="001D3993">
            <w:pPr>
              <w:spacing w:before="60" w:after="100"/>
            </w:pPr>
            <w:r>
              <w:t>states : Boolean[]</w:t>
            </w:r>
          </w:p>
          <w:p w14:paraId="28B4B2A1" w14:textId="77777777" w:rsidR="008C068C" w:rsidRDefault="008C068C" w:rsidP="001D3993">
            <w:pPr>
              <w:spacing w:before="60" w:after="100"/>
            </w:pPr>
            <w:r>
              <w:t>brightness : Integer[]</w:t>
            </w:r>
          </w:p>
        </w:tc>
        <w:tc>
          <w:tcPr>
            <w:tcW w:w="4389" w:type="dxa"/>
            <w:vAlign w:val="center"/>
          </w:tcPr>
          <w:p w14:paraId="37359305" w14:textId="77777777" w:rsidR="008C068C" w:rsidRDefault="008C068C" w:rsidP="001D3993">
            <w:pPr>
              <w:spacing w:before="60" w:after="100"/>
            </w:pPr>
            <w:r>
              <w:t>Renvoi une liste de lampes, identifiées à l’aide de leurs localisations, ainsi que leurs états associés.</w:t>
            </w:r>
          </w:p>
        </w:tc>
      </w:tr>
      <w:tr w:rsidR="008C068C" w14:paraId="51E78B0F" w14:textId="77777777" w:rsidTr="001D3993">
        <w:tc>
          <w:tcPr>
            <w:tcW w:w="2116" w:type="dxa"/>
            <w:vAlign w:val="center"/>
          </w:tcPr>
          <w:p w14:paraId="06670A16" w14:textId="77777777" w:rsidR="008C068C" w:rsidRDefault="008C068C" w:rsidP="001D3993">
            <w:pPr>
              <w:spacing w:before="60" w:after="100"/>
              <w:jc w:val="center"/>
            </w:pPr>
            <w:r>
              <w:t>lampStateChanged</w:t>
            </w:r>
          </w:p>
        </w:tc>
        <w:tc>
          <w:tcPr>
            <w:tcW w:w="2551" w:type="dxa"/>
            <w:vAlign w:val="center"/>
          </w:tcPr>
          <w:p w14:paraId="39FAB267" w14:textId="77777777" w:rsidR="008C068C" w:rsidRDefault="008C068C" w:rsidP="001D3993">
            <w:pPr>
              <w:spacing w:before="60" w:after="100"/>
            </w:pPr>
            <w:r>
              <w:t>location : String</w:t>
            </w:r>
          </w:p>
          <w:p w14:paraId="619AED09" w14:textId="77777777" w:rsidR="008C068C" w:rsidRDefault="008C068C" w:rsidP="001D3993">
            <w:pPr>
              <w:spacing w:before="60" w:after="100"/>
            </w:pPr>
            <w:r>
              <w:t>state : Boolean</w:t>
            </w:r>
          </w:p>
          <w:p w14:paraId="0F846763" w14:textId="77777777" w:rsidR="008C068C" w:rsidRDefault="008C068C" w:rsidP="001D3993">
            <w:pPr>
              <w:spacing w:before="60" w:after="100"/>
            </w:pPr>
            <w:r>
              <w:t>brightness : Integer</w:t>
            </w:r>
          </w:p>
        </w:tc>
        <w:tc>
          <w:tcPr>
            <w:tcW w:w="4389" w:type="dxa"/>
            <w:vAlign w:val="center"/>
          </w:tcPr>
          <w:p w14:paraId="657EF0C4" w14:textId="77777777" w:rsidR="008C068C" w:rsidRDefault="008C068C" w:rsidP="001D3993">
            <w:pPr>
              <w:spacing w:before="60" w:after="100"/>
            </w:pPr>
            <w:r>
              <w:t>Demande le changement d’état d’une lampe situé à une certaine localisation (Allumer, Eteindre). Permet éventuellement de changer la luminosité.</w:t>
            </w:r>
          </w:p>
        </w:tc>
      </w:tr>
      <w:tr w:rsidR="008C068C" w14:paraId="09A26F35" w14:textId="77777777" w:rsidTr="001D3993">
        <w:tc>
          <w:tcPr>
            <w:tcW w:w="2116" w:type="dxa"/>
            <w:vAlign w:val="center"/>
          </w:tcPr>
          <w:p w14:paraId="3ACEA1F4" w14:textId="77777777" w:rsidR="008C068C" w:rsidRDefault="008C068C" w:rsidP="001D3993">
            <w:pPr>
              <w:spacing w:before="60" w:after="100"/>
              <w:jc w:val="center"/>
            </w:pPr>
            <w:proofErr w:type="spellStart"/>
            <w:r>
              <w:t>zigbeeFail</w:t>
            </w:r>
            <w:proofErr w:type="spellEnd"/>
          </w:p>
        </w:tc>
        <w:tc>
          <w:tcPr>
            <w:tcW w:w="2551" w:type="dxa"/>
            <w:vAlign w:val="center"/>
          </w:tcPr>
          <w:p w14:paraId="2427EFE0" w14:textId="77777777" w:rsidR="008C068C" w:rsidRDefault="008C068C" w:rsidP="001D3993">
            <w:pPr>
              <w:spacing w:before="60" w:after="100"/>
            </w:pPr>
            <w:proofErr w:type="spellStart"/>
            <w:r>
              <w:t>error</w:t>
            </w:r>
            <w:proofErr w:type="spellEnd"/>
            <w:r>
              <w:t> : String</w:t>
            </w:r>
          </w:p>
        </w:tc>
        <w:tc>
          <w:tcPr>
            <w:tcW w:w="4389" w:type="dxa"/>
            <w:vAlign w:val="center"/>
          </w:tcPr>
          <w:p w14:paraId="2B2A1CDF" w14:textId="77777777" w:rsidR="008C068C" w:rsidRDefault="008C068C" w:rsidP="001D3993">
            <w:pPr>
              <w:spacing w:before="60" w:after="100"/>
            </w:pPr>
            <w:r>
              <w:t xml:space="preserve">Renvoi un message d’erreur lié au module </w:t>
            </w:r>
            <w:proofErr w:type="spellStart"/>
            <w:r>
              <w:t>Zigbee</w:t>
            </w:r>
            <w:proofErr w:type="spellEnd"/>
            <w:r>
              <w:t>.</w:t>
            </w:r>
          </w:p>
        </w:tc>
      </w:tr>
    </w:tbl>
    <w:p w14:paraId="3790EFB7" w14:textId="77777777" w:rsidR="008C068C" w:rsidRDefault="008C068C" w:rsidP="008C068C"/>
    <w:p w14:paraId="4E490071" w14:textId="77777777" w:rsidR="00611642" w:rsidRDefault="00611642"/>
    <w:sectPr w:rsidR="00611642" w:rsidSect="00A745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8C"/>
    <w:rsid w:val="00026AC4"/>
    <w:rsid w:val="00611642"/>
    <w:rsid w:val="006A7A61"/>
    <w:rsid w:val="008C068C"/>
    <w:rsid w:val="00B722DD"/>
    <w:rsid w:val="00B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3229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06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0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1087</Characters>
  <Application>Microsoft Macintosh Word</Application>
  <DocSecurity>0</DocSecurity>
  <Lines>9</Lines>
  <Paragraphs>2</Paragraphs>
  <ScaleCrop>false</ScaleCrop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2017-10-23T09:01:00Z</dcterms:created>
  <dcterms:modified xsi:type="dcterms:W3CDTF">2017-10-23T09:06:00Z</dcterms:modified>
</cp:coreProperties>
</file>