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lang w:val="en-US" w:eastAsia="zh-CN"/>
        </w:rPr>
      </w:pPr>
      <w:r>
        <w:rPr>
          <w:rFonts w:hint="eastAsia"/>
          <w:lang w:val="en-US" w:eastAsia="zh-CN"/>
        </w:rPr>
        <w:t>计算机图形学第二次大作业实验报告</w:t>
      </w:r>
    </w:p>
    <w:p>
      <w:pPr>
        <w:jc w:val="both"/>
        <w:rPr>
          <w:rFonts w:hint="eastAsia"/>
          <w:lang w:val="en-US" w:eastAsia="zh-CN"/>
        </w:rPr>
      </w:pPr>
      <w:r>
        <w:rPr>
          <w:rFonts w:hint="eastAsia"/>
          <w:lang w:val="en-US" w:eastAsia="zh-CN"/>
        </w:rPr>
        <w:t>本文参考https://github.com/rosinality/style-based-gan-pytorch进行实现。</w:t>
      </w:r>
    </w:p>
    <w:p>
      <w:pPr>
        <w:jc w:val="both"/>
        <w:rPr>
          <w:rFonts w:hint="default"/>
          <w:lang w:val="en-US" w:eastAsia="zh-CN"/>
        </w:rPr>
      </w:pPr>
    </w:p>
    <w:p>
      <w:pPr>
        <w:numPr>
          <w:ilvl w:val="0"/>
          <w:numId w:val="1"/>
        </w:numPr>
        <w:jc w:val="left"/>
        <w:rPr>
          <w:rFonts w:hint="eastAsia"/>
          <w:b/>
          <w:bCs/>
          <w:sz w:val="28"/>
          <w:szCs w:val="28"/>
          <w:lang w:val="en-US" w:eastAsia="zh-CN"/>
        </w:rPr>
      </w:pPr>
      <w:r>
        <w:rPr>
          <w:rFonts w:hint="eastAsia"/>
          <w:b/>
          <w:bCs/>
          <w:sz w:val="28"/>
          <w:szCs w:val="28"/>
          <w:lang w:val="en-US" w:eastAsia="zh-CN"/>
        </w:rPr>
        <w:t>实验目的</w:t>
      </w:r>
    </w:p>
    <w:p>
      <w:pPr>
        <w:numPr>
          <w:ilvl w:val="1"/>
          <w:numId w:val="1"/>
        </w:numPr>
        <w:ind w:left="0" w:leftChars="0" w:firstLine="0" w:firstLineChars="0"/>
        <w:jc w:val="left"/>
        <w:rPr>
          <w:rFonts w:hint="eastAsia"/>
          <w:lang w:val="en-US" w:eastAsia="zh-CN"/>
        </w:rPr>
      </w:pPr>
      <w:r>
        <w:rPr>
          <w:rFonts w:hint="eastAsia"/>
          <w:lang w:val="en-US" w:eastAsia="zh-CN"/>
        </w:rPr>
        <w:t>学习StyleGAN，了解并学习其网络设计思想，并参照源码进行网络的搭建，验证结果。</w:t>
      </w:r>
    </w:p>
    <w:p>
      <w:pPr>
        <w:numPr>
          <w:ilvl w:val="1"/>
          <w:numId w:val="1"/>
        </w:numPr>
        <w:ind w:left="0" w:leftChars="0" w:firstLine="0" w:firstLineChars="0"/>
        <w:jc w:val="left"/>
        <w:rPr>
          <w:rFonts w:hint="eastAsia"/>
          <w:lang w:val="en-US" w:eastAsia="zh-CN"/>
        </w:rPr>
      </w:pPr>
      <w:r>
        <w:rPr>
          <w:rFonts w:hint="eastAsia"/>
          <w:lang w:val="en-US" w:eastAsia="zh-CN"/>
        </w:rPr>
        <w:t>学习jittor深度学习框架并jittor进行科研开发。</w:t>
      </w:r>
    </w:p>
    <w:p>
      <w:pPr>
        <w:numPr>
          <w:ilvl w:val="1"/>
          <w:numId w:val="1"/>
        </w:numPr>
        <w:ind w:left="0" w:leftChars="0" w:firstLine="0" w:firstLineChars="0"/>
        <w:jc w:val="left"/>
        <w:rPr>
          <w:rFonts w:hint="eastAsia"/>
          <w:lang w:val="en-US" w:eastAsia="zh-CN"/>
        </w:rPr>
      </w:pPr>
      <w:r>
        <w:rPr>
          <w:rFonts w:hint="eastAsia"/>
          <w:lang w:val="en-US" w:eastAsia="zh-CN"/>
        </w:rPr>
        <w:t>利用jittor搭建StyleGAN并在其上利用彩色字符数据集进行训练，可以根据随机输入的向量生成新的字符，并可以进行隐向量插值。</w:t>
      </w:r>
    </w:p>
    <w:p>
      <w:pPr>
        <w:numPr>
          <w:numId w:val="0"/>
        </w:numPr>
        <w:ind w:leftChars="0"/>
        <w:jc w:val="left"/>
        <w:rPr>
          <w:rFonts w:hint="eastAsia"/>
          <w:lang w:val="en-US" w:eastAsia="zh-CN"/>
        </w:rPr>
      </w:pPr>
      <w:bookmarkStart w:id="0" w:name="_GoBack"/>
      <w:bookmarkEnd w:id="0"/>
    </w:p>
    <w:p>
      <w:pPr>
        <w:numPr>
          <w:ilvl w:val="0"/>
          <w:numId w:val="1"/>
        </w:numPr>
        <w:jc w:val="left"/>
        <w:rPr>
          <w:rFonts w:hint="eastAsia"/>
          <w:b/>
          <w:bCs/>
          <w:sz w:val="28"/>
          <w:szCs w:val="28"/>
          <w:lang w:val="en-US" w:eastAsia="zh-CN"/>
        </w:rPr>
      </w:pPr>
      <w:r>
        <w:rPr>
          <w:rFonts w:hint="eastAsia"/>
          <w:b/>
          <w:bCs/>
          <w:sz w:val="28"/>
          <w:szCs w:val="28"/>
          <w:lang w:val="en-US" w:eastAsia="zh-CN"/>
        </w:rPr>
        <w:t>实验原理</w:t>
      </w:r>
    </w:p>
    <w:p>
      <w:pPr>
        <w:numPr>
          <w:ilvl w:val="0"/>
          <w:numId w:val="0"/>
        </w:numPr>
        <w:ind w:leftChars="0" w:firstLine="420" w:firstLineChars="0"/>
        <w:jc w:val="left"/>
        <w:rPr>
          <w:rFonts w:hint="eastAsia"/>
          <w:lang w:val="en-US" w:eastAsia="zh-CN"/>
        </w:rPr>
      </w:pPr>
      <w:r>
        <w:rPr>
          <w:rFonts w:hint="eastAsia"/>
          <w:lang w:val="en-US" w:eastAsia="zh-CN"/>
        </w:rPr>
        <w:t>StyleGAN由NVIDIA于2019年发表在CVPR上，该论文是由同公司在2017年提出的ProGAN发展而来。ProGAN的特征也同样在StyleGAN的实现和训练中起到了至关重要的作用。</w:t>
      </w:r>
    </w:p>
    <w:p>
      <w:pPr>
        <w:numPr>
          <w:ilvl w:val="0"/>
          <w:numId w:val="0"/>
        </w:numPr>
        <w:ind w:leftChars="0" w:firstLine="420" w:firstLineChars="0"/>
        <w:jc w:val="left"/>
        <w:rPr>
          <w:rFonts w:hint="eastAsia"/>
          <w:lang w:val="en-US" w:eastAsia="zh-CN"/>
        </w:rPr>
      </w:pPr>
      <w:r>
        <w:rPr>
          <w:rFonts w:hint="eastAsia"/>
          <w:lang w:val="en-US" w:eastAsia="zh-CN"/>
        </w:rPr>
        <w:t>ProGAN的创新之处在于利用渐进式训练解决了高分辨率图像的生成问题，其具体做法为，从训练分辨率非常低（如4×4）的generator和discriminator开始，每次增加一个更高分辨率的网络层。</w:t>
      </w:r>
    </w:p>
    <w:p>
      <w:pPr>
        <w:numPr>
          <w:ilvl w:val="0"/>
          <w:numId w:val="0"/>
        </w:numPr>
        <w:ind w:leftChars="0" w:firstLine="420" w:firstLineChars="0"/>
        <w:jc w:val="left"/>
        <w:rPr>
          <w:rFonts w:hint="eastAsia"/>
          <w:lang w:val="en-US" w:eastAsia="zh-CN"/>
        </w:rPr>
      </w:pPr>
      <w:r>
        <w:rPr>
          <w:rFonts w:hint="eastAsia"/>
          <w:lang w:val="en-US" w:eastAsia="zh-CN"/>
        </w:rPr>
        <w:t>而与多数GAN一样，ProGAN在控制生成图像的特定特征方面能力十分有限。而StyleGAN的创新之处便在于通过分别修改每一层级的输入，在不影响其它层级的情况下控制该层级所表达的图像特征。下面具体介绍其主要创新：</w:t>
      </w:r>
    </w:p>
    <w:p>
      <w:pPr>
        <w:numPr>
          <w:ilvl w:val="0"/>
          <w:numId w:val="0"/>
        </w:numPr>
        <w:ind w:leftChars="0" w:firstLine="420" w:firstLineChars="0"/>
        <w:jc w:val="left"/>
        <w:rPr>
          <w:rFonts w:hint="eastAsia"/>
          <w:lang w:val="en-US" w:eastAsia="zh-CN"/>
        </w:rPr>
      </w:pPr>
    </w:p>
    <w:p>
      <w:pPr>
        <w:numPr>
          <w:ilvl w:val="0"/>
          <w:numId w:val="2"/>
        </w:numPr>
        <w:jc w:val="left"/>
        <w:rPr>
          <w:rFonts w:hint="default"/>
          <w:lang w:val="en-US" w:eastAsia="zh-CN"/>
        </w:rPr>
      </w:pPr>
      <w:r>
        <w:rPr>
          <w:rFonts w:hint="eastAsia"/>
          <w:lang w:val="en-US" w:eastAsia="zh-CN"/>
        </w:rPr>
        <w:t>映射网络（Mapping Network）：</w:t>
      </w:r>
    </w:p>
    <w:p>
      <w:pPr>
        <w:numPr>
          <w:numId w:val="0"/>
        </w:numPr>
        <w:ind w:firstLine="420" w:firstLineChars="0"/>
        <w:jc w:val="left"/>
        <w:rPr>
          <w:rFonts w:hint="default"/>
          <w:lang w:val="en-US" w:eastAsia="zh-CN"/>
        </w:rPr>
      </w:pPr>
      <w:r>
        <w:rPr>
          <w:rFonts w:hint="eastAsia"/>
          <w:lang w:val="en-US" w:eastAsia="zh-CN"/>
        </w:rPr>
        <w:t>StyleGAN关注了ProGAN的生成器网络，发现渐进层使用得当的话可以用于控制图像的不同视觉特征。且所影响的特征会随着层分辨率的提高变得更精细。StyleGAN的第一点改进是，给Generator的输入加上了由8个全连接层组成的Mapping Network，并且Mapping Network的输出W’与输入层（512×1）的大小相同。如下图所示。</w:t>
      </w:r>
    </w:p>
    <w:p>
      <w:pPr>
        <w:numPr>
          <w:numId w:val="0"/>
        </w:numPr>
        <w:ind w:firstLine="420" w:firstLineChars="0"/>
        <w:jc w:val="left"/>
      </w:pPr>
      <w:r>
        <w:drawing>
          <wp:inline distT="0" distB="0" distL="0" distR="0">
            <wp:extent cx="5274310" cy="2595880"/>
            <wp:effectExtent l="0" t="0" r="889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
                    <a:stretch>
                      <a:fillRect/>
                    </a:stretch>
                  </pic:blipFill>
                  <pic:spPr>
                    <a:xfrm>
                      <a:off x="0" y="0"/>
                      <a:ext cx="5274310" cy="2595880"/>
                    </a:xfrm>
                    <a:prstGeom prst="rect">
                      <a:avLst/>
                    </a:prstGeom>
                  </pic:spPr>
                </pic:pic>
              </a:graphicData>
            </a:graphic>
          </wp:inline>
        </w:drawing>
      </w:r>
    </w:p>
    <w:p>
      <w:pPr>
        <w:numPr>
          <w:numId w:val="0"/>
        </w:numPr>
        <w:ind w:firstLine="420" w:firstLineChars="0"/>
        <w:jc w:val="left"/>
        <w:rPr>
          <w:rFonts w:hint="eastAsia"/>
          <w:lang w:val="en-US" w:eastAsia="zh-CN"/>
        </w:rPr>
      </w:pPr>
      <w:r>
        <w:rPr>
          <w:rFonts w:hint="eastAsia"/>
          <w:lang w:val="en-US" w:eastAsia="zh-CN"/>
        </w:rPr>
        <w:t>添加Mapping Network的目标是将输入向量编码为中间向量，之后将该中间向量传给生成网络，获得18个控制向量，以使得控制向量的不同元素可以控制不同的视觉特征。若不加这个Mapping Network，那么后续得到的18个控制向量之间就会存在特征纠缠的现象（比如我们想通过调节其中一个控制向量来改变人脸的肤色，但发现在另一个分辨率上的控制内容，例如人的毛发样式，也被改变了，这就叫做特征纠缠）。可以说，Mapping Network的作用就是为输入向量的特征解缠提供一条学习的通路。</w:t>
      </w:r>
    </w:p>
    <w:p>
      <w:pPr>
        <w:numPr>
          <w:numId w:val="0"/>
        </w:numPr>
        <w:jc w:val="left"/>
        <w:rPr>
          <w:rFonts w:hint="default"/>
          <w:lang w:val="en-US" w:eastAsia="zh-CN"/>
        </w:rPr>
      </w:pPr>
    </w:p>
    <w:p>
      <w:pPr>
        <w:numPr>
          <w:ilvl w:val="0"/>
          <w:numId w:val="2"/>
        </w:numPr>
        <w:jc w:val="left"/>
        <w:rPr>
          <w:rFonts w:hint="default"/>
          <w:lang w:val="en-US" w:eastAsia="zh-CN"/>
        </w:rPr>
      </w:pPr>
      <w:r>
        <w:rPr>
          <w:rFonts w:hint="eastAsia"/>
          <w:lang w:val="en-US" w:eastAsia="zh-CN"/>
        </w:rPr>
        <w:t>样式模块（AdaIN）：</w:t>
      </w:r>
    </w:p>
    <w:p>
      <w:pPr>
        <w:numPr>
          <w:numId w:val="0"/>
        </w:numPr>
        <w:ind w:firstLine="420" w:firstLineChars="0"/>
        <w:jc w:val="left"/>
        <w:rPr>
          <w:rFonts w:hint="default"/>
          <w:lang w:val="en-US" w:eastAsia="zh-CN"/>
        </w:rPr>
      </w:pPr>
      <w:r>
        <w:rPr>
          <w:rFonts w:hint="default"/>
          <w:lang w:val="en-US" w:eastAsia="zh-CN"/>
        </w:rPr>
        <w:t>StyleGAN的第二点改进是将特征解缠后的中间向量W’变换为样式控制向量，从而参与影响生成器的生成过程。</w:t>
      </w:r>
    </w:p>
    <w:p>
      <w:pPr>
        <w:numPr>
          <w:numId w:val="0"/>
        </w:numPr>
        <w:ind w:firstLine="420" w:firstLineChars="0"/>
        <w:jc w:val="left"/>
        <w:rPr>
          <w:rFonts w:hint="eastAsia"/>
          <w:lang w:val="en-US" w:eastAsia="zh-CN"/>
        </w:rPr>
      </w:pPr>
      <w:r>
        <w:rPr>
          <w:rFonts w:hint="eastAsia"/>
          <w:lang w:val="en-US" w:eastAsia="zh-CN"/>
        </w:rPr>
        <w:t>Generator从生成4×4一直不断扩大，直到变化到1024×1024大小，共由9个生成阶段。每个生成阶段都有两个控制向量（A）对其施加影响，其中一个控制向量在Upsample之后对其影响一次，另外一个控制向量在Convolution之后对其影响一次，影响的方式都采用AdaIN（自适应实例归一化）。因此，中间向量W’总共被变换成18个控制向量（A）传给生成器。</w:t>
      </w:r>
    </w:p>
    <w:p>
      <w:pPr>
        <w:numPr>
          <w:numId w:val="0"/>
        </w:numPr>
        <w:ind w:firstLine="420" w:firstLineChars="0"/>
        <w:jc w:val="left"/>
      </w:pPr>
      <w:r>
        <w:drawing>
          <wp:inline distT="0" distB="0" distL="0" distR="0">
            <wp:extent cx="5274310" cy="2252980"/>
            <wp:effectExtent l="0" t="0" r="889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
                    <a:stretch>
                      <a:fillRect/>
                    </a:stretch>
                  </pic:blipFill>
                  <pic:spPr>
                    <a:xfrm>
                      <a:off x="0" y="0"/>
                      <a:ext cx="5274310" cy="2252980"/>
                    </a:xfrm>
                    <a:prstGeom prst="rect">
                      <a:avLst/>
                    </a:prstGeom>
                  </pic:spPr>
                </pic:pic>
              </a:graphicData>
            </a:graphic>
          </wp:inline>
        </w:drawing>
      </w:r>
    </w:p>
    <w:p>
      <w:pPr>
        <w:numPr>
          <w:numId w:val="0"/>
        </w:numPr>
        <w:ind w:firstLine="420" w:firstLineChars="0"/>
        <w:jc w:val="left"/>
        <w:rPr>
          <w:rFonts w:hint="eastAsia"/>
          <w:lang w:val="en-US" w:eastAsia="zh-CN"/>
        </w:rPr>
      </w:pPr>
      <w:r>
        <w:rPr>
          <w:rFonts w:hint="eastAsia"/>
          <w:lang w:val="en-US" w:eastAsia="zh-CN"/>
        </w:rPr>
        <w:t>上图为样式模块（AdaIN）的具体实现，将W’通过一个可学习的仿射变换（A，实际上是一个全连接层）扩变为放缩因子y_(s,i)与偏差因子y_(b,i)，这两个因子会与标准化之后的卷积输出做一个加权求和，就完成了一次W’影响原始输出x_i的过程。</w:t>
      </w:r>
    </w:p>
    <w:p>
      <w:pPr>
        <w:numPr>
          <w:numId w:val="0"/>
        </w:numPr>
        <w:ind w:firstLine="420" w:firstLineChars="0"/>
        <w:jc w:val="left"/>
        <w:rPr>
          <w:rFonts w:hint="default"/>
          <w:lang w:val="en-US" w:eastAsia="zh-CN"/>
        </w:rPr>
      </w:pPr>
    </w:p>
    <w:p>
      <w:pPr>
        <w:numPr>
          <w:ilvl w:val="0"/>
          <w:numId w:val="2"/>
        </w:numPr>
        <w:jc w:val="left"/>
        <w:rPr>
          <w:rFonts w:hint="default"/>
          <w:lang w:val="en-US" w:eastAsia="zh-CN"/>
        </w:rPr>
      </w:pPr>
      <w:r>
        <w:rPr>
          <w:rFonts w:hint="eastAsia"/>
          <w:lang w:val="en-US" w:eastAsia="zh-CN"/>
        </w:rPr>
        <w:t>删除传统输入：</w:t>
      </w:r>
    </w:p>
    <w:p>
      <w:pPr>
        <w:numPr>
          <w:numId w:val="0"/>
        </w:numPr>
        <w:jc w:val="left"/>
        <w:rPr>
          <w:rFonts w:hint="default"/>
          <w:lang w:val="en-US" w:eastAsia="zh-CN"/>
        </w:rPr>
      </w:pPr>
      <w:r>
        <w:rPr>
          <w:rFonts w:hint="default"/>
          <w:lang w:val="en-US" w:eastAsia="zh-CN"/>
        </w:rPr>
        <w:t>StyleGAN生成图像的特征是由W’和AdaIN控制的，那么生成器的初始输入可以被忽略，并用常量值替代。这样做的理由是，首先可以降低由于初始输入取值不当而生成出一些不正常的照片的概率（这在GANs中非常常见），另一个好处是它有助于减少特征纠缠，对于网络在只使用W’不依赖于纠缠输入向量的情况下更容易学习。</w:t>
      </w:r>
    </w:p>
    <w:p>
      <w:pPr>
        <w:numPr>
          <w:numId w:val="0"/>
        </w:numPr>
        <w:jc w:val="left"/>
        <w:rPr>
          <w:rFonts w:hint="default"/>
          <w:lang w:val="en-US" w:eastAsia="zh-CN"/>
        </w:rPr>
      </w:pPr>
    </w:p>
    <w:p>
      <w:pPr>
        <w:numPr>
          <w:ilvl w:val="0"/>
          <w:numId w:val="2"/>
        </w:numPr>
        <w:jc w:val="left"/>
        <w:rPr>
          <w:rFonts w:hint="default"/>
          <w:lang w:val="en-US" w:eastAsia="zh-CN"/>
        </w:rPr>
      </w:pPr>
      <w:r>
        <w:rPr>
          <w:rFonts w:hint="eastAsia"/>
          <w:lang w:val="en-US" w:eastAsia="zh-CN"/>
        </w:rPr>
        <w:t>随机变化：</w:t>
      </w:r>
    </w:p>
    <w:p>
      <w:pPr>
        <w:numPr>
          <w:numId w:val="0"/>
        </w:numPr>
        <w:ind w:firstLine="420" w:firstLineChars="0"/>
        <w:jc w:val="left"/>
        <w:rPr>
          <w:rFonts w:hint="eastAsia"/>
          <w:lang w:val="en-US" w:eastAsia="zh-CN"/>
        </w:rPr>
      </w:pPr>
      <w:r>
        <w:rPr>
          <w:rFonts w:hint="default"/>
          <w:lang w:val="en-US" w:eastAsia="zh-CN"/>
        </w:rPr>
        <w:t>人们的脸上有许多小的特征，可以看作是随机的，例如：雀斑、发髻线的准确位置、皱纹、使图像更逼真的特征以及各种增加输出的变化。将这些小特征插入GAN图像的常用方法是在输入向量中添加随机噪声。为了控制噪声仅影响图片样式上细微的变化，StyleGAN采用类似于AdaIN机制的方式添加噪声，即在AdaIN模块之前向每个通道添加一个缩放过的噪声，并稍微改变其操作的分辨率级别特征的视觉表达方式。加入噪声后的生成人脸往往更加逼真与多样</w:t>
      </w:r>
      <w:r>
        <w:rPr>
          <w:rFonts w:hint="eastAsia"/>
          <w:lang w:val="en-US" w:eastAsia="zh-CN"/>
        </w:rPr>
        <w:t>。</w:t>
      </w:r>
    </w:p>
    <w:p>
      <w:pPr>
        <w:numPr>
          <w:numId w:val="0"/>
        </w:numPr>
        <w:ind w:firstLine="420" w:firstLineChars="0"/>
        <w:jc w:val="left"/>
        <w:rPr>
          <w:rFonts w:hint="default"/>
          <w:lang w:val="en-US" w:eastAsia="zh-CN"/>
        </w:rPr>
      </w:pPr>
    </w:p>
    <w:p>
      <w:pPr>
        <w:numPr>
          <w:ilvl w:val="0"/>
          <w:numId w:val="2"/>
        </w:numPr>
        <w:jc w:val="left"/>
        <w:rPr>
          <w:rFonts w:hint="default"/>
          <w:lang w:val="en-US" w:eastAsia="zh-CN"/>
        </w:rPr>
      </w:pPr>
      <w:r>
        <w:rPr>
          <w:rFonts w:hint="eastAsia"/>
          <w:lang w:val="en-US" w:eastAsia="zh-CN"/>
        </w:rPr>
        <w:t>样式混合（Style Mixing）：</w:t>
      </w:r>
    </w:p>
    <w:p>
      <w:pPr>
        <w:numPr>
          <w:numId w:val="0"/>
        </w:numPr>
        <w:ind w:firstLine="420" w:firstLineChars="0"/>
        <w:jc w:val="left"/>
        <w:rPr>
          <w:rFonts w:hint="default"/>
          <w:lang w:val="en-US" w:eastAsia="zh-CN"/>
        </w:rPr>
      </w:pPr>
      <w:r>
        <w:rPr>
          <w:rFonts w:hint="default"/>
          <w:lang w:val="en-US" w:eastAsia="zh-CN"/>
        </w:rPr>
        <w:t>StyleGAN生成器在合成网络的每个级别中使用了中间向量，这有可能导致网络学习到这些级别是相关的。为了降低相关性，模型随机选择两个输入向量，并为它们生成了中间向量W’。然后，它用第一个输入向量来训练一些网络级别，然后（在一个随机点中）切换到另一个输入向量来训练其余的级别。随机的切换确保了网络不会学习并依赖于一个合成网络级别之间的相关性。</w:t>
      </w:r>
    </w:p>
    <w:p>
      <w:pPr>
        <w:numPr>
          <w:numId w:val="0"/>
        </w:numPr>
        <w:ind w:firstLine="420" w:firstLineChars="0"/>
        <w:jc w:val="left"/>
        <w:rPr>
          <w:rFonts w:hint="default"/>
          <w:lang w:val="en-US" w:eastAsia="zh-CN"/>
        </w:rPr>
      </w:pPr>
      <w:r>
        <w:rPr>
          <w:rFonts w:hint="default"/>
          <w:lang w:val="en-US" w:eastAsia="zh-CN"/>
        </w:rPr>
        <w:t>虽然它并不会提高所有数据集上的模型性能，但是它能够以一种连贯的方式来组合多个图像。该模型生成了两个图像A和B，然后通过从A中提取低级别的特征并从B中提取其余特征再组合这两个图像，这样能生成出混合了A和B的样式特征的新人脸，也就是本实验中所对应的隐向量插值。</w:t>
      </w:r>
    </w:p>
    <w:p>
      <w:pPr>
        <w:numPr>
          <w:ilvl w:val="0"/>
          <w:numId w:val="0"/>
        </w:numPr>
        <w:jc w:val="left"/>
        <w:rPr>
          <w:rFonts w:hint="default"/>
          <w:lang w:val="en-US" w:eastAsia="zh-CN"/>
        </w:rPr>
      </w:pPr>
    </w:p>
    <w:p>
      <w:pPr>
        <w:numPr>
          <w:ilvl w:val="0"/>
          <w:numId w:val="1"/>
        </w:numPr>
        <w:ind w:left="0" w:leftChars="0" w:firstLine="0" w:firstLineChars="0"/>
        <w:jc w:val="left"/>
        <w:rPr>
          <w:rFonts w:hint="eastAsia"/>
          <w:b/>
          <w:bCs/>
          <w:sz w:val="28"/>
          <w:szCs w:val="28"/>
          <w:lang w:val="en-US" w:eastAsia="zh-CN"/>
        </w:rPr>
      </w:pPr>
      <w:r>
        <w:rPr>
          <w:rFonts w:hint="eastAsia"/>
          <w:b/>
          <w:bCs/>
          <w:sz w:val="28"/>
          <w:szCs w:val="28"/>
          <w:lang w:val="en-US" w:eastAsia="zh-CN"/>
        </w:rPr>
        <w:t>技术细节</w:t>
      </w:r>
    </w:p>
    <w:p>
      <w:pPr>
        <w:numPr>
          <w:ilvl w:val="1"/>
          <w:numId w:val="1"/>
        </w:numPr>
        <w:ind w:left="0" w:leftChars="0" w:firstLine="0" w:firstLineChars="0"/>
        <w:jc w:val="left"/>
        <w:rPr>
          <w:rFonts w:hint="eastAsia"/>
          <w:lang w:val="en-US" w:eastAsia="zh-CN"/>
        </w:rPr>
      </w:pPr>
      <w:r>
        <w:rPr>
          <w:rFonts w:hint="eastAsia"/>
          <w:lang w:val="en-US" w:eastAsia="zh-CN"/>
        </w:rPr>
        <w:t>主要文件及用途：</w:t>
      </w:r>
    </w:p>
    <w:p>
      <w:pPr>
        <w:numPr>
          <w:ilvl w:val="2"/>
          <w:numId w:val="1"/>
        </w:numPr>
        <w:ind w:left="0" w:leftChars="0" w:firstLine="0" w:firstLineChars="0"/>
        <w:jc w:val="left"/>
        <w:rPr>
          <w:rFonts w:hint="default"/>
          <w:lang w:val="en-US" w:eastAsia="zh-CN"/>
        </w:rPr>
      </w:pPr>
      <w:r>
        <w:rPr>
          <w:rFonts w:hint="eastAsia"/>
          <w:lang w:val="en-US" w:eastAsia="zh-CN"/>
        </w:rPr>
        <w:t>progressive_data.py负责生成多分辨率的图像，用于渐进式训练。</w:t>
      </w:r>
    </w:p>
    <w:p>
      <w:pPr>
        <w:numPr>
          <w:ilvl w:val="2"/>
          <w:numId w:val="1"/>
        </w:numPr>
        <w:ind w:left="0" w:leftChars="0" w:firstLine="0" w:firstLineChars="0"/>
        <w:jc w:val="left"/>
        <w:rPr>
          <w:rFonts w:hint="default"/>
          <w:lang w:val="en-US" w:eastAsia="zh-CN"/>
        </w:rPr>
      </w:pPr>
      <w:r>
        <w:rPr>
          <w:rFonts w:hint="eastAsia"/>
          <w:lang w:val="en-US" w:eastAsia="zh-CN"/>
        </w:rPr>
        <w:t>model.py 定义stylegan中generator与discriminator的结构。</w:t>
      </w:r>
    </w:p>
    <w:p>
      <w:pPr>
        <w:numPr>
          <w:ilvl w:val="2"/>
          <w:numId w:val="1"/>
        </w:numPr>
        <w:ind w:left="0" w:leftChars="0" w:firstLine="0" w:firstLineChars="0"/>
        <w:jc w:val="left"/>
        <w:rPr>
          <w:rFonts w:hint="default"/>
          <w:lang w:val="en-US" w:eastAsia="zh-CN"/>
        </w:rPr>
      </w:pPr>
      <w:r>
        <w:rPr>
          <w:rFonts w:hint="eastAsia"/>
          <w:lang w:val="en-US" w:eastAsia="zh-CN"/>
        </w:rPr>
        <w:t>train.py对网络进行训练。</w:t>
      </w:r>
    </w:p>
    <w:p>
      <w:pPr>
        <w:numPr>
          <w:ilvl w:val="2"/>
          <w:numId w:val="1"/>
        </w:numPr>
        <w:ind w:left="0" w:leftChars="0" w:firstLine="0" w:firstLineChars="0"/>
        <w:jc w:val="left"/>
        <w:rPr>
          <w:rFonts w:hint="default"/>
          <w:lang w:val="en-US" w:eastAsia="zh-CN"/>
        </w:rPr>
      </w:pPr>
      <w:r>
        <w:rPr>
          <w:rFonts w:hint="eastAsia"/>
          <w:lang w:val="en-US" w:eastAsia="zh-CN"/>
        </w:rPr>
        <w:t>generate.py利用训练完成的模型生成图像示例，包括随机生成和隐向量插值两种。</w:t>
      </w:r>
    </w:p>
    <w:p>
      <w:pPr>
        <w:numPr>
          <w:numId w:val="0"/>
        </w:numPr>
        <w:ind w:leftChars="0"/>
        <w:jc w:val="left"/>
        <w:rPr>
          <w:rFonts w:hint="eastAsia"/>
          <w:lang w:val="en-US" w:eastAsia="zh-CN"/>
        </w:rPr>
      </w:pPr>
    </w:p>
    <w:p>
      <w:pPr>
        <w:numPr>
          <w:ilvl w:val="1"/>
          <w:numId w:val="1"/>
        </w:numPr>
        <w:ind w:left="0" w:leftChars="0" w:firstLine="0" w:firstLineChars="0"/>
        <w:jc w:val="left"/>
        <w:rPr>
          <w:rFonts w:hint="eastAsia"/>
          <w:lang w:val="en-US" w:eastAsia="zh-CN"/>
        </w:rPr>
      </w:pPr>
      <w:r>
        <w:rPr>
          <w:rFonts w:hint="eastAsia"/>
          <w:lang w:val="en-US" w:eastAsia="zh-CN"/>
        </w:rPr>
        <w:t>根据pytorch版本实现jittor版本的代码：</w:t>
      </w:r>
    </w:p>
    <w:p>
      <w:pPr>
        <w:numPr>
          <w:ilvl w:val="0"/>
          <w:numId w:val="0"/>
        </w:numPr>
        <w:ind w:leftChars="0" w:firstLine="420" w:firstLineChars="0"/>
        <w:jc w:val="left"/>
        <w:rPr>
          <w:rFonts w:hint="eastAsia"/>
          <w:lang w:val="en-US" w:eastAsia="zh-CN"/>
        </w:rPr>
      </w:pPr>
      <w:r>
        <w:rPr>
          <w:rFonts w:hint="eastAsia"/>
          <w:lang w:val="en-US" w:eastAsia="zh-CN"/>
        </w:rPr>
        <w:t>Jittor与pytorch的接口都十分类似，可以很方便地进行迁移和实现，不同点只在于一些函数的命名与功能的分合（例如forward、backward与execute、step，ctx参数与jt.Function中的self参数，以及weight中存储的数据不同）。因此本次实验主要根据style-based-gan-pytorch进行了迁移。</w:t>
      </w:r>
    </w:p>
    <w:p>
      <w:pPr>
        <w:numPr>
          <w:ilvl w:val="0"/>
          <w:numId w:val="0"/>
        </w:numPr>
        <w:jc w:val="left"/>
        <w:rPr>
          <w:rFonts w:hint="eastAsia"/>
          <w:lang w:val="en-US" w:eastAsia="zh-CN"/>
        </w:rPr>
      </w:pPr>
    </w:p>
    <w:p>
      <w:pPr>
        <w:numPr>
          <w:ilvl w:val="0"/>
          <w:numId w:val="1"/>
        </w:numPr>
        <w:ind w:left="0" w:leftChars="0" w:firstLine="0" w:firstLineChars="0"/>
        <w:jc w:val="left"/>
        <w:rPr>
          <w:rFonts w:hint="eastAsia"/>
          <w:b/>
          <w:bCs/>
          <w:sz w:val="28"/>
          <w:szCs w:val="28"/>
          <w:lang w:val="en-US" w:eastAsia="zh-CN"/>
        </w:rPr>
      </w:pPr>
      <w:r>
        <w:rPr>
          <w:rFonts w:hint="eastAsia"/>
          <w:b/>
          <w:bCs/>
          <w:sz w:val="28"/>
          <w:szCs w:val="28"/>
          <w:lang w:val="en-US" w:eastAsia="zh-CN"/>
        </w:rPr>
        <w:t>实验结果</w:t>
      </w:r>
    </w:p>
    <w:p>
      <w:pPr>
        <w:numPr>
          <w:numId w:val="0"/>
        </w:numPr>
        <w:ind w:leftChars="0"/>
        <w:jc w:val="left"/>
        <w:rPr>
          <w:rFonts w:hint="eastAsia"/>
          <w:lang w:val="en-US" w:eastAsia="zh-CN"/>
        </w:rPr>
      </w:pPr>
    </w:p>
    <w:p>
      <w:pPr>
        <w:numPr>
          <w:numId w:val="0"/>
        </w:numPr>
        <w:ind w:leftChars="0"/>
        <w:jc w:val="left"/>
        <w:rPr>
          <w:rFonts w:hint="eastAsia"/>
          <w:lang w:val="en-US" w:eastAsia="zh-CN"/>
        </w:rPr>
      </w:pPr>
      <w:r>
        <w:rPr>
          <w:rFonts w:hint="eastAsia"/>
          <w:lang w:val="en-US" w:eastAsia="zh-CN"/>
        </w:rPr>
        <w:t>本次实验使用超参数如下：</w:t>
      </w:r>
    </w:p>
    <w:p>
      <w:pPr>
        <w:spacing w:line="360" w:lineRule="auto"/>
        <w:rPr>
          <w:rFonts w:ascii="Times New Roman" w:hAnsi="Times New Roman" w:eastAsia="宋体" w:cs="Times New Roman"/>
          <w:sz w:val="24"/>
          <w:szCs w:val="24"/>
        </w:rPr>
      </w:pPr>
      <w:r>
        <w:rPr>
          <w:rFonts w:ascii="Times New Roman" w:hAnsi="Times New Roman" w:eastAsia="宋体" w:cs="Times New Roman"/>
          <w:sz w:val="24"/>
          <w:szCs w:val="24"/>
        </w:rPr>
        <w:t>Phase: 200000</w:t>
      </w:r>
    </w:p>
    <w:p>
      <w:pPr>
        <w:spacing w:line="360" w:lineRule="auto"/>
        <w:rPr>
          <w:rFonts w:ascii="Times New Roman" w:hAnsi="Times New Roman" w:eastAsia="宋体" w:cs="Times New Roman"/>
          <w:sz w:val="24"/>
          <w:szCs w:val="24"/>
        </w:rPr>
      </w:pPr>
      <w:r>
        <w:rPr>
          <w:rFonts w:hint="eastAsia" w:ascii="Times New Roman" w:hAnsi="Times New Roman" w:eastAsia="宋体" w:cs="Times New Roman"/>
          <w:sz w:val="24"/>
          <w:szCs w:val="24"/>
        </w:rPr>
        <w:t>l</w:t>
      </w:r>
      <w:r>
        <w:rPr>
          <w:rFonts w:ascii="Times New Roman" w:hAnsi="Times New Roman" w:eastAsia="宋体" w:cs="Times New Roman"/>
          <w:sz w:val="24"/>
          <w:szCs w:val="24"/>
        </w:rPr>
        <w:t>earning rate: 0.001</w:t>
      </w:r>
    </w:p>
    <w:p>
      <w:pPr>
        <w:spacing w:line="360" w:lineRule="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batch_size:32</w:t>
      </w:r>
    </w:p>
    <w:p>
      <w:pPr>
        <w:spacing w:line="360" w:lineRule="auto"/>
        <w:rPr>
          <w:rFonts w:ascii="Times New Roman" w:hAnsi="Times New Roman" w:eastAsia="宋体" w:cs="Times New Roman"/>
          <w:sz w:val="24"/>
          <w:szCs w:val="24"/>
        </w:rPr>
      </w:pPr>
      <w:r>
        <w:rPr>
          <w:rFonts w:hint="eastAsia" w:ascii="Times New Roman" w:hAnsi="Times New Roman" w:eastAsia="宋体" w:cs="Times New Roman"/>
          <w:sz w:val="24"/>
          <w:szCs w:val="24"/>
        </w:rPr>
        <w:t>i</w:t>
      </w:r>
      <w:r>
        <w:rPr>
          <w:rFonts w:ascii="Times New Roman" w:hAnsi="Times New Roman" w:eastAsia="宋体" w:cs="Times New Roman"/>
          <w:sz w:val="24"/>
          <w:szCs w:val="24"/>
        </w:rPr>
        <w:t>nit_size: 8</w:t>
      </w:r>
    </w:p>
    <w:p>
      <w:pPr>
        <w:spacing w:line="360" w:lineRule="auto"/>
        <w:rPr>
          <w:rFonts w:ascii="Times New Roman" w:hAnsi="Times New Roman" w:eastAsia="宋体" w:cs="Times New Roman"/>
          <w:sz w:val="24"/>
          <w:szCs w:val="24"/>
        </w:rPr>
      </w:pPr>
      <w:r>
        <w:rPr>
          <w:rFonts w:hint="eastAsia" w:ascii="Times New Roman" w:hAnsi="Times New Roman" w:eastAsia="宋体" w:cs="Times New Roman"/>
          <w:sz w:val="24"/>
          <w:szCs w:val="24"/>
        </w:rPr>
        <w:t>m</w:t>
      </w:r>
      <w:r>
        <w:rPr>
          <w:rFonts w:ascii="Times New Roman" w:hAnsi="Times New Roman" w:eastAsia="宋体" w:cs="Times New Roman"/>
          <w:sz w:val="24"/>
          <w:szCs w:val="24"/>
        </w:rPr>
        <w:t>ax_size: 64</w:t>
      </w:r>
    </w:p>
    <w:p>
      <w:pPr>
        <w:spacing w:line="360" w:lineRule="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loss全程采用wgan_gp。值得注意的是，一开始因为jittor的版本问题只有r1 loss可以使用，然而我尝试了很多超参数都无法得到不过拟合的结果。可见对于不同的数据集采用不同的loss是十分重要的。</w:t>
      </w:r>
    </w:p>
    <w:p>
      <w:pPr>
        <w:numPr>
          <w:numId w:val="0"/>
        </w:numPr>
        <w:ind w:leftChars="0"/>
        <w:jc w:val="left"/>
        <w:rPr>
          <w:rFonts w:hint="default"/>
          <w:lang w:val="en-US" w:eastAsia="zh-CN"/>
        </w:rPr>
      </w:pPr>
    </w:p>
    <w:p>
      <w:pPr>
        <w:numPr>
          <w:numId w:val="0"/>
        </w:numPr>
        <w:ind w:leftChars="0"/>
        <w:jc w:val="left"/>
        <w:rPr>
          <w:rFonts w:hint="eastAsia"/>
          <w:lang w:val="en-US" w:eastAsia="zh-CN"/>
        </w:rPr>
      </w:pPr>
      <w:r>
        <w:rPr>
          <w:rFonts w:hint="eastAsia"/>
          <w:lang w:val="en-US" w:eastAsia="zh-CN"/>
        </w:rPr>
        <w:t>最终的实验结果（80000代）：</w:t>
      </w:r>
    </w:p>
    <w:p>
      <w:pPr>
        <w:numPr>
          <w:numId w:val="0"/>
        </w:numPr>
        <w:ind w:leftChars="0"/>
        <w:jc w:val="left"/>
        <w:rPr>
          <w:rFonts w:hint="default"/>
          <w:lang w:val="en-US" w:eastAsia="zh-CN"/>
        </w:rPr>
      </w:pPr>
      <w:r>
        <w:rPr>
          <w:rFonts w:hint="eastAsia"/>
          <w:lang w:val="en-US" w:eastAsia="zh-CN"/>
        </w:rPr>
        <w:t>随机向量sample生成结果：</w:t>
      </w:r>
    </w:p>
    <w:p>
      <w:pPr>
        <w:numPr>
          <w:ilvl w:val="0"/>
          <w:numId w:val="0"/>
        </w:numPr>
        <w:ind w:leftChars="0"/>
        <w:jc w:val="left"/>
        <w:rPr>
          <w:rFonts w:hint="eastAsia"/>
          <w:lang w:val="en-US" w:eastAsia="zh-CN"/>
        </w:rPr>
      </w:pPr>
      <w:r>
        <w:rPr>
          <w:rFonts w:hint="eastAsia"/>
          <w:lang w:val="en-US" w:eastAsia="zh-CN"/>
        </w:rPr>
        <w:drawing>
          <wp:inline distT="0" distB="0" distL="114300" distR="114300">
            <wp:extent cx="5272405" cy="5272405"/>
            <wp:effectExtent l="0" t="0" r="10795" b="10795"/>
            <wp:docPr id="1" name="图片 1" descr="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ample"/>
                    <pic:cNvPicPr>
                      <a:picLocks noChangeAspect="1"/>
                    </pic:cNvPicPr>
                  </pic:nvPicPr>
                  <pic:blipFill>
                    <a:blip r:embed="rId6"/>
                    <a:stretch>
                      <a:fillRect/>
                    </a:stretch>
                  </pic:blipFill>
                  <pic:spPr>
                    <a:xfrm>
                      <a:off x="0" y="0"/>
                      <a:ext cx="5272405" cy="5272405"/>
                    </a:xfrm>
                    <a:prstGeom prst="rect">
                      <a:avLst/>
                    </a:prstGeom>
                  </pic:spPr>
                </pic:pic>
              </a:graphicData>
            </a:graphic>
          </wp:inline>
        </w:drawing>
      </w:r>
    </w:p>
    <w:p>
      <w:pPr>
        <w:numPr>
          <w:ilvl w:val="0"/>
          <w:numId w:val="0"/>
        </w:numPr>
        <w:ind w:leftChars="0"/>
        <w:jc w:val="left"/>
        <w:rPr>
          <w:rFonts w:hint="default"/>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default"/>
          <w:lang w:val="en-US" w:eastAsia="zh-CN"/>
        </w:rPr>
      </w:pPr>
      <w:r>
        <w:rPr>
          <w:rFonts w:hint="eastAsia"/>
          <w:lang w:val="en-US" w:eastAsia="zh-CN"/>
        </w:rPr>
        <w:t>隐向量插值结果：</w:t>
      </w:r>
    </w:p>
    <w:p>
      <w:pPr>
        <w:numPr>
          <w:ilvl w:val="0"/>
          <w:numId w:val="0"/>
        </w:numPr>
        <w:jc w:val="left"/>
        <w:rPr>
          <w:rFonts w:hint="default"/>
          <w:lang w:val="en-US" w:eastAsia="zh-CN"/>
        </w:rPr>
      </w:pPr>
      <w:r>
        <w:rPr>
          <w:rFonts w:hint="default"/>
          <w:lang w:val="en-US" w:eastAsia="zh-CN"/>
        </w:rPr>
        <w:drawing>
          <wp:inline distT="0" distB="0" distL="114300" distR="114300">
            <wp:extent cx="5273675" cy="5273675"/>
            <wp:effectExtent l="0" t="0" r="9525" b="9525"/>
            <wp:docPr id="2" name="图片 2" descr="sample_mixing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sample_mixing_7"/>
                    <pic:cNvPicPr>
                      <a:picLocks noChangeAspect="1"/>
                    </pic:cNvPicPr>
                  </pic:nvPicPr>
                  <pic:blipFill>
                    <a:blip r:embed="rId7"/>
                    <a:stretch>
                      <a:fillRect/>
                    </a:stretch>
                  </pic:blipFill>
                  <pic:spPr>
                    <a:xfrm>
                      <a:off x="0" y="0"/>
                      <a:ext cx="5273675" cy="5273675"/>
                    </a:xfrm>
                    <a:prstGeom prst="rect">
                      <a:avLst/>
                    </a:prstGeom>
                  </pic:spPr>
                </pic:pic>
              </a:graphicData>
            </a:graphic>
          </wp:inline>
        </w:drawing>
      </w:r>
      <w:r>
        <w:rPr>
          <w:rFonts w:hint="default"/>
          <w:lang w:val="en-US" w:eastAsia="zh-CN"/>
        </w:rPr>
        <w:drawing>
          <wp:inline distT="0" distB="0" distL="114300" distR="114300">
            <wp:extent cx="5273675" cy="5273675"/>
            <wp:effectExtent l="0" t="0" r="9525" b="9525"/>
            <wp:docPr id="4" name="图片 4" descr="sample_mixing_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sample_mixing_18"/>
                    <pic:cNvPicPr>
                      <a:picLocks noChangeAspect="1"/>
                    </pic:cNvPicPr>
                  </pic:nvPicPr>
                  <pic:blipFill>
                    <a:blip r:embed="rId8"/>
                    <a:stretch>
                      <a:fillRect/>
                    </a:stretch>
                  </pic:blipFill>
                  <pic:spPr>
                    <a:xfrm>
                      <a:off x="0" y="0"/>
                      <a:ext cx="5273675" cy="5273675"/>
                    </a:xfrm>
                    <a:prstGeom prst="rect">
                      <a:avLst/>
                    </a:prstGeom>
                  </pic:spPr>
                </pic:pic>
              </a:graphicData>
            </a:graphic>
          </wp:inline>
        </w:drawing>
      </w:r>
      <w:r>
        <w:rPr>
          <w:rFonts w:hint="default"/>
          <w:lang w:val="en-US" w:eastAsia="zh-CN"/>
        </w:rPr>
        <w:drawing>
          <wp:inline distT="0" distB="0" distL="114300" distR="114300">
            <wp:extent cx="5273675" cy="5273675"/>
            <wp:effectExtent l="0" t="0" r="9525" b="9525"/>
            <wp:docPr id="3" name="图片 3" descr="sample_mixing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ample_mixing_11"/>
                    <pic:cNvPicPr>
                      <a:picLocks noChangeAspect="1"/>
                    </pic:cNvPicPr>
                  </pic:nvPicPr>
                  <pic:blipFill>
                    <a:blip r:embed="rId9"/>
                    <a:stretch>
                      <a:fillRect/>
                    </a:stretch>
                  </pic:blipFill>
                  <pic:spPr>
                    <a:xfrm>
                      <a:off x="0" y="0"/>
                      <a:ext cx="5273675" cy="5273675"/>
                    </a:xfrm>
                    <a:prstGeom prst="rect">
                      <a:avLst/>
                    </a:prstGeom>
                  </pic:spPr>
                </pic:pic>
              </a:graphicData>
            </a:graphic>
          </wp:inline>
        </w:drawing>
      </w:r>
    </w:p>
    <w:p>
      <w:pPr>
        <w:numPr>
          <w:ilvl w:val="0"/>
          <w:numId w:val="0"/>
        </w:numPr>
        <w:ind w:firstLine="420" w:firstLineChars="0"/>
        <w:jc w:val="left"/>
        <w:rPr>
          <w:rFonts w:hint="eastAsia"/>
          <w:lang w:val="en-US" w:eastAsia="zh-CN"/>
        </w:rPr>
      </w:pPr>
      <w:r>
        <w:rPr>
          <w:rFonts w:hint="eastAsia"/>
          <w:lang w:val="en-US" w:eastAsia="zh-CN"/>
        </w:rPr>
        <w:t>在style mixing的设置中，我们将target向量用作前两层的style，source向量作为剩下层的style。style mixing结果因此保留了target向量对应结果的粗糙信息和source向量对应结果的精细信息。</w:t>
      </w:r>
    </w:p>
    <w:p>
      <w:pPr>
        <w:numPr>
          <w:ilvl w:val="0"/>
          <w:numId w:val="0"/>
        </w:numPr>
        <w:ind w:left="210" w:leftChars="100" w:firstLine="210" w:firstLineChars="100"/>
        <w:jc w:val="left"/>
        <w:rPr>
          <w:rFonts w:hint="eastAsia"/>
          <w:lang w:val="en-US" w:eastAsia="zh-CN"/>
        </w:rPr>
      </w:pPr>
      <w:r>
        <w:rPr>
          <w:rFonts w:hint="eastAsia"/>
          <w:lang w:val="en-US" w:eastAsia="zh-CN"/>
        </w:rPr>
        <w:t>因此可以看到（第一列为target向量对应结果，第一行为source向量对应结果），style mixing整体上基本保留了source的形状和target的纹理。</w:t>
      </w:r>
    </w:p>
    <w:p>
      <w:pPr>
        <w:numPr>
          <w:ilvl w:val="0"/>
          <w:numId w:val="0"/>
        </w:numPr>
        <w:ind w:left="210" w:leftChars="100" w:firstLine="210" w:firstLineChars="100"/>
        <w:jc w:val="left"/>
        <w:rPr>
          <w:rFonts w:hint="eastAsia"/>
          <w:lang w:val="en-US" w:eastAsia="zh-CN"/>
        </w:rPr>
      </w:pPr>
      <w:r>
        <w:rPr>
          <w:rFonts w:hint="eastAsia"/>
          <w:lang w:val="en-US" w:eastAsia="zh-CN"/>
        </w:rPr>
        <w:t>渐进式训练可以通过观察progress.mp4进行查看，可以发现在每次扩大size的初期都会初期一段背景颜色的深到浅和形状从混乱到清晰，这便是对原来的低分辨率层所代表的各种特征进行解耦，学习新的层所代表的特征。而在128×128的时候，随着训练的进程，字符也越来越清晰。</w:t>
      </w:r>
    </w:p>
    <w:p>
      <w:pPr>
        <w:numPr>
          <w:ilvl w:val="0"/>
          <w:numId w:val="0"/>
        </w:numPr>
        <w:ind w:left="210" w:leftChars="100" w:firstLine="210" w:firstLineChars="100"/>
        <w:jc w:val="left"/>
        <w:rPr>
          <w:rFonts w:hint="eastAsia"/>
          <w:lang w:val="en-US" w:eastAsia="zh-CN"/>
        </w:rPr>
      </w:pPr>
    </w:p>
    <w:p>
      <w:pPr>
        <w:numPr>
          <w:ilvl w:val="0"/>
          <w:numId w:val="1"/>
        </w:numPr>
        <w:jc w:val="left"/>
        <w:rPr>
          <w:rFonts w:hint="eastAsia"/>
          <w:b/>
          <w:bCs/>
          <w:sz w:val="28"/>
          <w:szCs w:val="28"/>
          <w:lang w:val="en-US" w:eastAsia="zh-CN"/>
        </w:rPr>
      </w:pPr>
      <w:r>
        <w:rPr>
          <w:rFonts w:hint="eastAsia"/>
          <w:b/>
          <w:bCs/>
          <w:sz w:val="28"/>
          <w:szCs w:val="28"/>
          <w:lang w:val="en-US" w:eastAsia="zh-CN"/>
        </w:rPr>
        <w:t>结论</w:t>
      </w:r>
    </w:p>
    <w:p>
      <w:pPr>
        <w:numPr>
          <w:ilvl w:val="0"/>
          <w:numId w:val="0"/>
        </w:numPr>
        <w:ind w:firstLine="420" w:firstLineChars="0"/>
        <w:jc w:val="left"/>
        <w:rPr>
          <w:rFonts w:hint="default"/>
          <w:lang w:val="en-US" w:eastAsia="zh-CN"/>
        </w:rPr>
      </w:pPr>
      <w:r>
        <w:rPr>
          <w:rFonts w:hint="default"/>
          <w:lang w:val="en-US" w:eastAsia="zh-CN"/>
        </w:rPr>
        <w:t>通过本次实验，我大致了解了StyleGAN的思想，并且在参考Pytorch版代码和求助师兄的情况下完成了Jittor版的StyleGAN，通过尝试超参数在大约80000代时得到了较好的结果</w:t>
      </w:r>
      <w:r>
        <w:rPr>
          <w:rFonts w:hint="eastAsia"/>
          <w:lang w:val="en-US" w:eastAsia="zh-CN"/>
        </w:rPr>
        <w:t>。这里非常感谢我们的助教大大，他在接到我关于jittor的问题后一个多小时就远程操作对进行了解决，效率十分之高。</w:t>
      </w:r>
    </w:p>
    <w:p>
      <w:pPr>
        <w:numPr>
          <w:ilvl w:val="0"/>
          <w:numId w:val="0"/>
        </w:numPr>
        <w:ind w:firstLine="420" w:firstLineChars="0"/>
        <w:jc w:val="left"/>
        <w:rPr>
          <w:rFonts w:hint="default"/>
          <w:lang w:val="en-US" w:eastAsia="zh-CN"/>
        </w:rPr>
      </w:pPr>
      <w:r>
        <w:rPr>
          <w:rFonts w:hint="eastAsia"/>
          <w:lang w:val="en-US" w:eastAsia="zh-CN"/>
        </w:rPr>
        <w:t>其实最大的收获是，我之前也有了解stylegan的结构创新，但一直想当然地以为隐向量插值是选两个随机向量，</w:t>
      </w:r>
      <w:r>
        <w:rPr>
          <w:rFonts w:hint="default"/>
          <w:lang w:val="en-US" w:eastAsia="zh-CN"/>
        </w:rPr>
        <w:t>然后再两者之间进行插值再输入网络，</w:t>
      </w:r>
      <w:r>
        <w:rPr>
          <w:rFonts w:hint="eastAsia"/>
          <w:lang w:val="en-US" w:eastAsia="zh-CN"/>
        </w:rPr>
        <w:t>一直都不太理解这其中的原理。这回通过真正实现和查看了代码，发现原来</w:t>
      </w:r>
      <w:r>
        <w:rPr>
          <w:rFonts w:hint="default"/>
          <w:lang w:val="en-US" w:eastAsia="zh-CN"/>
        </w:rPr>
        <w:t>是在不同的生成网络层使用不同的Style向量，</w:t>
      </w:r>
      <w:r>
        <w:rPr>
          <w:rFonts w:hint="eastAsia"/>
          <w:lang w:val="en-US" w:eastAsia="zh-CN"/>
        </w:rPr>
        <w:t>以</w:t>
      </w:r>
      <w:r>
        <w:rPr>
          <w:rFonts w:hint="default"/>
          <w:lang w:val="en-US" w:eastAsia="zh-CN"/>
        </w:rPr>
        <w:t>实现在保留粗略的低层Style向量的信息，保留精细的高层Style向量的信息。</w:t>
      </w:r>
      <w:r>
        <w:rPr>
          <w:rFonts w:hint="eastAsia"/>
          <w:lang w:val="en-US" w:eastAsia="zh-CN"/>
        </w:rPr>
        <w:t>可见科研果然应该有求甚解的追求才行。</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3DA6E45"/>
    <w:multiLevelType w:val="multilevel"/>
    <w:tmpl w:val="93DA6E45"/>
    <w:lvl w:ilvl="0" w:tentative="0">
      <w:start w:val="1"/>
      <w:numFmt w:val="chineseCounting"/>
      <w:suff w:val="nothing"/>
      <w:lvlText w:val="%1．"/>
      <w:lvlJc w:val="left"/>
      <w:rPr>
        <w:rFonts w:hint="eastAsia"/>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abstractNum w:abstractNumId="1">
    <w:nsid w:val="B3B58F19"/>
    <w:multiLevelType w:val="multilevel"/>
    <w:tmpl w:val="B3B58F19"/>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42CCD"/>
    <w:rsid w:val="02EB216A"/>
    <w:rsid w:val="05116EB3"/>
    <w:rsid w:val="05136D86"/>
    <w:rsid w:val="06055449"/>
    <w:rsid w:val="097947D5"/>
    <w:rsid w:val="0A3B43AC"/>
    <w:rsid w:val="0B1B4B49"/>
    <w:rsid w:val="0C227B20"/>
    <w:rsid w:val="0E206A1E"/>
    <w:rsid w:val="0E3D32F5"/>
    <w:rsid w:val="100F7F7C"/>
    <w:rsid w:val="158C51E5"/>
    <w:rsid w:val="15E060EC"/>
    <w:rsid w:val="17765D1C"/>
    <w:rsid w:val="193C214D"/>
    <w:rsid w:val="1A25718A"/>
    <w:rsid w:val="1D6E6E16"/>
    <w:rsid w:val="22B00DFA"/>
    <w:rsid w:val="22BE08FC"/>
    <w:rsid w:val="23AB5358"/>
    <w:rsid w:val="240B5999"/>
    <w:rsid w:val="241B2F6B"/>
    <w:rsid w:val="24B4144D"/>
    <w:rsid w:val="24E73D66"/>
    <w:rsid w:val="25467C9F"/>
    <w:rsid w:val="259004D7"/>
    <w:rsid w:val="27646590"/>
    <w:rsid w:val="2A432334"/>
    <w:rsid w:val="2D386994"/>
    <w:rsid w:val="2EAF167A"/>
    <w:rsid w:val="314578A2"/>
    <w:rsid w:val="318649B9"/>
    <w:rsid w:val="31EE0A6F"/>
    <w:rsid w:val="33220B5E"/>
    <w:rsid w:val="36EA7CFB"/>
    <w:rsid w:val="3715759D"/>
    <w:rsid w:val="39601622"/>
    <w:rsid w:val="3A1E0AF7"/>
    <w:rsid w:val="3BA13790"/>
    <w:rsid w:val="3BAF2926"/>
    <w:rsid w:val="3DE530F9"/>
    <w:rsid w:val="3F73148C"/>
    <w:rsid w:val="40875B70"/>
    <w:rsid w:val="41AE0BEE"/>
    <w:rsid w:val="420975A0"/>
    <w:rsid w:val="43080AEE"/>
    <w:rsid w:val="4A293759"/>
    <w:rsid w:val="4C480901"/>
    <w:rsid w:val="4EC36E2B"/>
    <w:rsid w:val="50BE0B1D"/>
    <w:rsid w:val="547F6082"/>
    <w:rsid w:val="54A01EDD"/>
    <w:rsid w:val="54C639A8"/>
    <w:rsid w:val="568A2CA3"/>
    <w:rsid w:val="571B0E0A"/>
    <w:rsid w:val="57C03004"/>
    <w:rsid w:val="58296722"/>
    <w:rsid w:val="5B2F028D"/>
    <w:rsid w:val="5C3701EE"/>
    <w:rsid w:val="5D233D59"/>
    <w:rsid w:val="5D7F4FC1"/>
    <w:rsid w:val="5E5C6470"/>
    <w:rsid w:val="5FE4720C"/>
    <w:rsid w:val="6159683E"/>
    <w:rsid w:val="6458699B"/>
    <w:rsid w:val="6A185A9F"/>
    <w:rsid w:val="6A723E1B"/>
    <w:rsid w:val="6B8C2781"/>
    <w:rsid w:val="6C4E0DA9"/>
    <w:rsid w:val="6CE84C71"/>
    <w:rsid w:val="730B229A"/>
    <w:rsid w:val="746B3F60"/>
    <w:rsid w:val="74C14D9A"/>
    <w:rsid w:val="759C74BA"/>
    <w:rsid w:val="779775D9"/>
    <w:rsid w:val="7CBD38A2"/>
    <w:rsid w:val="7CFD49AE"/>
    <w:rsid w:val="7E7B1477"/>
    <w:rsid w:val="7FC353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Office_11.1.0.9914_F1E327BC-269C-435d-A152-05C5408002CA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2021-12-13T01:23:00Z</dcterms:created>
  <dc:creator>Cryst4L</dc:creator>
  <cp:lastModifiedBy>Cryst4L</cp:lastModifiedBy>
  <dcterms:modified xsi:type="dcterms:W3CDTF">2021-12-18T12:57:03Z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2052-11.1.0.9914</vt:lpwstr>
  </property>
</Properties>
</file>