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body>
    <w:p w14:paraId="78A2ADDE" w14: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w14:paraId="3BE358D3" w14: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master gravity compensation reduces static holding effort. The framework connects mechanism design, kinematic modeling, model-based feedforward, and joint control to support system design and implementation. Physical demonstrations illustrate system execution.</w:t>
      </w:r>
    </w:p>
    <w:p w14:paraId="1BD36AE0" w14: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w14:paraId="18B7CD26" w14: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w14:paraId="5E45E001"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w14:paraId="39AF5EDB"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Research on highly mobile chassis, six-degree-of-freedom arms, mobile manipulation, and teleoperation supports systems combining mobility and manipulation. Bjelonic et al. coordinated wheel–leg motion through rolling constraints and whole-body model predictive control [1], [2]. Iotti et al.’s OmniQuad combines Mecanum wheels and a quadrupedal mechanism for planar motion at a fixed heading [3]. Wang, Zhang, and Chen et al. respectively investigated arm-constrained learning control, motion control across configurations, and whole-body optimization for mobile manipulation [4]–[6]. Cruz Ulloa et al. teleoperated a quadruped-manipulator robot through mixed reality [7]; Uchiyama et al. combined Delta translation and orientation mechanisms in a six-degree-of-freedom master [8]. Further research and engineering remain valuable for task-specific coordination of chassis motion and arm manipulation, pose mapping and workspace adaptation between heterogeneous master and slave mechanisms, and integration of arm teleoperation with chassis control.</w:t>
      </w:r>
    </w:p>
    <w:p w14:paraId="17D6BEE5"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a Mecanum-wheeled quadrupedal mobile manipulator and heterogeneous teleoperation system. Torque feedforward and attitude feedback control the four-wheeled-legged chassis carrying a six-axis arm and gripper. The master combines Delta translation and a three-encoder orientation handle. Frame calibration, position scaling, and analytical arm inverse kinematics convert master poses into joint commands. Teleoperated grasping and consecutive step-climbing demonstrations illustrate physical execution.</w:t>
      </w:r>
    </w:p>
    <w:p w14:paraId="246607AC" w14: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w14:paraId="794118F6"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w14:paraId="492F5EF2" w14:textId="77777777">
              <w:trPr>
                <w:jc w:val="center"/>
                <w:cantSplit/>
              </w:trPr>
              <w:tc>
                <w:tcPr>
                  <w:tcW w:w="2517" w:type="dxa"/>
                  <w:vAlign w:val="center"/>
                  <w:tcMar>
                    <w:top w:w="0" w:type="dxa"/>
                    <w:bottom w:w="0" w:type="dxa"/>
                    <w:left w:w="0" w:type="dxa"/>
                    <w:right w:w="0" w:type="dxa"/>
                  </w:tcMar>
                </w:tcPr>
                <w:p w14:paraId="0F8580E8"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095E636F" wp14:editId="05193FFE">
                        <wp:extent cx="1475740" cy="1507490"/>
                        <wp:effectExtent l="0" t="0" r="0" b="0"/>
                        <wp:docPr id="1000"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Fig. 1" descr="Whole-robot modules and world, body, leg and arm DH base coordinate frames"/>
                                <pic:cNvPicPr>
                                  <a:picLocks noChangeAspect="1"/>
                                </pic:cNvPicPr>
                              </pic:nvPicPr>
                              <pic:blipFill>
                                <a:blip r:embed="rIdArticle12"/>
                                <a:stretch>
                                  <a:fillRect/>
                                </a:stretch>
                              </pic:blipFill>
                              <pic:spPr>
                                <a:xfrm>
                                  <a:off x="0" y="0"/>
                                  <a:ext cx="1476000" cy="1508113"/>
                                </a:xfrm>
                                <a:prstGeom prst="rect">
                                  <a:avLst/>
                                </a:prstGeom>
                              </pic:spPr>
                            </pic:pic>
                          </a:graphicData>
                        </a:graphic>
                      </wp:inline>
                    </w:drawing>
                  </w:r>
                </w:p>
              </w:tc>
              <w:tc>
                <w:tcPr>
                  <w:tcW w:w="2517" w:type="dxa"/>
                  <w:vAlign w:val="center"/>
                  <w:tcMar>
                    <w:top w:w="0" w:type="dxa"/>
                    <w:bottom w:w="0" w:type="dxa"/>
                    <w:left w:w="0" w:type="dxa"/>
                    <w:right w:w="0" w:type="dxa"/>
                  </w:tcMar>
                </w:tcPr>
                <w:p w14:paraId="0FAF0A6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34B89C43" wp14:editId="294F7787">
                        <wp:extent cx="1475740" cy="1870710"/>
                        <wp:effectExtent l="0" t="0" r="0" b="0"/>
                        <wp:docPr id="1001"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 1(b)" descr="Teleoperation controller, Delta robot and three-axis handle with base frame D"/>
                                <pic:cNvPicPr>
                                  <a:picLocks noChangeAspect="1"/>
                                </pic:cNvPicPr>
                              </pic:nvPicPr>
                              <pic:blipFill>
                                <a:blip r:embed="rIdArticle10"/>
                                <a:stretch>
                                  <a:fillRect/>
                                </a:stretch>
                              </pic:blipFill>
                              <pic:spPr>
                                <a:xfrm>
                                  <a:off x="0" y="0"/>
                                  <a:ext cx="1476000" cy="1870837"/>
                                </a:xfrm>
                                <a:prstGeom prst="rect">
                                  <a:avLst/>
                                </a:prstGeom>
                              </pic:spPr>
                            </pic:pic>
                          </a:graphicData>
                        </a:graphic>
                      </wp:inline>
                    </w:drawing>
                  </w:r>
                </w:p>
              </w:tc>
            </w:tr>
            <w:tr w:rsidR="00FB7E9E" w14:paraId="4F8D1CF6" w14:textId="77777777">
              <w:trPr>
                <w:jc w:val="center"/>
                <w:cantSplit/>
              </w:trPr>
              <w:tc>
                <w:tcPr>
                  <w:tcW w:w="2517" w:type="dxa"/>
                  <w:vAlign w:val="center"/>
                  <w:tcMar>
                    <w:top w:w="0" w:type="dxa"/>
                    <w:bottom w:w="0" w:type="dxa"/>
                    <w:left w:w="0" w:type="dxa"/>
                    <w:right w:w="0" w:type="dxa"/>
                  </w:tcMar>
                </w:tcPr>
                <w:p w14:paraId="395A4CF8"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w14:paraId="5847A4E0"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w14:paraId="739CDF4F"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 and cyan mark the arm and chassis. Frame {s} is inertial, {b} is at the base center, {leg} is at the illustrated hip, and {0} is the arm base frame. Forward is rightward. (b) Teleoperation controller: purple marks the complete master; light blue and orange mark the Delta mechanism and three-axis handle. Origin O of {D} is at the fixed-platform center; P is the moving-platform center. All frames are right-handed.</w:t>
            </w:r>
          </w:p>
        </w:tc>
      </w:tr>
    </w:tbl>
    <w:p>
      <w:pPr>
        <w:spacing w:before="0" w:after="0" w:line="20" w:lineRule="exact"/>
        <w:ind w:firstLine="0"/>
        <w:rPr>
          <w:sz w:val="2"/>
        </w:rPr>
      </w:pPr>
    </w:p>
    <w:p w14:paraId="5167A082"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robot-side chassis and arm and operator-side Delta controller respectively provide locomotion and attitude adjustment, manipulation, and pose input (Fig. 1). The robot has a 12-degree-of-freedom chassis, a six-revolute-joint arm, and a one-degree-of-freedom gripper: 19 active degrees of freedom. The master’s three translational and three orientation-input degrees of freedom are counted separately. Fig. 1 also identifies the principal frames.</w:t>
      </w:r>
    </w:p>
    <w:p w14:paraId="642FC0A6"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w14:paraId="16FE9053"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3EF388D5" w14: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wp14:anchorId="68A950EE" wp14:editId="699791AA">
                  <wp:extent cx="2481262" cy="5977420"/>
                  <wp:effectExtent l="0" t="0" r="0" b="4445"/>
                  <wp:docPr id="1002"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 2" descr="整机控制流程：遥操作与机械臂控制、底盘控制及测量反馈"/>
                          <pic:cNvPicPr>
                            <a:picLocks noChangeAspect="1"/>
                          </pic:cNvPicPr>
                        </pic:nvPicPr>
                        <pic:blipFill>
                          <a:blip r:embed="rIdArticle5"/>
                          <a:stretch>
                            <a:fillRect/>
                          </a:stretch>
                        </pic:blipFill>
                        <pic:spPr>
                          <a:xfrm>
                            <a:off x="0" y="0"/>
                            <a:ext cx="2483235" cy="5982172"/>
                          </a:xfrm>
                          <a:prstGeom prst="rect">
                            <a:avLst/>
                          </a:prstGeom>
                        </pic:spPr>
                      </pic:pic>
                    </a:graphicData>
                  </a:graphic>
                </wp:inline>
              </w:drawing>
            </w:r>
          </w:p>
          <w:p w14:paraId="1FD53490"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Teleoperation pose mapping and arm control. (b) Chassis joint control, Mecanum wheel control, and feedforward branches. Single-rigid-body dynamics allocates desired contact forces; wheel dynamics and leg-linkage mapping convert them into motor feedforward torques. Each motor sums control and feedforward torques. Solid and dashed lines denote forward signals and measurement feedback; FF denotes feedforward.</w:t>
            </w:r>
          </w:p>
        </w:tc>
      </w:tr>
    </w:tbl>
    <w:p>
      <w:pPr>
        <w:spacing w:before="0" w:after="0" w:line="20" w:lineRule="exact"/>
        <w:ind w:firstLine="0"/>
        <w:rPr>
          <w:sz w:val="2"/>
        </w:rPr>
      </w:pPr>
    </w:p>
    <w:p w14:paraId="514E4257"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m:oMath>
        <m:r>
          <w:rPr>
            <w:rFonts w:ascii="Times New Roman" w:hAnsi="Times New Roman" w:eastAsia="SimSun" w:cs="Times New Roman"/>
            <w:sz w:val="20"/>
            <w:szCs w:val="20"/>
            <w:color w:val="000000"/>
          </w:rPr>
          <m:rPr>
            <m:sty m:val="p"/>
          </m:rPr>
          <m:t>T</m:t>
        </m:r>
      </m:oMath>
      <w:r>
        <w:rPr>
          <w:rFonts w:ascii="Times New Roman" w:hAnsi="Times New Roman" w:eastAsia="SimSun" w:cs="Times New Roman"/>
          <w:sz w:val="20"/>
          <w:szCs w:val="20"/>
          <w:color w:val="000000"/>
          <w:b w:val="0"/>
          <w:i w:val="0"/>
          <w:lang w:val="en-US"/>
        </w:rPr>
        <w:t xml:space="preserve"> and </w:t>
      </w:r>
      <m:oMath>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i w:val="0"/>
          <w:lang w:val="en-US"/>
        </w:rPr>
        <w:t xml:space="preserve"> denote transpose and the Moore–Penrose pseudoinverse; </w:t>
      </w:r>
      <m:oMath>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x</m:t>
        </m:r>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r>
          <m:rPr>
            <m:sty m:val="bi"/>
          </m:rPr>
          <w:rPr>
            <w:rFonts w:ascii="Times New Roman" w:hAnsi="Times New Roman" w:eastAsia="SimSun" w:cs="Times New Roman"/>
            <w:sz w:val="20"/>
            <w:szCs w:val="20"/>
            <w:color w:val="000000"/>
          </w:rPr>
          <m:t>y</m:t>
        </m:r>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x</m:t>
        </m:r>
        <m:r>
          <m:rPr>
            <m:sty m:val="p"/>
          </m:rPr>
          <w:rPr>
            <w:rFonts w:ascii="Times New Roman" w:hAnsi="Times New Roman" w:eastAsia="SimSun" w:cs="Times New Roman"/>
            <w:sz w:val="20"/>
            <w:szCs w:val="20"/>
            <w:color w:val="000000"/>
          </w:rPr>
          <m:t>×</m:t>
        </m:r>
        <m:r>
          <m:rPr>
            <m:sty m:val="bi"/>
          </m:rP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i w:val="0"/>
          <w:lang w:val="en-US"/>
        </w:rPr>
        <w:t xml:space="preserve">. The </w:t>
      </w:r>
      <m:oMath>
        <m:r>
          <w:rPr>
            <w:rFonts w:ascii="Times New Roman" w:hAnsi="Times New Roman" w:eastAsia="SimSun" w:cs="Times New Roman"/>
            <w:sz w:val="20"/>
            <w:szCs w:val="20"/>
            <w:color w:val="000000"/>
          </w:rPr>
          <m:t>n</m:t>
        </m:r>
      </m:oMath>
      <w:r>
        <w:rPr>
          <w:rFonts w:ascii="Times New Roman" w:hAnsi="Times New Roman" w:eastAsia="SimSun" w:cs="Times New Roman"/>
          <w:sz w:val="20"/>
          <w:szCs w:val="20"/>
          <w:color w:val="000000"/>
          <w:b w:val="0"/>
          <w:i w:val="0"/>
          <w:lang w:val="en-US"/>
        </w:rPr>
        <w:t xml:space="preserve">-dimensional identity is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w:rPr>
                <w:rFonts w:ascii="Times New Roman" w:hAnsi="Times New Roman" w:eastAsia="SimSun" w:cs="Times New Roman"/>
                <w:sz w:val="20"/>
                <w:szCs w:val="20"/>
                <w:color w:val="000000"/>
              </w:rPr>
              <m:t>n</m:t>
            </m:r>
          </m:sub>
        </m:sSub>
      </m:oMath>
      <w:r>
        <w:rPr>
          <w:rFonts w:ascii="Times New Roman" w:hAnsi="Times New Roman" w:eastAsia="SimSun" w:cs="Times New Roman"/>
          <w:sz w:val="20"/>
          <w:szCs w:val="20"/>
          <w:color w:val="000000"/>
          <w:b w:val="0"/>
          <w:i w:val="0"/>
          <w:lang w:val="en-US"/>
        </w:rPr>
        <w:t xml:space="preserve">; inertia tensors are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or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Symbols </w:t>
      </w:r>
      <m:oMath>
        <m:r>
          <m:rPr>
            <m:sty m:val="p"/>
          </m:rPr>
          <w:rPr>
            <w:rFonts w:ascii="Times New Roman" w:hAnsi="Times New Roman" w:eastAsia="SimSun" w:cs="Times New Roman"/>
            <w:sz w:val="20"/>
            <w:szCs w:val="20"/>
            <w:color w:val="000000"/>
          </w:rPr>
          <m:t>d</m:t>
        </m:r>
      </m:oMath>
      <w:r>
        <w:rPr>
          <w:rFonts w:ascii="Times New Roman" w:hAnsi="Times New Roman" w:eastAsia="SimSun" w:cs="Times New Roman"/>
          <w:sz w:val="20"/>
          <w:szCs w:val="20"/>
          <w:color w:val="000000"/>
          <w:b w:val="0"/>
          <w:i w:val="0"/>
          <w:lang w:val="en-US"/>
        </w:rPr>
        <w:t xml:space="preserve">, </w:t>
      </w:r>
      <m:oMath>
        <m:r>
          <m:rPr>
            <m:sty m:val="p"/>
          </m:rPr>
          <w:rPr>
            <w:rFonts w:ascii="Times New Roman" w:hAnsi="Times New Roman" w:eastAsia="SimSun" w:cs="Times New Roman"/>
            <w:sz w:val="20"/>
            <w:szCs w:val="20"/>
            <w:color w:val="000000"/>
          </w:rPr>
          <m:t>ff</m:t>
        </m:r>
      </m:oMath>
      <w:r>
        <w:rPr>
          <w:rFonts w:ascii="Times New Roman" w:hAnsi="Times New Roman" w:eastAsia="SimSun" w:cs="Times New Roman"/>
          <w:sz w:val="20"/>
          <w:szCs w:val="20"/>
          <w:color w:val="000000"/>
          <w:b w:val="0"/>
          <w:i w:val="0"/>
          <w:lang w:val="en-US"/>
        </w:rPr>
        <w:t xml:space="preserve">, and </w:t>
      </w:r>
      <m:oMath>
        <m:r>
          <m:rPr>
            <m:sty m:val="p"/>
          </m:rPr>
          <w:rPr>
            <w:rFonts w:ascii="Times New Roman" w:hAnsi="Times New Roman" w:eastAsia="SimSun" w:cs="Times New Roman"/>
            <w:sz w:val="20"/>
            <w:szCs w:val="20"/>
            <w:color w:val="000000"/>
          </w:rPr>
          <m:t>fb</m:t>
        </m:r>
      </m: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y</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z</m:t>
            </m:r>
          </m:sub>
        </m:sSub>
      </m:oMath>
      <w:r>
        <w:rPr>
          <w:rFonts w:ascii="Times New Roman" w:hAnsi="Times New Roman" w:eastAsia="SimSun" w:cs="Times New Roman"/>
          <w:sz w:val="20"/>
          <w:szCs w:val="20"/>
          <w:color w:val="000000"/>
          <w:b w:val="0"/>
          <w:i w:val="0"/>
          <w:lang w:val="en-US"/>
        </w:rPr>
        <w:t xml:space="preserve"> are the corresponding frame’s three axis unit vectors.</w:t>
      </w:r>
    </w:p>
    <w:p w14:paraId="4253EF21"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m:oMath>
        <m:r>
          <m:rPr>
            <m:sty m:val="p"/>
          </m:rPr>
          <w:rPr>
            <w:rFonts w:ascii="Times New Roman" w:hAnsi="Times New Roman" w:eastAsia="SimSun" w:cs="Times New Roman"/>
            <w:sz w:val="20"/>
            <w:szCs w:val="20"/>
            <w:color w:val="000000"/>
          </w:rPr>
          <m:t>{s}</m:t>
        </m:r>
      </m:oMath>
      <w:r>
        <w:rPr>
          <w:rFonts w:ascii="Times New Roman" w:hAnsi="Times New Roman" w:eastAsia="SimSun" w:cs="Times New Roman"/>
          <w:sz w:val="20"/>
          <w:szCs w:val="20"/>
          <w:color w:val="000000"/>
          <w:b w:val="0"/>
          <w:i w:val="0"/>
          <w:lang w:val="en-US"/>
        </w:rPr>
        <w:t xml:space="preserve"> has an upward vertical axis. Body frame </w:t>
      </w:r>
      <m:oMath>
        <m:r>
          <m:rPr>
            <m:sty m:val="p"/>
          </m:rPr>
          <w:rPr>
            <w:rFonts w:ascii="Times New Roman" w:hAnsi="Times New Roman" w:eastAsia="SimSun" w:cs="Times New Roman"/>
            <w:sz w:val="20"/>
            <w:szCs w:val="20"/>
            <w:color w:val="000000"/>
          </w:rPr>
          <m:t>{b}</m:t>
        </m:r>
      </m:oMath>
      <w:r>
        <w:rPr>
          <w:rFonts w:ascii="Times New Roman" w:hAnsi="Times New Roman" w:eastAsia="SimSun" w:cs="Times New Roman"/>
          <w:sz w:val="20"/>
          <w:szCs w:val="20"/>
          <w:color w:val="000000"/>
          <w:b w:val="0"/>
          <w:i w:val="0"/>
          <w:lang w:val="en-US"/>
        </w:rPr>
        <w:t xml:space="preserve"> is fixed to the chassis base center, with </w:t>
      </w:r>
      <m:oMath>
        <m:r>
          <w:rPr>
            <w:rFonts w:ascii="Times New Roman" w:hAnsi="Times New Roman" w:eastAsia="SimSun" w:cs="Times New Roman"/>
            <w:sz w:val="20"/>
            <w:szCs w:val="20"/>
            <w:color w:val="000000"/>
          </w:rPr>
          <m:t>x</m:t>
        </m:r>
      </m:oMath>
      <w:r>
        <w:rPr>
          <w:rFonts w:ascii="Times New Roman" w:hAnsi="Times New Roman" w:eastAsia="SimSun" w:cs="Times New Roman"/>
          <w:sz w:val="20"/>
          <w:szCs w:val="20"/>
          <w:color w:val="000000"/>
          <w:b w:val="0"/>
          <w:i w:val="0"/>
          <w:lang w:val="en-US"/>
        </w:rPr>
        <w:t xml:space="preserve">, </w:t>
      </w:r>
      <m:oMath>
        <m: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i w:val="0"/>
          <w:lang w:val="en-US"/>
        </w:rPr>
        <w:t xml:space="preserve">, and </w:t>
      </w:r>
      <m:oMath>
        <m:r>
          <w:rPr>
            <w:rFonts w:ascii="Times New Roman" w:hAnsi="Times New Roman" w:eastAsia="SimSun" w:cs="Times New Roman"/>
            <w:sz w:val="20"/>
            <w:szCs w:val="20"/>
            <w:color w:val="000000"/>
          </w:rPr>
          <m:t>z</m:t>
        </m:r>
      </m:oMath>
      <w:r>
        <w:rPr>
          <w:rFonts w:ascii="Times New Roman" w:hAnsi="Times New Roman" w:eastAsia="SimSun" w:cs="Times New Roman"/>
          <w:sz w:val="20"/>
          <w:szCs w:val="20"/>
          <w:color w:val="000000"/>
          <w:b w:val="0"/>
          <w:i w:val="0"/>
          <w:lang w:val="en-US"/>
        </w:rPr>
        <w:t xml:space="preserve"> pointing forward, left, and upward. Leg frame </w:t>
      </w:r>
      <m:oMath>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p"/>
              </m:rPr>
              <w:rPr>
                <w:rFonts w:ascii="Times New Roman" w:hAnsi="Times New Roman" w:eastAsia="SimSun" w:cs="Times New Roman"/>
                <w:sz w:val="20"/>
                <w:szCs w:val="20"/>
                <w:color w:val="000000"/>
              </w:rPr>
              <m:t>leg</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i w:val="0"/>
          <w:lang w:val="en-US"/>
        </w:rPr>
        <w:t xml:space="preserve"> is at hip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with leg motion in its </w:t>
      </w:r>
      <m:oMath>
        <m:r>
          <w:rPr>
            <w:rFonts w:ascii="Times New Roman" w:hAnsi="Times New Roman" w:eastAsia="SimSun" w:cs="Times New Roman"/>
            <w:sz w:val="20"/>
            <w:szCs w:val="20"/>
            <w:color w:val="000000"/>
          </w:rPr>
          <m:t>xy</m:t>
        </m:r>
      </m:oMath>
      <w:r>
        <w:rPr>
          <w:rFonts w:ascii="Times New Roman" w:hAnsi="Times New Roman" w:eastAsia="SimSun" w:cs="Times New Roman"/>
          <w:sz w:val="20"/>
          <w:szCs w:val="20"/>
          <w:color w:val="000000"/>
          <w:b w:val="0"/>
          <w:i w:val="0"/>
          <w:lang w:val="en-US"/>
        </w:rPr>
        <w:t xml:space="preserve"> plane.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Sub>
      </m:oMath>
      <w:r>
        <w:rPr>
          <w:rFonts w:ascii="Times New Roman" w:hAnsi="Times New Roman" w:eastAsia="SimSun" w:cs="Times New Roman"/>
          <w:sz w:val="20"/>
          <w:szCs w:val="20"/>
          <w:color w:val="000000"/>
          <w:b w:val="0"/>
          <w:i w:val="0"/>
          <w:lang w:val="en-US"/>
        </w:rPr>
        <w:t xml:space="preserve"> transforms body-frame components into inertial frame {s}.</w:t>
      </w:r>
    </w:p>
    <w:p w14:paraId="29099191"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w14:paraId="6F223393"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w14:paraId="0E218EAF"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w14:paraId="0F615D7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w14:paraId="254B6CD5"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thigh and shank lengths </w:t>
      </w:r>
      <m:oMath>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lang w:val="en-US"/>
          <w:i w:val="0"/>
          <w:iCs w:val="0"/>
        </w:rPr>
        <w:t xml:space="preserve">, and wheel-center position </w:t>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rPr>
              <m:t>leg</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m:oMath>
        <m:r>
          <w:rPr>
            <w:rFonts w:ascii="Times New Roman" w:hAnsi="Times New Roman" w:eastAsia="SimSun" w:cs="Times New Roman"/>
            <w:sz w:val="20"/>
            <w:szCs w:val="20"/>
            <w:color w:val="000000"/>
          </w:rPr>
          <m:t>y</m:t>
        </m:r>
      </m: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7C2A794B" w14: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w14:paraId="55BFB3DE" w14:textId="77777777">
              <w:trPr>
                <w:cantSplit/>
                <w:trHeight w:val="240" w:hRule="atLeast"/>
                <w:tblHeader/>
              </w:trPr>
              <w:tc>
                <w:tcPr>
                  <w:tcW w:w="1000" w:type="dxa"/>
                  <w:vAlign w:val="center"/>
                  <w:tcMar>
                    <w:top w:w="0" w:type="dxa"/>
                    <w:bottom w:w="0" w:type="dxa"/>
                    <w:left w:w="108" w:type="dxa"/>
                    <w:right w:w="108" w:type="dxa"/>
                  </w:tcMar>
                </w:tcPr>
                <w:p w14:paraId="047C3E5E"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w14:paraId="2D71430A"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w14:paraId="6D259485"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w14:paraId="48640520" w14:textId="77777777">
              <w:trPr>
                <w:cantSplit/>
                <w:trHeight w:val="240" w:hRule="atLeast"/>
              </w:trPr>
              <w:tc>
                <w:tcPr>
                  <w:tcW w:w="1000" w:type="dxa"/>
                  <w:vAlign w:val="center"/>
                  <w:tcMar>
                    <w:top w:w="0" w:type="dxa"/>
                    <w:bottom w:w="0" w:type="dxa"/>
                    <w:left w:w="108" w:type="dxa"/>
                    <w:right w:w="108" w:type="dxa"/>
                  </w:tcMar>
                </w:tcPr>
                <w:p w14:paraId="366427BC"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i w:val="0"/>
                              <w:iCs w:val="0"/>
                            </w:rPr>
                            <m:t>1</m:t>
                          </m:r>
                        </m:sub>
                      </m:sSub>
                    </m:oMath>
                  </m:oMathPara>
                </w:p>
              </w:tc>
              <w:tc>
                <w:tcPr>
                  <w:tcW w:w="1160" w:type="dxa"/>
                  <w:vAlign w:val="center"/>
                  <w:tcMar>
                    <w:top w:w="0" w:type="dxa"/>
                    <w:bottom w:w="0" w:type="dxa"/>
                    <w:left w:w="108" w:type="dxa"/>
                    <w:right w:w="108" w:type="dxa"/>
                  </w:tcMar>
                </w:tcPr>
                <w:p w14:paraId="3B553A34"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0.170 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w14:paraId="4FA6ADBD"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w14:paraId="470F176D" w14:textId="77777777">
              <w:trPr>
                <w:cantSplit/>
                <w:trHeight w:val="240" w:hRule="atLeast"/>
              </w:trPr>
              <w:tc>
                <w:tcPr>
                  <w:tcW w:w="1000" w:type="dxa"/>
                  <w:vAlign w:val="center"/>
                  <w:tcMar>
                    <w:top w:w="0" w:type="dxa"/>
                    <w:bottom w:w="0" w:type="dxa"/>
                    <w:left w:w="108" w:type="dxa"/>
                    <w:right w:w="108" w:type="dxa"/>
                  </w:tcMar>
                </w:tcPr>
                <w:p w14:paraId="402571D2"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i w:val="0"/>
                              <w:iCs w:val="0"/>
                            </w:rPr>
                            <m:t>2</m:t>
                          </m:r>
                        </m:sub>
                      </m:sSub>
                    </m:oMath>
                  </m:oMathPara>
                </w:p>
              </w:tc>
              <w:tc>
                <w:tcPr>
                  <w:tcW w:w="1160" w:type="dxa"/>
                  <w:vAlign w:val="center"/>
                  <w:tcMar>
                    <w:top w:w="0" w:type="dxa"/>
                    <w:bottom w:w="0" w:type="dxa"/>
                    <w:left w:w="108" w:type="dxa"/>
                    <w:right w:w="108" w:type="dxa"/>
                  </w:tcMar>
                </w:tcPr>
                <w:p w14:paraId="778C4CE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0.220 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w14:paraId="5C6FC616"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w14:paraId="4FE6944E" w14:textId="77777777">
              <w:trPr>
                <w:cantSplit/>
                <w:trHeight w:val="240" w:hRule="atLeast"/>
              </w:trPr>
              <w:tc>
                <w:tcPr>
                  <w:tcW w:w="1000" w:type="dxa"/>
                  <w:vAlign w:val="center"/>
                  <w:tcMar>
                    <w:top w:w="0" w:type="dxa"/>
                    <w:bottom w:w="0" w:type="dxa"/>
                    <w:left w:w="108" w:type="dxa"/>
                    <w:right w:w="108" w:type="dxa"/>
                  </w:tcMar>
                </w:tcPr>
                <w:p w14:paraId="29029DD8"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q</m:t>
                          </m:r>
                        </m:e>
                        <m:sub>
                          <m:r>
                            <m:rPr>
                              <m:sty m:val="p"/>
                            </m:rPr>
                            <w:rPr>
                              <w:rFonts w:ascii="Times New Roman" w:hAnsi="Times New Roman" w:eastAsia="SimSun" w:cs="Times New Roman"/>
                              <w:sz w:val="16"/>
                              <w:szCs w:val="16"/>
                              <w:color w:val="000000"/>
                            </w:rPr>
                            <m:t>leg,</m:t>
                          </m:r>
                          <m:r>
                            <m:rPr>
                              <m:sty m:val="p"/>
                            </m:rPr>
                            <w:rPr>
                              <w:rFonts w:ascii="Times New Roman" w:hAnsi="Times New Roman" w:eastAsia="SimSun" w:cs="Times New Roman"/>
                              <w:sz w:val="16"/>
                              <w:szCs w:val="16"/>
                              <w:color w:val="000000"/>
                              <w:i w:val="0"/>
                              <w:iCs w:val="0"/>
                            </w:rPr>
                            <m:t>1</m:t>
                          </m:r>
                        </m:sub>
                      </m:sSub>
                      <m:r>
                        <m:rPr>
                          <m:sty m:val="p"/>
                        </m:rPr>
                        <w:rPr>
                          <w:rFonts w:ascii="Times New Roman" w:hAnsi="Times New Roman" w:eastAsia="SimSun" w:cs="Times New Roman"/>
                          <w:sz w:val="16"/>
                          <w:szCs w:val="16"/>
                          <w:color w:val="000000"/>
                          <w:i w:val="0"/>
                          <w:iCs w:val="0"/>
                        </w:rPr>
                        <m:t>,</m:t>
                      </m:r>
                      <m:sSub>
                        <m:sSubPr>
                          <m:ctrlPr>
                            <w:rPr>
                              <w:rFonts w:ascii="Cambria Math" w:hAnsi="Cambria Math"/>
                            </w:rPr>
                          </m:ctrlPr>
                        </m:sSubPr>
                        <m:e>
                          <m:r>
                            <w:rPr>
                              <w:rFonts w:ascii="Times New Roman" w:hAnsi="Times New Roman" w:eastAsia="SimSun" w:cs="Times New Roman"/>
                              <w:sz w:val="16"/>
                              <w:szCs w:val="16"/>
                              <w:color w:val="000000"/>
                            </w:rPr>
                            <m:t>q</m:t>
                          </m:r>
                        </m:e>
                        <m:sub>
                          <m:r>
                            <m:rPr>
                              <m:sty m:val="p"/>
                            </m:rPr>
                            <w:rPr>
                              <w:rFonts w:ascii="Times New Roman" w:hAnsi="Times New Roman" w:eastAsia="SimSun" w:cs="Times New Roman"/>
                              <w:sz w:val="16"/>
                              <w:szCs w:val="16"/>
                              <w:color w:val="000000"/>
                            </w:rPr>
                            <m:t>leg,</m:t>
                          </m:r>
                          <m:r>
                            <m:rPr>
                              <m:sty m:val="p"/>
                            </m:rPr>
                            <w:rPr>
                              <w:rFonts w:ascii="Times New Roman" w:hAnsi="Times New Roman" w:eastAsia="SimSun" w:cs="Times New Roman"/>
                              <w:sz w:val="16"/>
                              <w:szCs w:val="16"/>
                              <w:color w:val="000000"/>
                              <w:i w:val="0"/>
                              <w:iCs w:val="0"/>
                            </w:rPr>
                            <m:t>2</m:t>
                          </m:r>
                        </m:sub>
                      </m:sSub>
                    </m:oMath>
                  </m:oMathPara>
                </w:p>
              </w:tc>
              <w:tc>
                <w:tcPr>
                  <w:tcW w:w="1160" w:type="dxa"/>
                  <w:vAlign w:val="center"/>
                  <w:tcMar>
                    <w:top w:w="0" w:type="dxa"/>
                    <w:bottom w:w="0" w:type="dxa"/>
                    <w:left w:w="108" w:type="dxa"/>
                    <w:right w:w="108" w:type="dxa"/>
                  </w:tcMar>
                </w:tcPr>
                <w:p w14:paraId="646E3ADD"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rPr>
                        <m:t>rad</m:t>
                      </m:r>
                    </m:oMath>
                  </m:oMathPara>
                </w:p>
              </w:tc>
              <w:tc>
                <w:tcPr>
                  <w:tcW w:w="2873" w:type="dxa"/>
                  <w:vAlign w:val="center"/>
                  <w:tcMar>
                    <w:top w:w="0" w:type="dxa"/>
                    <w:bottom w:w="0" w:type="dxa"/>
                    <w:left w:w="108" w:type="dxa"/>
                    <w:right w:w="108" w:type="dxa"/>
                  </w:tcMar>
                </w:tcPr>
                <w:p w14:paraId="73D5107E"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w14:paraId="1C065BF5" w14:textId="77777777">
              <w:trPr>
                <w:cantSplit/>
                <w:trHeight w:val="240" w:hRule="atLeast"/>
              </w:trPr>
              <w:tc>
                <w:tcPr>
                  <w:tcW w:w="1000" w:type="dxa"/>
                  <w:vAlign w:val="center"/>
                  <w:tcMar>
                    <w:top w:w="0" w:type="dxa"/>
                    <w:bottom w:w="0" w:type="dxa"/>
                    <w:left w:w="108" w:type="dxa"/>
                    <w:right w:w="108" w:type="dxa"/>
                  </w:tcMar>
                </w:tcPr>
                <w:p w14:paraId="5BD448C7"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m:rPr>
                              <m:sty m:val="bi"/>
                            </m:rPr>
                            <w:rPr>
                              <w:rFonts w:ascii="Times New Roman" w:hAnsi="Times New Roman" w:eastAsia="SimSun" w:cs="Times New Roman"/>
                              <w:sz w:val="16"/>
                              <w:szCs w:val="16"/>
                              <w:color w:val="000000"/>
                            </w:rPr>
                            <m:t>η</m:t>
                          </m:r>
                        </m:e>
                        <m:sub>
                          <m:r>
                            <m:rPr>
                              <m:sty m:val="p"/>
                            </m:rPr>
                            <w:rPr>
                              <w:rFonts w:ascii="Times New Roman" w:hAnsi="Times New Roman" w:eastAsia="SimSun" w:cs="Times New Roman"/>
                              <w:sz w:val="16"/>
                              <w:szCs w:val="16"/>
                              <w:color w:val="000000"/>
                            </w:rPr>
                            <m:t>leg</m:t>
                          </m:r>
                        </m:sub>
                      </m:sSub>
                    </m:oMath>
                  </m:oMathPara>
                </w:p>
              </w:tc>
              <w:tc>
                <w:tcPr>
                  <w:tcW w:w="1160" w:type="dxa"/>
                  <w:vAlign w:val="center"/>
                  <w:tcMar>
                    <w:top w:w="0" w:type="dxa"/>
                    <w:bottom w:w="0" w:type="dxa"/>
                    <w:left w:w="108" w:type="dxa"/>
                    <w:right w:w="108" w:type="dxa"/>
                  </w:tcMar>
                </w:tcPr>
                <w:p w14:paraId="79F8EF54"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rPr>
                        <m:t>rad</m:t>
                      </m:r>
                    </m:oMath>
                  </m:oMathPara>
                </w:p>
              </w:tc>
              <w:tc>
                <w:tcPr>
                  <w:tcW w:w="2873" w:type="dxa"/>
                  <w:vAlign w:val="center"/>
                  <w:tcMar>
                    <w:top w:w="0" w:type="dxa"/>
                    <w:bottom w:w="0" w:type="dxa"/>
                    <w:left w:w="108" w:type="dxa"/>
                    <w:right w:w="108" w:type="dxa"/>
                  </w:tcMar>
                </w:tcPr>
                <w:p w14:paraId="5E025F14"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w14:paraId="1C32AF28" w14:textId="77777777">
              <w:trPr>
                <w:cantSplit/>
                <w:trHeight w:val="240" w:hRule="atLeast"/>
              </w:trPr>
              <w:tc>
                <w:tcPr>
                  <w:tcW w:w="1000" w:type="dxa"/>
                  <w:vAlign w:val="center"/>
                  <w:tcMar>
                    <w:top w:w="0" w:type="dxa"/>
                    <w:bottom w:w="0" w:type="dxa"/>
                    <w:left w:w="108" w:type="dxa"/>
                    <w:right w:w="108" w:type="dxa"/>
                  </w:tcMar>
                </w:tcPr>
                <w:p w14:paraId="3B0289BD"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m</m:t>
                          </m:r>
                        </m:e>
                        <m:sub>
                          <m:r>
                            <m:rPr>
                              <m:sty m:val="p"/>
                            </m:rPr>
                            <w:rPr>
                              <w:rFonts w:ascii="Times New Roman" w:hAnsi="Times New Roman" w:eastAsia="SimSun" w:cs="Times New Roman"/>
                              <w:sz w:val="16"/>
                              <w:szCs w:val="16"/>
                              <w:color w:val="000000"/>
                            </w:rPr>
                            <m:t>w</m:t>
                          </m:r>
                        </m:sub>
                      </m:sSub>
                    </m:oMath>
                  </m:oMathPara>
                </w:p>
              </w:tc>
              <w:tc>
                <w:tcPr>
                  <w:tcW w:w="1160" w:type="dxa"/>
                  <w:vAlign w:val="center"/>
                  <w:tcMar>
                    <w:top w:w="0" w:type="dxa"/>
                    <w:bottom w:w="0" w:type="dxa"/>
                    <w:left w:w="108" w:type="dxa"/>
                    <w:right w:w="108" w:type="dxa"/>
                  </w:tcMar>
                </w:tcPr>
                <w:p w14:paraId="6B6AF94A"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0.547 </m:t>
                      </m:r>
                      <m:r>
                        <m:rPr>
                          <m:sty m:val="p"/>
                        </m:rPr>
                        <w:rPr>
                          <w:rFonts w:ascii="Times New Roman" w:hAnsi="Times New Roman" w:eastAsia="SimSun" w:cs="Times New Roman"/>
                          <w:sz w:val="16"/>
                          <w:szCs w:val="16"/>
                          <w:color w:val="000000"/>
                        </w:rPr>
                        <m:t>kg</m:t>
                      </m:r>
                    </m:oMath>
                  </m:oMathPara>
                </w:p>
              </w:tc>
              <w:tc>
                <w:tcPr>
                  <w:tcW w:w="2873" w:type="dxa"/>
                  <w:vAlign w:val="center"/>
                  <w:tcMar>
                    <w:top w:w="0" w:type="dxa"/>
                    <w:bottom w:w="0" w:type="dxa"/>
                    <w:left w:w="108" w:type="dxa"/>
                    <w:right w:w="108" w:type="dxa"/>
                  </w:tcMar>
                </w:tcPr>
                <w:p w14:paraId="01EA7FBA"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w14:paraId="511D58FB" w14:textId="77777777">
              <w:trPr>
                <w:cantSplit/>
                <w:trHeight w:val="240" w:hRule="atLeast"/>
              </w:trPr>
              <w:tc>
                <w:tcPr>
                  <w:tcW w:w="1000" w:type="dxa"/>
                  <w:vAlign w:val="center"/>
                  <w:tcMar>
                    <w:top w:w="0" w:type="dxa"/>
                    <w:bottom w:w="0" w:type="dxa"/>
                    <w:left w:w="108" w:type="dxa"/>
                    <w:right w:w="108" w:type="dxa"/>
                  </w:tcMar>
                </w:tcPr>
                <w:p w14:paraId="5F7647EE"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w</m:t>
                          </m:r>
                        </m:sub>
                      </m:sSub>
                    </m:oMath>
                  </m:oMathPara>
                </w:p>
              </w:tc>
              <w:tc>
                <w:tcPr>
                  <w:tcW w:w="1160" w:type="dxa"/>
                  <w:vAlign w:val="center"/>
                  <w:tcMar>
                    <w:top w:w="0" w:type="dxa"/>
                    <w:bottom w:w="0" w:type="dxa"/>
                    <w:left w:w="108" w:type="dxa"/>
                    <w:right w:w="108" w:type="dxa"/>
                  </w:tcMar>
                </w:tcPr>
                <w:p w14:paraId="57B2615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m:oMath>
                    <m:r>
                      <m:rPr>
                        <m:sty m:val="p"/>
                      </m:rPr>
                      <w:rPr>
                        <w:rFonts w:ascii="Times New Roman" w:hAnsi="Times New Roman" w:eastAsia="SimSun" w:cs="Times New Roman"/>
                        <w:sz w:val="16"/>
                        <w:szCs w:val="16"/>
                        <w:color w:val="000000"/>
                      </w:rPr>
                      <m:t>m</m:t>
                    </m:r>
                  </m:oMath>
                </w:p>
              </w:tc>
              <w:tc>
                <w:tcPr>
                  <w:tcW w:w="2873" w:type="dxa"/>
                  <w:vAlign w:val="center"/>
                  <w:tcMar>
                    <w:top w:w="0" w:type="dxa"/>
                    <w:bottom w:w="0" w:type="dxa"/>
                    <w:left w:w="108" w:type="dxa"/>
                    <w:right w:w="108" w:type="dxa"/>
                  </w:tcMar>
                </w:tcPr>
                <w:p w14:paraId="714DCF79"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w14:paraId="6DEB711E"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w:t>
      </w:r>
    </w:p>
    <w:p w14:paraId="211C9EA8"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ad>
              <m:radPr>
                <m:degHide m:val="1"/>
                <m:ctrlPr>
                  <w:rPr>
                    <w:rFonts w:ascii="Cambria Math" w:hAnsi="Cambria Math"/>
                  </w:rPr>
                </m:ctrlPr>
              </m:radPr>
              <m:deg/>
              <m:e>
                <m:sSubSup>
                  <m:sSubSupPr>
                    <m:ctrlPr>
                      <w:rPr>
                        <w:rFonts w:ascii="Cambria Math" w:hAnsi="Cambria Math"/>
                      </w:rPr>
                    </m:ctrlPr>
                  </m:sSubSup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i w:val="0"/>
                        <w:iCs w:val="0"/>
                      </w:rPr>
                      <m:t>2</m:t>
                    </m:r>
                  </m:sup>
                </m:sSubSup>
              </m:e>
            </m:ra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α</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rPr>
              <m:t>=arccos</m:t>
            </m:r>
            <m:f>
              <m:fPr>
                <m:ctrlPr>
                  <w:rPr>
                    <w:rFonts w:ascii="Cambria Math" w:hAnsi="Cambria Math"/>
                  </w:rPr>
                </m:ctrlPr>
              </m:fPr>
              <m:num>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up>
                    <m:r>
                      <m:rPr>
                        <m:sty m:val="p"/>
                      </m:rPr>
                      <w:rPr>
                        <w:rFonts w:ascii="Times New Roman" w:hAnsi="Times New Roman" w:eastAsia="SimSun" w:cs="Times New Roman"/>
                        <w:sz w:val="20"/>
                        <w:szCs w:val="20"/>
                        <w:color w:val="000000"/>
                        <w:i w:val="0"/>
                        <w:iCs w:val="0"/>
                      </w:rPr>
                      <m:t>2</m:t>
                    </m:r>
                  </m:sup>
                </m:sSubSup>
              </m:num>
              <m:den>
                <m:r>
                  <m:rPr>
                    <m:sty m:val="p"/>
                  </m:rPr>
                  <w:rPr>
                    <w:rFonts w:ascii="Times New Roman" w:hAnsi="Times New Roman" w:eastAsia="SimSun" w:cs="Times New Roman"/>
                    <w:sz w:val="20"/>
                    <w:szCs w:val="20"/>
                    <w:color w:val="000000"/>
                    <w:i w:val="0"/>
                    <w:iCs w:val="0"/>
                  </w:rPr>
                  <m:t>2</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rFonts w:ascii="Times New Roman" w:hAnsi="Times New Roman" w:eastAsia="SimSun" w:cs="Times New Roman"/>
                        <w:sz w:val="20"/>
                        <w:szCs w:val="20"/>
                        <w:color w:val="000000"/>
                      </w:rPr>
                      <m:t>leg</m:t>
                    </m:r>
                  </m:sub>
                </m:sSub>
              </m:den>
            </m:f>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β</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rPr>
              <m:t>=atan2(-</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w:t>
      </w:r>
    </w:p>
    <w:p w14:paraId="7738641E" w14: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m:oMath>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α</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β</m:t>
            </m:r>
          </m:e>
          <m:sub>
            <m:r>
              <m:rPr>
                <m:sty m:val="p"/>
              </m:rPr>
              <w:rPr>
                <w:lang w:val="en-US"/>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w:rPr>
                    <w:rFonts w:ascii="Times New Roman" w:hAnsi="Times New Roman" w:eastAsia="SimSun" w:cs="Times New Roman"/>
                    <w:sz w:val="20"/>
                    <w:szCs w:val="20"/>
                    <w:color w:val="000000"/>
                  </w:rPr>
                  <m:t>π</m:t>
                </m:r>
              </m:num>
              <m:den>
                <m:r>
                  <m:rPr>
                    <m:sty m:val="p"/>
                  </m:rPr>
                  <w:rPr>
                    <w:rFonts w:ascii="Times New Roman" w:hAnsi="Times New Roman" w:eastAsia="SimSun" w:cs="Times New Roman"/>
                    <w:sz w:val="20"/>
                    <w:szCs w:val="20"/>
                    <w:color w:val="000000"/>
                    <w:i w:val="0"/>
                    <w:iCs w:val="0"/>
                  </w:rPr>
                  <m:t>2</m:t>
                </m:r>
              </m:den>
            </m:f>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rPr>
              <m:t>=atan2</m:t>
            </m:r>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e>
            </m:d>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γ</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(3)</w:t>
      </w:r>
    </w:p>
    <w:p w14:paraId="30ECB38E" w14: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m:oMath>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1</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2</m:t>
            </m:r>
          </m:sub>
        </m:sSub>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1</m:t>
            </m:r>
          </m:sub>
        </m:sSub>
        <m:r>
          <m:rPr>
            <m:sty m:val="p"/>
          </m:rPr>
          <w:rPr>
            <w:lang w:val="en-US"/>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lang w:val="en-US"/>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ρ</m:t>
            </m:r>
          </m:e>
          <m:sub>
            <m:r>
              <m:rPr>
                <m:sty m:val="p"/>
              </m:rPr>
              <w:rPr>
                <w:lang w:val="en-US"/>
                <w:rFonts w:ascii="Times New Roman" w:hAnsi="Times New Roman" w:eastAsia="SimSun" w:cs="Times New Roman"/>
                <w:sz w:val="20"/>
                <w:szCs w:val="20"/>
                <w:color w:val="000000"/>
              </w:rPr>
              <m:t>leg</m:t>
            </m:r>
          </m:sub>
        </m:sSub>
        <m:r>
          <m:rPr>
            <m:sty m:val="p"/>
          </m:rPr>
          <w:rPr>
            <w:lang w:val="en-US"/>
            <w:rFonts w:ascii="Times New Roman" w:hAnsi="Times New Roman" w:eastAsia="SimSun" w:cs="Times New Roman"/>
            <w:sz w:val="20"/>
            <w:szCs w:val="20"/>
            <w:color w:val="000000"/>
          </w:rPr>
          <m:t>&gt;</m:t>
        </m:r>
        <m:r>
          <m:rPr>
            <m:sty m:val="p"/>
          </m:rPr>
          <w:rPr>
            <w:lang w:val="en-US"/>
            <w:rFonts w:ascii="Times New Roman" w:hAnsi="Times New Roman" w:eastAsia="SimSun" w:cs="Times New Roman"/>
            <w:sz w:val="20"/>
            <w:szCs w:val="20"/>
            <w:color w:val="000000"/>
            <w:i w:val="0"/>
            <w:iCs w:val="0"/>
          </w:rPr>
          <m:t>0</m:t>
        </m:r>
      </m:oMath>
      <w:r>
        <w:rPr>
          <w:rFonts w:ascii="Times New Roman" w:hAnsi="Times New Roman" w:eastAsia="SimSun" w:cs="Times New Roman"/>
          <w:sz w:val="20"/>
          <w:szCs w:val="20"/>
          <w:color w:val="000000"/>
          <w:b w:val="0"/>
          <w:i w:val="0"/>
          <w:lang w:val="en-US"/>
        </w:rPr>
        <w:t xml:space="preserve">.</w:t>
      </w:r>
    </w:p>
    <w:p w14:paraId="03B116D2"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m:oMath>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m:rPr>
                <m:sty m:val="p"/>
              </m:rP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m:t>
                </m:r>
              </m:sub>
              <m:sup>
                <m:r>
                  <m:rPr>
                    <m:sty m:val="p"/>
                  </m:rPr>
                  <w:rPr>
                    <w:rFonts w:ascii="Times New Roman" w:hAnsi="Times New Roman" w:eastAsia="SimSun" w:cs="Times New Roman"/>
                    <w:sz w:val="20"/>
                    <w:szCs w:val="20"/>
                    <w:color w:val="000000"/>
                  </w:rPr>
                  <m:t>leg</m:t>
                </m:r>
              </m:sup>
            </m:sSubSup>
          </m:num>
          <m:den>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den>
        </m:f>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e>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12</m:t>
                      </m:r>
                    </m:sub>
                  </m:sSub>
                </m:e>
              </m:mr>
              <m:mr>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e>
                <m:e>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w:rPr>
                          <w:rFonts w:ascii="Times New Roman" w:hAnsi="Times New Roman" w:eastAsia="SimSun" w:cs="Times New Roman"/>
                          <w:sz w:val="20"/>
                          <w:szCs w:val="20"/>
                          <w:color w:val="000000"/>
                        </w:rPr>
                        <m:t>s</m:t>
                      </m:r>
                    </m:e>
                    <m:sub>
                      <m:r>
                        <m:rPr>
                          <m:sty m:val="p"/>
                        </m:rPr>
                        <w:rPr>
                          <w:rFonts w:ascii="Times New Roman" w:hAnsi="Times New Roman" w:eastAsia="SimSun" w:cs="Times New Roman"/>
                          <w:sz w:val="20"/>
                          <w:szCs w:val="20"/>
                          <w:color w:val="000000"/>
                          <w:i w:val="0"/>
                          <w:iCs w:val="0"/>
                        </w:rPr>
                        <m:t>12</m:t>
                      </m:r>
                    </m:sub>
                  </m:sSub>
                </m:e>
              </m:mr>
              <m:mr>
                <m:e>
                  <m:r>
                    <m:rPr>
                      <m:sty m:val="p"/>
                    </m:rPr>
                    <w:rPr>
                      <w:rFonts w:ascii="Times New Roman" w:hAnsi="Times New Roman" w:eastAsia="SimSun" w:cs="Times New Roman"/>
                      <w:sz w:val="20"/>
                      <w:szCs w:val="20"/>
                      <w:color w:val="000000"/>
                      <w:i w:val="0"/>
                      <w:iCs w:val="0"/>
                    </w:rPr>
                    <m:t>0</m:t>
                  </m:r>
                </m:e>
                <m:e>
                  <m:r>
                    <m:rPr>
                      <m:sty m:val="p"/>
                    </m:rPr>
                    <w:rPr>
                      <w:rFonts w:ascii="Times New Roman" w:hAnsi="Times New Roman" w:eastAsia="SimSun" w:cs="Times New Roman"/>
                      <w:sz w:val="20"/>
                      <w:szCs w:val="20"/>
                      <w:color w:val="000000"/>
                      <w:i w:val="0"/>
                      <w:iCs w:val="0"/>
                    </w:rPr>
                    <m:t>0</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(4)</w:t>
      </w:r>
    </w:p>
    <w:p w14:paraId="51B476F9"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w14:paraId="598D2697"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m:oMath>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4</m:t>
        </m:r>
      </m:oMath>
      <w:r>
        <w:rPr>
          <w:rFonts w:ascii="Times New Roman" w:hAnsi="Times New Roman" w:eastAsia="SimSun" w:cs="Times New Roman"/>
          <w:sz w:val="20"/>
          <w:szCs w:val="20"/>
          <w:color w:val="000000"/>
          <w:b w:val="0"/>
          <w:i w:val="0"/>
          <w:lang w:val="en-US"/>
        </w:rPr>
        <w:t xml:space="preserve"> denote front-left, rear-left, rear-right, and front-right. In the body frame,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is wheel-center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base-origin velocity,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r>
              <w:rPr>
                <w:rFonts w:ascii="Times New Roman" w:hAnsi="Times New Roman" w:eastAsia="SimSun" w:cs="Times New Roman"/>
                <w:sz w:val="20"/>
                <w:szCs w:val="20"/>
                <w:color w:val="000000"/>
              </w:rPr>
              <m:t>z</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z</m:t>
            </m:r>
          </m:sub>
        </m:sSub>
      </m: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b</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(5)</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w14:paraId="35A3D212" w14:textId="77777777">
              <w:trPr>
                <w:jc w:val="center"/>
                <w:cantSplit/>
              </w:trPr>
              <w:tc>
                <w:tcPr>
                  <w:tcW w:w="2725" w:type="dxa"/>
                  <w:vAlign w:val="center"/>
                  <w:tcMar>
                    <w:top w:w="0" w:type="dxa"/>
                    <w:bottom w:w="0" w:type="dxa"/>
                    <w:left w:w="0" w:type="dxa"/>
                    <w:right w:w="0" w:type="dxa"/>
                  </w:tcMar>
                </w:tcPr>
                <w:p w14:paraId="27E71169"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0E35E9CB" wp14:editId="4556BDDA">
                        <wp:extent cx="1125220" cy="1591945"/>
                        <wp:effectExtent l="0" t="0" r="8255" b="8255"/>
                        <wp:docPr id="1003" name="Fig. 3(a)" descr="Leg structure and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 3(a)" descr="Leg structure and coordinate frames"/>
                                <pic:cNvPicPr>
                                  <a:picLocks noChangeAspect="1"/>
                                </pic:cNvPicPr>
                              </pic:nvPicPr>
                              <pic:blipFill>
                                <a:blip r:embed="rIdArticle1"/>
                                <a:srcRect t="6385"/>
                                <a:stretch>
                                  <a:fillRect/>
                                </a:stretch>
                              </pic:blipFill>
                              <pic:spPr>
                                <a:xfrm>
                                  <a:off x="0" y="0"/>
                                  <a:ext cx="1125220" cy="1591945"/>
                                </a:xfrm>
                                <a:prstGeom prst="rect">
                                  <a:avLst/>
                                </a:prstGeom>
                              </pic:spPr>
                            </pic:pic>
                          </a:graphicData>
                        </a:graphic>
                      </wp:inline>
                    </w:drawing>
                  </w:r>
                </w:p>
                <w:p w14:paraId="6693A589"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w14:paraId="4942620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2BBE3B60" wp14:editId="3BF889EC">
                        <wp:extent cx="1349375" cy="438785"/>
                        <wp:effectExtent l="0" t="0" r="3175" b="8890"/>
                        <wp:docPr id="1004" name="Fig. 3(b)" descr="Type A Mecanum wh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 3(b)" descr="Type A Mecanum wheel"/>
                                <pic:cNvPicPr>
                                  <a:picLocks noChangeAspect="1" noChangeArrowheads="1"/>
                                </pic:cNvPicPr>
                              </pic:nvPicPr>
                              <pic:blipFill>
                                <a:blip r:embed="rIdArticle17"/>
                                <a:srcRect l="4706" t="17564" r="8015" b="15381"/>
                                <a:stretch>
                                  <a:fillRect/>
                                </a:stretch>
                              </pic:blipFill>
                              <pic:spPr>
                                <a:xfrm>
                                  <a:off x="0" y="0"/>
                                  <a:ext cx="1350000" cy="438884"/>
                                </a:xfrm>
                                <a:prstGeom prst="rect">
                                  <a:avLst/>
                                </a:prstGeom>
                                <a:noFill/>
                                <a:ln w="9525">
                                  <a:noFill/>
                                </a:ln>
                              </pic:spPr>
                            </pic:pic>
                          </a:graphicData>
                        </a:graphic>
                      </wp:inline>
                    </w:drawing>
                  </w:r>
                </w:p>
                <w:p w14:paraId="12B821B5"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w14:paraId="3CF1CAD6"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wp14:anchorId="48CFF77A" wp14:editId="6D55EDDE">
                        <wp:extent cx="1349375" cy="431800"/>
                        <wp:effectExtent l="0" t="0" r="0" b="0"/>
                        <wp:docPr id="1005" name="Fig. 3(c)" descr="Type B Mecanum wh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 3(c)" descr="Type B Mecanum wheel"/>
                                <pic:cNvPicPr>
                                  <a:picLocks noChangeAspect="1" noChangeArrowheads="1"/>
                                </pic:cNvPicPr>
                              </pic:nvPicPr>
                              <pic:blipFill>
                                <a:blip r:embed="rIdArticle15"/>
                                <a:stretch>
                                  <a:fillRect/>
                                </a:stretch>
                              </pic:blipFill>
                              <pic:spPr>
                                <a:xfrm>
                                  <a:off x="0" y="0"/>
                                  <a:ext cx="1350000" cy="432333"/>
                                </a:xfrm>
                                <a:prstGeom prst="rect">
                                  <a:avLst/>
                                </a:prstGeom>
                                <a:noFill/>
                                <a:ln w="9525">
                                  <a:noFill/>
                                </a:ln>
                              </pic:spPr>
                            </pic:pic>
                          </a:graphicData>
                        </a:graphic>
                      </wp:inline>
                    </w:drawing>
                  </w:r>
                </w:p>
                <w:p w14:paraId="22FF426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w14:paraId="68BED627"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and frames. Angle labels show geometric relationships; the analytical zero configuration follows the text. (b) Type-A wheel. (c) Type-B wheel.</w:t>
            </w:r>
          </w:p>
        </w:tc>
      </w:tr>
    </w:tbl>
    <w:p>
      <w:pPr>
        <w:spacing w:before="0" w:after="0" w:line="20" w:lineRule="exact"/>
        <w:ind w:firstLine="0"/>
        <w:rPr>
          <w:sz w:val="2"/>
        </w:rPr>
      </w:pPr>
    </w:p>
    <w:p w14:paraId="7941A219"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be hub angular speed, </w:t>
      </w:r>
      <m:oMath>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axle unit vector,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z</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rolling unit vector. Positive wheel speed gives contact hub velocity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t</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n</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(6)</w:t>
      </w:r>
    </w:p>
    <w:p w14:paraId="6C796972"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r>
          <w:rPr>
            <w:rFonts w:ascii="Times New Roman" w:hAnsi="Times New Roman" w:eastAsia="SimSun" w:cs="Times New Roman"/>
            <w:sz w:val="20"/>
            <w:szCs w:val="20"/>
            <w:color w:val="000000"/>
          </w:rPr>
          <m:t>π</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4</m:t>
        </m:r>
      </m: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n</m:t>
            </m:r>
          </m:e>
          <m:sub>
            <m:r>
              <w:rPr>
                <w:rFonts w:ascii="Times New Roman" w:hAnsi="Times New Roman" w:eastAsia="SimSun" w:cs="Times New Roman"/>
                <w:sz w:val="20"/>
                <w:szCs w:val="20"/>
                <w:color w:val="000000"/>
              </w:rPr>
              <m:t>i</m:t>
            </m:r>
          </m:sub>
          <m:sup>
            <m:r>
              <m:rPr>
                <m:sty m:val="p"/>
              </m:rPr>
              <w:rPr>
                <w:rFonts w:ascii="Times New Roman" w:hAnsi="Times New Roman" w:eastAsia="SimSun" w:cs="Times New Roman"/>
                <w:sz w:val="20"/>
                <w:szCs w:val="20"/>
                <w:color w:val="000000"/>
              </w:rPr>
              <m:t>T</m:t>
            </m:r>
          </m:sup>
        </m:sSubSup>
        <m:d>
          <m:dPr>
            <m:ctrlPr>
              <w:rPr>
                <w:rFonts w:ascii="Cambria Math" w:hAnsi="Cambria Math"/>
              </w:rPr>
            </m:ctrlPr>
          </m:dPr>
          <m:e>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e>
        </m:d>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(7)</w:t>
      </w:r>
    </w:p>
    <w:p w14:paraId="07070668"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w:rPr>
                <w:rFonts w:ascii="Times New Roman" w:hAnsi="Times New Roman" w:eastAsia="SimSun" w:cs="Times New Roman"/>
                <w:sz w:val="20"/>
                <w:szCs w:val="20"/>
                <w:color w:val="000000"/>
              </w:rPr>
              <m:t>ω</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v</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)tan</m:t>
            </m:r>
            <m:sSub>
              <m:sSubPr>
                <m:ctrlPr>
                  <w:rPr>
                    <w:rFonts w:ascii="Cambria Math" w:hAnsi="Cambria Math"/>
                  </w:rPr>
                </m:ctrlPr>
              </m:sSubPr>
              <m:e>
                <m:r>
                  <w:rPr>
                    <w:rFonts w:ascii="Times New Roman" w:hAnsi="Times New Roman" w:eastAsia="SimSun" w:cs="Times New Roman"/>
                    <w:sz w:val="20"/>
                    <w:szCs w:val="20"/>
                    <w:color w:val="000000"/>
                  </w:rPr>
                  <m:t>ϑ</m:t>
                </m:r>
              </m:e>
              <m:sub>
                <m:r>
                  <w:rPr>
                    <w:rFonts w:ascii="Times New Roman" w:hAnsi="Times New Roman" w:eastAsia="SimSun" w:cs="Times New Roman"/>
                    <w:sz w:val="20"/>
                    <w:szCs w:val="20"/>
                    <w:color w:val="000000"/>
                  </w:rPr>
                  <m:t>i</m:t>
                </m:r>
              </m:sub>
            </m:sSub>
          </m:num>
          <m:den>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w</m:t>
                </m:r>
              </m:sub>
            </m:sSub>
          </m:den>
        </m:f>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(8)</w:t>
      </w:r>
    </w:p>
    <w:p w14:paraId="369D2F4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w14:paraId="472BB379"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41950D3A" w14: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wp14:anchorId="149342BB" wp14:editId="7073B4C1">
                  <wp:extent cx="2341880" cy="1155065"/>
                  <wp:effectExtent l="0" t="0" r="1270" b="6985"/>
                  <wp:docPr id="1006"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 4" descr="车轮受力示意图：接触力、轴端作用力、重力、驱动力矩与力臂"/>
                          <pic:cNvPicPr>
                            <a:picLocks noChangeAspect="1"/>
                          </pic:cNvPicPr>
                        </pic:nvPicPr>
                        <pic:blipFill>
                          <a:blip r:embed="rIdArticle11"/>
                          <a:srcRect t="26663" b="11620"/>
                          <a:stretch>
                            <a:fillRect/>
                          </a:stretch>
                        </pic:blipFill>
                        <pic:spPr>
                          <a:xfrm>
                            <a:off x="0" y="0"/>
                            <a:ext cx="2341880" cy="1155065"/>
                          </a:xfrm>
                          <a:prstGeom prst="rect">
                            <a:avLst/>
                          </a:prstGeom>
                        </pic:spPr>
                      </pic:pic>
                    </a:graphicData>
                  </a:graphic>
                </wp:inline>
              </w:drawing>
            </w:r>
          </w:p>
          <w:p w14:paraId="0E294D34"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ground contact force, axle force, gravity, drive torque, and the wheel-center-to-contact moment arm.</w:t>
            </w:r>
          </w:p>
        </w:tc>
      </w:tr>
    </w:tbl>
    <w:p>
      <w:pPr>
        <w:spacing w:before="0" w:after="0" w:line="20" w:lineRule="exact"/>
        <w:ind w:firstLine="0"/>
        <w:rPr>
          <w:sz w:val="2"/>
        </w:rPr>
      </w:pPr>
    </w:p>
    <w:p w14:paraId="61838347"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oMath>
      <w:r>
        <w:rPr>
          <w:rFonts w:ascii="Times New Roman" w:hAnsi="Times New Roman" w:eastAsia="SimSun" w:cs="Times New Roman"/>
          <w:sz w:val="20"/>
          <w:szCs w:val="20"/>
          <w:color w:val="000000"/>
          <w:b w:val="0"/>
          <w:i w:val="0"/>
          <w:lang w:val="en-US"/>
        </w:rPr>
        <w:t xml:space="preserve"> be ground force on the wheel,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shank force on the wheel, </w:t>
      </w:r>
      <m:oMath>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wheel center-of-mass acceleration, and </w:t>
      </w:r>
      <m:oMath>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w</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c</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w</m:t>
            </m:r>
          </m:sub>
        </m:sSub>
        <m:r>
          <m:rPr>
            <m:sty m:val="bi"/>
          </m:rPr>
          <w:rPr>
            <w:rFonts w:ascii="Times New Roman" w:hAnsi="Times New Roman" w:eastAsia="SimSun" w:cs="Times New Roman"/>
            <w:sz w:val="20"/>
            <w:szCs w:val="20"/>
            <w:color w:val="000000"/>
          </w:rPr>
          <m:t>g</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(9)</w:t>
      </w:r>
    </w:p>
    <w:p w14:paraId="2A55581D"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ce</m:t>
            </m:r>
          </m:sub>
        </m:sSub>
      </m:oMath>
      <w:r>
        <w:rPr>
          <w:rFonts w:ascii="Times New Roman" w:hAnsi="Times New Roman" w:eastAsia="SimSun" w:cs="Times New Roman"/>
          <w:sz w:val="20"/>
          <w:szCs w:val="20"/>
          <w:color w:val="000000"/>
          <w:b w:val="0"/>
          <w:i w:val="0"/>
          <w:lang w:val="en-US"/>
        </w:rPr>
        <w:t xml:space="preserve"> be the wheel-center-of-mass-to-contact moment arm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ax</m:t>
            </m:r>
          </m:sub>
        </m:sSub>
      </m: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ax</m:t>
                </m:r>
              </m:sub>
              <m:sup>
                <m:r>
                  <m:rPr>
                    <m:sty m:val="p"/>
                  </m:rPr>
                  <w:rPr>
                    <w:rFonts w:ascii="Times New Roman" w:hAnsi="Times New Roman" w:eastAsia="SimSun" w:cs="Times New Roman"/>
                    <w:sz w:val="20"/>
                    <w:szCs w:val="20"/>
                    <w:color w:val="000000"/>
                  </w:rPr>
                  <m:t>T</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ce</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(10)</w:t>
      </w:r>
    </w:p>
    <w:p w14:paraId="31D0E066"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c</m:t>
            </m:r>
          </m:sub>
        </m:sSub>
      </m:oMath>
      <w:r>
        <w:rPr>
          <w:rFonts w:ascii="Times New Roman" w:hAnsi="Times New Roman" w:eastAsia="SimSun" w:cs="Times New Roman"/>
          <w:sz w:val="20"/>
          <w:szCs w:val="20"/>
          <w:color w:val="000000"/>
          <w:b w:val="0"/>
          <w:i w:val="0"/>
          <w:lang w:val="en-US"/>
        </w:rPr>
        <w:t xml:space="preserve"> is the wheel center-of-mass inertia tensor, </w:t>
      </w:r>
      <m:oMath>
        <m:sSub>
          <m:sSubPr>
            <m:ctrlPr>
              <w:rPr>
                <w:rFonts w:ascii="Cambria Math" w:hAnsi="Cambria Math"/>
              </w:rPr>
            </m:ctrlPr>
          </m:sSubPr>
          <m:e>
            <m:r>
              <m:rPr>
                <m:sty m:val="bi"/>
              </m:rPr>
              <w:rPr>
                <w:rFonts w:ascii="Times New Roman" w:hAnsi="Times New Roman" w:eastAsia="SimSun" w:cs="Times New Roman"/>
                <w:sz w:val="20"/>
                <w:szCs w:val="20"/>
                <w:color w:val="000000"/>
              </w:rPr>
              <m:t>ω</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wheel angular velocity relative to the inertial frame, and </w:t>
      </w:r>
      <m:oMath>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angular acceleration, all expressed in the same frame.</w:t>
      </w:r>
    </w:p>
    <w:p w14:paraId="353D6D2A"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m:rPr>
                      <m:sty m:val="p"/>
                    </m:rPr>
                    <w:rPr>
                      <w:rFonts w:ascii="Times New Roman" w:hAnsi="Times New Roman" w:eastAsia="SimSun" w:cs="Times New Roman"/>
                      <w:sz w:val="20"/>
                      <w:szCs w:val="20"/>
                      <w:color w:val="000000"/>
                      <w:i w:val="0"/>
                      <w:iCs w:val="0"/>
                    </w:rPr>
                    <m:t>1</m:t>
                  </m:r>
                </m:e>
                <m:e>
                  <m:r>
                    <m:rPr>
                      <m:sty m:val="p"/>
                    </m:rPr>
                    <w:rPr>
                      <w:rFonts w:ascii="Times New Roman" w:hAnsi="Times New Roman" w:eastAsia="SimSun" w:cs="Times New Roman"/>
                      <w:sz w:val="20"/>
                      <w:szCs w:val="20"/>
                      <w:color w:val="000000"/>
                      <w:i w:val="0"/>
                      <w:iCs w:val="0"/>
                    </w:rPr>
                    <m:t>0</m:t>
                  </m:r>
                </m:e>
              </m:mr>
              <m:mr>
                <m:e>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(11)</w:t>
      </w:r>
    </w:p>
    <w:p w14:paraId="1C2255A6"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m:oMath>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generalized torque </w:t>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oMath>
      <w:r>
        <w:rPr>
          <w:rFonts w:ascii="Times New Roman" w:hAnsi="Times New Roman" w:eastAsia="SimSun" w:cs="Times New Roman"/>
          <w:sz w:val="20"/>
          <w:szCs w:val="20"/>
          <w:color w:val="000000"/>
          <w:b w:val="0"/>
          <w:i w:val="0"/>
          <w:lang w:val="en-US"/>
        </w:rPr>
        <w:t xml:space="preserve"> is power-conjugate to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and drive torque </w:t>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Sub>
      </m:oMath>
      <w:r>
        <w:rPr>
          <w:rFonts w:ascii="Times New Roman" w:hAnsi="Times New Roman" w:eastAsia="SimSun" w:cs="Times New Roman"/>
          <w:sz w:val="20"/>
          <w:szCs w:val="20"/>
          <w:color w:val="000000"/>
          <w:b w:val="0"/>
          <w:i w:val="0"/>
          <w:lang w:val="en-US"/>
        </w:rPr>
        <w:t xml:space="preserve"> to </w:t>
      </w:r>
      <m:oMath>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The wheel applies force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and reaction axle torque </w:t>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oMath>
      <w:r>
        <w:rPr>
          <w:rFonts w:ascii="Times New Roman" w:hAnsi="Times New Roman" w:eastAsia="SimSun" w:cs="Times New Roman"/>
          <w:sz w:val="20"/>
          <w:szCs w:val="20"/>
          <w:color w:val="000000"/>
          <w:b w:val="0"/>
          <w:i w:val="0"/>
          <w:lang w:val="en-US"/>
        </w:rPr>
        <w:t xml:space="preserve"> to the shank. Taking the axial scalar positive consistently with </w:t>
      </w:r>
      <m:oMath>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1</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r>
              <m:rPr>
                <m:sty m:val="p"/>
              </m:rPr>
              <w:rPr>
                <w:rFonts w:ascii="Times New Roman" w:hAnsi="Times New Roman" w:eastAsia="SimSun" w:cs="Times New Roman"/>
                <w:sz w:val="20"/>
                <w:szCs w:val="20"/>
                <w:color w:val="000000"/>
                <w:i w:val="0"/>
                <w:iCs w:val="0"/>
              </w:rPr>
              <m:t>2</m:t>
            </m:r>
          </m:sub>
        </m:sSub>
      </m:oMath>
      <w:r>
        <w:rPr>
          <w:rFonts w:ascii="Times New Roman" w:hAnsi="Times New Roman" w:eastAsia="SimSun" w:cs="Times New Roman"/>
          <w:sz w:val="20"/>
          <w:szCs w:val="20"/>
          <w:color w:val="000000"/>
          <w:b w:val="0"/>
          <w:i w:val="0"/>
          <w:lang w:val="en-US"/>
        </w:rPr>
        <w:t xml:space="preserve">, virtual-work balance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r>
              <m:rPr>
                <m:sty m:val="p"/>
              </m:rPr>
              <w:rPr>
                <w:rFonts w:ascii="Times New Roman" w:hAnsi="Times New Roman" w:eastAsia="SimSun" w:cs="Times New Roman"/>
                <w:sz w:val="20"/>
                <w:szCs w:val="20"/>
                <w:color w:val="000000"/>
                <w:i w:val="0"/>
                <w:iCs w:val="0"/>
              </w:rPr>
              <m:t>0</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Sub>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(12)</w:t>
      </w:r>
    </w:p>
    <w:p w14:paraId="738EDCF1"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therefore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leg</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sSub>
              <m:sSubPr>
                <m:ctrlPr>
                  <w:rPr>
                    <w:rFonts w:ascii="Cambria Math" w:hAnsi="Cambria Math"/>
                  </w:rPr>
                </m:ctrlPr>
              </m:sSubPr>
              <m:e>
                <m: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w</m:t>
                </m:r>
              </m:sub>
            </m:sSub>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tr</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(13)</w:t>
      </w:r>
    </w:p>
    <w:p w14:paraId="21299FD9"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w:rPr>
                <w:rFonts w:ascii="Times New Roman" w:hAnsi="Times New Roman" w:eastAsia="SimSun" w:cs="Times New Roman"/>
                <w:sz w:val="20"/>
                <w:szCs w:val="20"/>
                <w:color w:val="000000"/>
              </w:rPr>
              <m:t>η</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η</m:t>
            </m:r>
          </m:e>
          <m:sub>
            <m:r>
              <m:rPr>
                <m:sty m:val="p"/>
              </m:rPr>
              <w:rPr>
                <w:rFonts w:ascii="Times New Roman" w:hAnsi="Times New Roman" w:eastAsia="SimSun" w:cs="Times New Roman"/>
                <w:sz w:val="20"/>
                <w:szCs w:val="20"/>
                <w:color w:val="000000"/>
              </w:rPr>
              <m:t>leg</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q</m:t>
            </m:r>
          </m:sub>
          <m:sup>
            <m:r>
              <m:rPr>
                <m:sty m:val="p"/>
              </m:rPr>
              <w:rPr>
                <w:rFonts w:ascii="Times New Roman" w:hAnsi="Times New Roman" w:eastAsia="SimSun" w:cs="Times New Roman"/>
                <w:sz w:val="20"/>
                <w:szCs w:val="20"/>
                <w:color w:val="000000"/>
              </w:rPr>
              <m:t>T</m:t>
            </m:r>
          </m:sup>
        </m:sSubSup>
        <m:r>
          <w:rPr>
            <w:rFonts w:ascii="Times New Roman" w:hAnsi="Times New Roman" w:eastAsia="SimSun" w:cs="Times New Roman"/>
            <w:sz w:val="20"/>
            <w:szCs w:val="20"/>
            <w:color w:val="000000"/>
          </w:rPr>
          <m:t>δ</m:t>
        </m:r>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leg</m:t>
            </m:r>
          </m:sub>
        </m:sSub>
      </m:oMath>
      <w:r>
        <w:rPr>
          <w:rFonts w:ascii="Times New Roman" w:hAnsi="Times New Roman" w:eastAsia="SimSun" w:cs="Times New Roman"/>
          <w:sz w:val="20"/>
          <w:szCs w:val="20"/>
          <w:color w:val="000000"/>
          <w:b w:val="0"/>
          <w:i w:val="0"/>
          <w:lang w:val="en-US"/>
        </w:rPr>
        <w:t xml:space="preserve">, using the transpose transmission matrix. Here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η</m:t>
            </m:r>
          </m:sub>
        </m:sSub>
      </m: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2630E1B9" w14: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wp14:anchorId="21EA527E" wp14:editId="54787D89">
                  <wp:extent cx="2062162" cy="1435889"/>
                  <wp:effectExtent l="0" t="0" r="0" b="0"/>
                  <wp:docPr id="1007"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 5" descr="基于底盘立体构型的整机质心与四轮接触力示意图"/>
                          <pic:cNvPicPr>
                            <a:picLocks noChangeAspect="1"/>
                          </pic:cNvPicPr>
                        </pic:nvPicPr>
                        <pic:blipFill>
                          <a:blip r:embed="rIdArticle6"/>
                          <a:srcRect t="3403" b="3791"/>
                          <a:stretch>
                            <a:fillRect/>
                          </a:stretch>
                        </pic:blipFill>
                        <pic:spPr>
                          <a:xfrm>
                            <a:off x="0" y="0"/>
                            <a:ext cx="2064026" cy="1437187"/>
                          </a:xfrm>
                          <a:prstGeom prst="rect">
                            <a:avLst/>
                          </a:prstGeom>
                        </pic:spPr>
                      </pic:pic>
                    </a:graphicData>
                  </a:graphic>
                </wp:inline>
              </w:drawing>
            </w:r>
          </w:p>
          <w:p w14:paraId="3C504721"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 contact forces. Vertical arrows mark force application points; contact i has force and center-of-mass-to-contact moment-arm labels.</w:t>
            </w:r>
          </w:p>
        </w:tc>
      </w:tr>
    </w:tbl>
    <w:p>
      <w:pPr>
        <w:spacing w:before="0" w:after="0" w:line="20" w:lineRule="exact"/>
        <w:ind w:firstLine="0"/>
        <w:rPr>
          <w:sz w:val="2"/>
        </w:rPr>
      </w:pPr>
    </w:p>
    <w:p w14:paraId="54E60B31"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m:oMath>
        <m:r>
          <m:rPr>
            <m:sty m:val="p"/>
          </m:rPr>
          <w:rPr>
            <w:rFonts w:ascii="Times New Roman" w:hAnsi="Times New Roman" w:eastAsia="SimSun" w:cs="Times New Roman"/>
            <w:sz w:val="20"/>
            <w:szCs w:val="20"/>
            <w:color w:val="000000"/>
          </w:rPr>
          <m:t>m</m:t>
        </m:r>
      </m:oMath>
      <w:r>
        <w:rPr>
          <w:rFonts w:ascii="Times New Roman" w:hAnsi="Times New Roman" w:eastAsia="SimSun" w:cs="Times New Roman"/>
          <w:sz w:val="20"/>
          <w:szCs w:val="20"/>
          <w:color w:val="000000"/>
          <w:b w:val="0"/>
          <w:lang w:val="en-US"/>
          <w:i w:val="0"/>
          <w:iCs w:val="0"/>
        </w:rPr>
        <w:t xml:space="preserve"> be total mass,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G</m:t>
            </m:r>
          </m:sub>
        </m:sSub>
      </m:oMath>
      <w:r>
        <w:rPr>
          <w:rFonts w:ascii="Times New Roman" w:hAnsi="Times New Roman" w:eastAsia="SimSun" w:cs="Times New Roman"/>
          <w:sz w:val="20"/>
          <w:szCs w:val="20"/>
          <w:color w:val="000000"/>
          <w:b w:val="0"/>
          <w:lang w:val="en-US"/>
          <w:i w:val="0"/>
          <w:iCs w:val="0"/>
        </w:rPr>
        <w:t xml:space="preserve"> center-of-mass acceleration, and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e,i</m:t>
            </m:r>
          </m:sub>
        </m:sSub>
      </m:oMath>
      <w:r>
        <w:rPr>
          <w:rFonts w:ascii="Times New Roman" w:hAnsi="Times New Roman" w:eastAsia="SimSun" w:cs="Times New Roman"/>
          <w:sz w:val="20"/>
          <w:szCs w:val="20"/>
          <w:color w:val="000000"/>
          <w:b w:val="0"/>
          <w:lang w:val="en-US"/>
          <w:i w:val="0"/>
          <w:iCs w:val="0"/>
        </w:rPr>
        <w:t xml:space="preserve"> the vector from the center of mass to contact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lang w:val="en-US"/>
          <w:i w:val="0"/>
          <w:iCs w:val="0"/>
        </w:rPr>
        <w:t xml:space="preserve">.</w:t>
      </w:r>
    </w:p>
    <w:p w14:paraId="6EC59D6B"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m:oMath>
        <m:r>
          <m:rPr>
            <m:sty m:val="bi"/>
          </m:rPr>
          <w:rPr>
            <w:rFonts w:ascii="Times New Roman" w:hAnsi="Times New Roman" w:eastAsia="SimSun" w:cs="Times New Roman"/>
            <w:sz w:val="20"/>
            <w:szCs w:val="20"/>
            <w:color w:val="000000"/>
          </w:rPr>
          <m:t>ω</m:t>
        </m:r>
      </m:oMath>
      <w:r>
        <w:rPr>
          <w:rFonts w:ascii="Times New Roman" w:hAnsi="Times New Roman" w:eastAsia="SimSun" w:cs="Times New Roman"/>
          <w:sz w:val="20"/>
          <w:szCs w:val="20"/>
          <w:color w:val="000000"/>
          <w:b w:val="0"/>
          <w:i w:val="0"/>
          <w:lang w:val="en-US"/>
        </w:rPr>
        <w:t xml:space="preserve"> be body angular velocity, </w:t>
      </w:r>
      <m:oMath>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oMath>
      <w:r>
        <w:rPr>
          <w:rFonts w:ascii="Times New Roman" w:hAnsi="Times New Roman" w:eastAsia="SimSun" w:cs="Times New Roman"/>
          <w:sz w:val="20"/>
          <w:szCs w:val="20"/>
          <w:color w:val="000000"/>
          <w:b w:val="0"/>
          <w:i w:val="0"/>
          <w:lang w:val="en-US"/>
        </w:rPr>
        <w:t xml:space="preserve"> angular acceleration, and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Sub>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b</m:t>
            </m:r>
          </m:sub>
        </m:sSub>
        <m:sSubSup>
          <m:sSubSupPr>
            <m:ctrlPr>
              <w:rPr>
                <w:rFonts w:ascii="Cambria Math" w:hAnsi="Cambria Math"/>
              </w:rPr>
            </m:ctrlPr>
          </m:sSubSup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sb</m:t>
            </m:r>
          </m:sub>
          <m:sup>
            <m:r>
              <m:rPr>
                <m:sty m:val="p"/>
              </m:rPr>
              <w:rPr>
                <w:rFonts w:ascii="Times New Roman" w:hAnsi="Times New Roman" w:eastAsia="SimSun" w:cs="Times New Roman"/>
                <w:sz w:val="20"/>
                <w:szCs w:val="20"/>
                <w:color w:val="000000"/>
              </w:rPr>
              <m:t>T</m:t>
            </m:r>
          </m:sup>
        </m:sSubSup>
      </m: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b"/>
          </m:rPr>
          <w:rPr>
            <w:rFonts w:ascii="Times New Roman" w:hAnsi="Times New Roman" w:eastAsia="SimSun" w:cs="Times New Roman"/>
            <w:sz w:val="20"/>
            <w:szCs w:val="20"/>
            <w:color w:val="000000"/>
          </w:rPr>
          <m:t>H</m:t>
        </m:r>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e>
              </m:mr>
              <m:mr>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1</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2</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3</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4</m:t>
                      </m:r>
                    </m:sub>
                  </m:sSub>
                  <m:sSub>
                    <m:sSubPr>
                      <m:ctrlPr>
                        <w:rPr>
                          <w:rFonts w:ascii="Cambria Math" w:hAnsi="Cambria Math"/>
                        </w:rPr>
                      </m:ctrlPr>
                    </m:sSubPr>
                    <m:e>
                      <m:r>
                        <m:rPr>
                          <m:sty m:val="p"/>
                        </m:rPr>
                        <w:rPr>
                          <w:rFonts w:ascii="Times New Roman" w:hAnsi="Times New Roman" w:eastAsia="SimSun" w:cs="Times New Roman"/>
                          <w:sz w:val="20"/>
                          <w:szCs w:val="20"/>
                          <w:color w:val="000000"/>
                          <w:i w:val="0"/>
                          <w:iCs w:val="0"/>
                        </w:rPr>
                        <m:t>]</m:t>
                      </m:r>
                    </m:e>
                    <m:sub>
                      <m:r>
                        <m:rPr>
                          <m:sty m:val="p"/>
                        </m:rPr>
                        <w:rPr>
                          <w:rFonts w:ascii="Times New Roman" w:hAnsi="Times New Roman" w:eastAsia="SimSun" w:cs="Times New Roman"/>
                          <w:sz w:val="20"/>
                          <w:szCs w:val="20"/>
                          <w:color w:val="000000"/>
                        </w:rPr>
                        <m:t>×</m:t>
                      </m:r>
                    </m:sub>
                  </m:sSub>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(14)</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Times New Roman" w:hAnsi="Times New Roman" w:eastAsia="SimSun" w:cs="Times New Roman"/>
                          <w:sz w:val="20"/>
                          <w:szCs w:val="20"/>
                          <w:color w:val="000000"/>
                        </w:rPr>
                        <m:t>m</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G</m:t>
                          </m:r>
                        </m:sub>
                      </m:sSub>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g</m:t>
                      </m:r>
                      <m:r>
                        <m:rPr>
                          <m:sty m:val="p"/>
                        </m:rPr>
                        <w:rPr>
                          <w:rFonts w:ascii="Times New Roman" w:hAnsi="Times New Roman" w:eastAsia="SimSun" w:cs="Times New Roman"/>
                          <w:sz w:val="20"/>
                          <w:szCs w:val="20"/>
                          <w:color w:val="000000"/>
                          <w:i w:val="0"/>
                          <w:iCs w:val="0"/>
                        </w:rPr>
                        <m:t>)</m:t>
                      </m:r>
                    </m:e>
                  </m:mr>
                  <m:mr>
                    <m:e>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acc>
                        <m:accPr>
                          <m:chr m:val="̇"/>
                          <m:ctrlPr>
                            <w:rPr>
                              <w:rFonts w:ascii="Cambria Math" w:hAnsi="Cambria Math"/>
                            </w:rPr>
                          </m:ctrlPr>
                        </m:accPr>
                        <m:e>
                          <m:r>
                            <m:rPr>
                              <m:sty m:val="bi"/>
                            </m:rPr>
                            <w:rPr>
                              <w:rFonts w:ascii="Times New Roman" w:hAnsi="Times New Roman" w:eastAsia="SimSun" w:cs="Times New Roman"/>
                              <w:sz w:val="20"/>
                              <w:szCs w:val="20"/>
                              <w:color w:val="000000"/>
                            </w:rPr>
                            <m:t>ω</m:t>
                          </m:r>
                        </m:e>
                      </m:acc>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i w:val="0"/>
                          <w:iCs w:val="0"/>
                        </w:rPr>
                        <m:t>)</m:t>
                      </m:r>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1</m:t>
                </m:r>
              </m:sub>
              <m:sup>
                <m:r>
                  <m:rPr>
                    <m:sty m:val="p"/>
                  </m:rPr>
                  <w:rPr>
                    <w:rFonts w:ascii="Times New Roman" w:hAnsi="Times New Roman" w:eastAsia="SimSun" w:cs="Times New Roman"/>
                    <w:sz w:val="20"/>
                    <w:szCs w:val="20"/>
                    <w:color w:val="000000"/>
                  </w:rPr>
                  <m:t>T</m:t>
                </m:r>
              </m:sup>
            </m:sSubSup>
            <m:r>
              <m:rPr>
                <m:sty m:val="p"/>
              </m:rPr>
              <w:rPr>
                <w:rFonts w:ascii="Times New Roman" w:hAnsi="Times New Roman" w:eastAsia="SimSun" w:cs="Times New Roman"/>
                <w:sz w:val="20"/>
                <w:szCs w:val="20"/>
                <w:color w:val="000000"/>
              </w:rPr>
              <m:t>,…,</m:t>
            </m:r>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r>
                  <m:rPr>
                    <m:sty m:val="p"/>
                  </m:rPr>
                  <w:rPr>
                    <w:rFonts w:ascii="Times New Roman" w:hAnsi="Times New Roman" w:eastAsia="SimSun" w:cs="Times New Roman"/>
                    <w:sz w:val="20"/>
                    <w:szCs w:val="20"/>
                    <w:color w:val="000000"/>
                    <w:i w:val="0"/>
                    <w:iCs w:val="0"/>
                  </w:rPr>
                  <m:t>4</m:t>
                </m:r>
              </m:sub>
              <m:sup>
                <m:r>
                  <m:rPr>
                    <m:sty m:val="p"/>
                  </m:rPr>
                  <w:rPr>
                    <w:rFonts w:ascii="Times New Roman" w:hAnsi="Times New Roman" w:eastAsia="SimSun" w:cs="Times New Roman"/>
                    <w:sz w:val="20"/>
                    <w:szCs w:val="20"/>
                    <w:color w:val="000000"/>
                  </w:rPr>
                  <m:t>T</m:t>
                </m:r>
              </m:sup>
            </m:sSubSup>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(15)</w:t>
      </w:r>
    </w:p>
    <w:p w14:paraId="25E0EFD8"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r>
          <m:rPr>
            <m:sty m:val="b"/>
          </m:rPr>
          <w:rPr>
            <w:rFonts w:ascii="Times New Roman" w:hAnsi="Times New Roman" w:eastAsia="SimSun" w:cs="Times New Roman"/>
            <w:sz w:val="20"/>
            <w:szCs w:val="20"/>
            <w:color w:val="000000"/>
          </w:rPr>
          <m:t>H</m:t>
        </m:r>
      </m:oMath>
      <w:r>
        <w:rPr>
          <w:rFonts w:ascii="Times New Roman" w:hAnsi="Times New Roman" w:eastAsia="SimSun" w:cs="Times New Roman"/>
          <w:sz w:val="20"/>
          <w:szCs w:val="20"/>
          <w:color w:val="000000"/>
          <w:b w:val="0"/>
          <w:i w:val="0"/>
          <w:lang w:val="en-US"/>
        </w:rPr>
        <w:t xml:space="preserve"> maps contact forces to whole-body resultant force and moment,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oMath>
      <w:r>
        <w:rPr>
          <w:rFonts w:ascii="Times New Roman" w:hAnsi="Times New Roman" w:eastAsia="SimSun" w:cs="Times New Roman"/>
          <w:sz w:val="20"/>
          <w:szCs w:val="20"/>
          <w:color w:val="000000"/>
          <w:b w:val="0"/>
          <w:i w:val="0"/>
          <w:lang w:val="en-US"/>
        </w:rPr>
        <w:t xml:space="preserve"> stacks the four contact forces, and </w:t>
      </w:r>
      <m:oMath>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b"/>
          </m:rPr>
          <w:rPr>
            <w:rFonts w:ascii="Times New Roman" w:hAnsi="Times New Roman" w:eastAsia="SimSun" w:cs="Times New Roman"/>
            <w:sz w:val="20"/>
            <w:szCs w:val="20"/>
            <w:color w:val="000000"/>
          </w:rPr>
          <m:t>H</m:t>
        </m:r>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(16)</w:t>
      </w:r>
    </w:p>
    <w:p w14:paraId="5E17A8DC"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m:oMath>
        <m:r>
          <m:rPr>
            <m:sty m:val="b"/>
          </m:rPr>
          <w:rPr>
            <w:rFonts w:ascii="Times New Roman" w:hAnsi="Times New Roman" w:eastAsia="SimSun" w:cs="Times New Roman"/>
            <w:sz w:val="20"/>
            <w:szCs w:val="20"/>
            <w:color w:val="000000"/>
          </w:rPr>
          <m:t>H</m:t>
        </m:r>
        <m:r>
          <m:rPr>
            <m:sty m:val="p"/>
          </m:rPr>
          <w:rPr>
            <w:rFonts w:ascii="Times New Roman" w:hAnsi="Times New Roman" w:eastAsia="SimSun" w:cs="Times New Roman"/>
            <w:sz w:val="20"/>
            <w:szCs w:val="20"/>
            <w:color w:val="000000"/>
          </w:rPr>
          <m:t>∈</m:t>
        </m:r>
        <m:sSup>
          <m:sSupPr>
            <m:ctrlPr>
              <w:rPr>
                <w:rFonts w:ascii="Cambria Math" w:hAnsi="Cambria Math"/>
              </w:rPr>
            </m:ctrlPr>
          </m:sSupPr>
          <m:e>
            <m:r>
              <m:rPr>
                <m:scr m:val="double-struck"/>
                <m:sty m:val="p"/>
              </m:rPr>
              <w:rPr>
                <w:rFonts w:ascii="Times New Roman" w:hAnsi="Times New Roman" w:eastAsia="SimSun" w:cs="Times New Roman"/>
                <w:sz w:val="20"/>
                <w:szCs w:val="20"/>
                <w:color w:val="000000"/>
              </w:rPr>
              <m:t>R</m:t>
            </m:r>
          </m:e>
          <m:sup>
            <m:r>
              <m:rPr>
                <m:sty m:val="p"/>
              </m:rPr>
              <w:rPr>
                <w:rFonts w:ascii="Times New Roman" w:hAnsi="Times New Roman" w:eastAsia="SimSun" w:cs="Times New Roman"/>
                <w:sz w:val="20"/>
                <w:szCs w:val="20"/>
                <w:color w:val="000000"/>
                <w:i w:val="0"/>
                <w:iCs w:val="0"/>
              </w:rPr>
              <m:t>6</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12</m:t>
            </m:r>
          </m:sup>
        </m:sSup>
      </m:oMath>
      <w:r>
        <w:rPr>
          <w:rFonts w:ascii="Times New Roman" w:hAnsi="Times New Roman" w:eastAsia="SimSun" w:cs="Times New Roman"/>
          <w:sz w:val="20"/>
          <w:szCs w:val="20"/>
          <w:color w:val="000000"/>
          <w:b w:val="0"/>
          <w:i w:val="0"/>
          <w:lang w:val="en-US"/>
        </w:rPr>
        <w:t xml:space="preserve">. At low speeds, </w:t>
      </w:r>
      <m:oMath>
        <m:r>
          <m:rPr>
            <m:sty m:val="bi"/>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rPr>
          <m:t>×(</m:t>
        </m:r>
        <m:sSub>
          <m:sSubPr>
            <m:ctrlPr>
              <w:rPr>
                <w:rFonts w:ascii="Cambria Math" w:hAnsi="Cambria Math" w:hint="eastAsia"/>
              </w:rPr>
            </m:ctrlPr>
          </m:sSubPr>
          <m:e>
            <m:r>
              <m:rPr>
                <m:sty m:val="p"/>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rPr>
              <m:t>s</m:t>
            </m:r>
          </m:sub>
        </m:sSub>
        <m:r>
          <m:rPr>
            <m:sty m:val="p"/>
          </m:rPr>
          <w:rPr>
            <w:rFonts w:ascii="Times New Roman" w:hAnsi="Times New Roman" w:eastAsia="SimSun" w:cs="Times New Roman"/>
            <w:sz w:val="20"/>
            <w:szCs w:val="20"/>
            <w:color w:val="000000"/>
          </w:rPr>
          <m:t>ω</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e</m:t>
            </m:r>
          </m:sub>
          <m:sup>
            <m:r>
              <m:rPr>
                <m:sty m:val="p"/>
              </m:rPr>
              <w:rPr>
                <w:rFonts w:ascii="Times New Roman" w:hAnsi="Times New Roman" w:eastAsia="SimSun" w:cs="Times New Roman"/>
                <w:sz w:val="20"/>
                <w:szCs w:val="20"/>
                <w:color w:val="000000"/>
              </w:rPr>
              <m:t>⋆</m:t>
            </m:r>
          </m:sup>
        </m:sSubSup>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
          </m:rPr>
          <w:rPr>
            <w:rFonts w:ascii="Times New Roman" w:hAnsi="Times New Roman" w:eastAsia="SimSun" w:cs="Times New Roman"/>
            <w:sz w:val="20"/>
            <w:szCs w:val="20"/>
            <w:color w:val="000000"/>
          </w:rPr>
          <m:t>H</m:t>
        </m:r>
        <m:sSup>
          <m:sSupPr>
            <m:ctrlPr>
              <w:rPr>
                <w:rFonts w:ascii="Cambria Math" w:hAnsi="Cambria Math"/>
              </w:rPr>
            </m:ctrlPr>
          </m:sSupPr>
          <m:e>
            <m:r>
              <m:rPr>
                <m:sty m:val="b"/>
              </m:rPr>
              <w:rPr>
                <w:rFonts w:ascii="Times New Roman" w:hAnsi="Times New Roman" w:eastAsia="SimSun" w:cs="Times New Roman"/>
                <w:sz w:val="20"/>
                <w:szCs w:val="20"/>
                <w:color w:val="000000"/>
              </w:rPr>
              <m:t>H</m:t>
            </m:r>
          </m:e>
          <m:sup>
            <m:r>
              <m:rPr>
                <m:sty m:val="p"/>
              </m:rPr>
              <w:rPr>
                <w:rFonts w:ascii="Times New Roman" w:hAnsi="Times New Roman" w:eastAsia="SimSun" w:cs="Times New Roman"/>
                <w:sz w:val="20"/>
                <w:szCs w:val="20"/>
                <w:color w:val="000000"/>
              </w:rPr>
              <m:t>T</m:t>
            </m:r>
          </m:sup>
        </m:sSup>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dyn</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(17)</w:t>
      </w:r>
    </w:p>
    <w:p w14:paraId="05FCF35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m:oMath>
        <m:r>
          <m:rPr>
            <m:sty m:val="b"/>
          </m:rPr>
          <w:rPr>
            <w:rFonts w:ascii="Times New Roman" w:hAnsi="Times New Roman" w:eastAsia="SimSun" w:cs="Times New Roman"/>
            <w:sz w:val="20"/>
            <w:szCs w:val="20"/>
            <w:color w:val="000000"/>
          </w:rPr>
          <m:t>H</m:t>
        </m:r>
      </m: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w14:paraId="54103828"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m:oMath>
        <m:r>
          <m:rPr>
            <m:sty m:val="p"/>
          </m:rPr>
          <w:rPr>
            <w:rFonts w:ascii="Times New Roman" w:hAnsi="Times New Roman" w:eastAsia="SimSun" w:cs="Times New Roman"/>
            <w:sz w:val="20"/>
            <w:szCs w:val="20"/>
            <w:color w:val="000000"/>
          </w:rPr>
          <m:t>ϕ</m:t>
        </m:r>
      </m:oMath>
      <w:r>
        <w:rPr>
          <w:rFonts w:ascii="Times New Roman" w:hAnsi="Times New Roman" w:eastAsia="SimSun" w:cs="Times New Roman"/>
          <w:sz w:val="20"/>
          <w:szCs w:val="20"/>
          <w:color w:val="000000"/>
          <w:b w:val="0"/>
          <w:lang w:val="en-US"/>
          <w:i w:val="0"/>
          <w:iCs w:val="0"/>
        </w:rPr>
        <w:t xml:space="preserve">, pitch </w:t>
      </w:r>
      <m:oMath>
        <m:r>
          <m:rPr>
            <m:sty m:val="p"/>
          </m:rPr>
          <w:rPr>
            <w:rFonts w:ascii="Times New Roman" w:hAnsi="Times New Roman" w:eastAsia="SimSun" w:cs="Times New Roman"/>
            <w:sz w:val="20"/>
            <w:szCs w:val="20"/>
            <w:color w:val="000000"/>
          </w:rPr>
          <m:t>θ</m:t>
        </m:r>
      </m: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m:oMath>
        <m:r>
          <m:rPr>
            <m:sty m:val="p"/>
          </m:rP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rPr>
          <m:t>{ϕ,</m:t>
        </m:r>
        <m:r>
          <m:rPr>
            <m:sty m:val="p"/>
          </m:rPr>
          <w:rPr>
            <w:rFonts w:ascii="Times New Roman" w:hAnsi="Times New Roman" w:eastAsia="SimSun" w:cs="Times New Roman"/>
            <w:sz w:val="20"/>
            <w:szCs w:val="20"/>
            <w:color w:val="000000"/>
          </w:rPr>
          <m:t>θ</m:t>
        </m:r>
        <m:r>
          <m:rPr>
            <m:sty m:val="p"/>
          </m:rPr>
          <w:rPr>
            <w:rFonts w:ascii="Times New Roman" w:hAnsi="Times New Roman" w:eastAsia="SimSun" w:cs="Times New Roman"/>
            <w:sz w:val="20"/>
            <w:szCs w:val="20"/>
            <w:color w:val="000000"/>
          </w:rPr>
          <m:t>}</m:t>
        </m:r>
      </m: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acc>
                  <m:accPr>
                    <m:chr m:val="̇"/>
                    <m:ctrlPr>
                      <w:rPr>
                        <w:rFonts w:ascii="Cambria Math" w:hAnsi="Cambria Math"/>
                      </w:rPr>
                    </m:ctrlPr>
                  </m:accPr>
                  <m:e>
                    <m:r>
                      <w:rPr>
                        <w:rFonts w:ascii="Times New Roman" w:hAnsi="Times New Roman" w:eastAsia="SimSun" w:cs="Times New Roman"/>
                        <w:sz w:val="20"/>
                        <w:szCs w:val="20"/>
                        <w:color w:val="000000"/>
                      </w:rPr>
                      <m:t>χ</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p,</m:t>
                </m:r>
                <m:r>
                  <w:rPr>
                    <w:rFonts w:ascii="Times New Roman" w:hAnsi="Times New Roman" w:eastAsia="SimSun" w:cs="Times New Roman"/>
                    <w:sz w:val="20"/>
                    <w:szCs w:val="20"/>
                    <w:color w:val="000000"/>
                  </w:rPr>
                  <m:t>χ</m:t>
                </m:r>
              </m:sub>
            </m:sSub>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h,</m:t>
                </m:r>
                <m:r>
                  <w:rPr>
                    <w:rFonts w:ascii="Times New Roman" w:hAnsi="Times New Roman" w:eastAsia="SimSun" w:cs="Times New Roman"/>
                    <w:sz w:val="20"/>
                    <w:szCs w:val="20"/>
                    <w:color w:val="000000"/>
                  </w:rPr>
                  <m:t>χ</m:t>
                </m:r>
              </m:sub>
            </m:sSub>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Times New Roman" w:hAnsi="Times New Roman" w:eastAsia="SimSun" w:cs="Times New Roman"/>
                            <w:sz w:val="20"/>
                            <w:szCs w:val="20"/>
                            <w:color w:val="000000"/>
                          </w:rPr>
                          <m:t>χ</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acc>
                  <m:accPr>
                    <m:chr m:val="̇"/>
                    <m:ctrlPr>
                      <w:rPr>
                        <w:rFonts w:ascii="Cambria Math" w:hAnsi="Cambria Math"/>
                      </w:rPr>
                    </m:ctrlPr>
                  </m:accPr>
                  <m:e>
                    <m:r>
                      <w:rPr>
                        <w:rFonts w:ascii="Times New Roman" w:hAnsi="Times New Roman" w:eastAsia="SimSun" w:cs="Times New Roman"/>
                        <w:sz w:val="20"/>
                        <w:szCs w:val="20"/>
                        <w:color w:val="000000"/>
                      </w:rPr>
                      <m:t>χ</m:t>
                    </m:r>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(18)</w:t>
      </w:r>
    </w:p>
    <w:p w14:paraId="1C17AC4C"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r>
          <w:rPr>
            <w:rFonts w:ascii="Times New Roman" w:hAnsi="Times New Roman" w:eastAsia="SimSun" w:cs="Times New Roman"/>
            <w:sz w:val="20"/>
            <w:szCs w:val="20"/>
            <w:color w:val="000000"/>
          </w:rPr>
          <m:t>k</m:t>
        </m:r>
      </m:oMath>
      <w:r>
        <w:rPr>
          <w:rFonts w:ascii="Times New Roman" w:hAnsi="Times New Roman" w:eastAsia="SimSun" w:cs="Times New Roman"/>
          <w:sz w:val="20"/>
          <w:szCs w:val="20"/>
          <w:color w:val="000000"/>
          <w:b w:val="0"/>
          <w:i w:val="0"/>
          <w:lang w:val="en-US"/>
        </w:rPr>
        <w:t xml:space="preserve"> is the sample index; </w:t>
      </w:r>
      <m:oMath>
        <m:r>
          <w:rPr>
            <w:rFonts w:ascii="Times New Roman" w:hAnsi="Times New Roman" w:eastAsia="SimSun" w:cs="Times New Roman"/>
            <w:sz w:val="20"/>
            <w:szCs w:val="20"/>
            <w:color w:val="000000"/>
          </w:rPr>
          <m:t>χ</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are current and desired attitude angles, and </w:t>
      </w:r>
      <m:oMath>
        <m:sSub>
          <m:sSubPr>
            <m:ctrlPr>
              <w:rPr>
                <w:rFonts w:ascii="Cambria Math" w:hAnsi="Cambria Math"/>
              </w:rPr>
            </m:ctrlPr>
          </m:sSubPr>
          <m:e>
            <m: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their error, all in radians. The IMU measures current angular rate </w:t>
      </w:r>
      <m:oMath>
        <m:acc>
          <m:accPr>
            <m:chr m:val="̇"/>
            <m:ctrlPr>
              <w:rPr>
                <w:rFonts w:ascii="Cambria Math" w:hAnsi="Cambria Math"/>
              </w:rPr>
            </m:ctrlPr>
          </m:accPr>
          <m:e>
            <m:r>
              <w:rPr>
                <w:rFonts w:ascii="Times New Roman" w:hAnsi="Times New Roman" w:eastAsia="SimSun" w:cs="Times New Roman"/>
                <w:sz w:val="20"/>
                <w:szCs w:val="20"/>
                <w:color w:val="000000"/>
              </w:rPr>
              <m:t>χ</m:t>
            </m:r>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w:t>
      </w:r>
      <m:oMath>
        <m:acc>
          <m:accPr>
            <m:chr m:val="̇"/>
            <m:ctrlPr>
              <w:rPr>
                <w:rFonts w:ascii="Cambria Math" w:hAnsi="Cambria Math"/>
              </w:rPr>
            </m:ctrlPr>
          </m:accPr>
          <m:e>
            <m:sSub>
              <m:sSubPr>
                <m:ctrlPr>
                  <w:rPr>
                    <w:rFonts w:ascii="Cambria Math" w:hAnsi="Cambria Math"/>
                  </w:rPr>
                </m:ctrlPr>
              </m:sSubPr>
              <m:e>
                <m:r>
                  <w:rPr>
                    <w:rFonts w:ascii="Times New Roman" w:hAnsi="Times New Roman" w:eastAsia="SimSun" w:cs="Times New Roman"/>
                    <w:sz w:val="20"/>
                    <w:szCs w:val="20"/>
                    <w:color w:val="000000"/>
                  </w:rPr>
                  <m:t>χ</m:t>
                </m:r>
              </m:e>
              <m:sub>
                <m:r>
                  <m:rPr>
                    <m:sty m:val="p"/>
                  </m:rPr>
                  <w:rPr>
                    <w:rFonts w:ascii="Times New Roman" w:hAnsi="Times New Roman" w:eastAsia="SimSun" w:cs="Times New Roman"/>
                    <w:sz w:val="20"/>
                    <w:szCs w:val="20"/>
                    <w:color w:val="000000"/>
                  </w:rPr>
                  <m:t>d</m:t>
                </m:r>
              </m:sub>
            </m:sSub>
          </m:e>
        </m:acc>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is the angle-loop desired rate, both in radians per second.</w:t>
      </w:r>
    </w:p>
    <w:p w14:paraId="53399389"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m:oMath>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p,</m:t>
            </m:r>
            <m:r>
              <w:rPr>
                <w:rFonts w:ascii="Times New Roman" w:hAnsi="Times New Roman" w:eastAsia="SimSun" w:cs="Times New Roman"/>
                <w:sz w:val="20"/>
                <w:szCs w:val="20"/>
                <w:color w:val="000000"/>
              </w:rPr>
              <m:t>χ</m:t>
            </m:r>
          </m:sub>
        </m:sSub>
      </m:oMath>
      <w:r>
        <w:rPr>
          <w:rFonts w:ascii="Times New Roman" w:hAnsi="Times New Roman" w:eastAsia="SimSun" w:cs="Times New Roman"/>
          <w:sz w:val="20"/>
          <w:szCs w:val="20"/>
          <w:color w:val="000000"/>
          <w:b w:val="0"/>
          <w:i w:val="0"/>
          <w:lang w:val="en-US"/>
        </w:rPr>
        <w:t xml:space="preserve"> converts attitude error into desired angular rate; angular-rate-loop gain </w:t>
      </w:r>
      <m:oMath>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h,</m:t>
            </m:r>
            <m:r>
              <w:rPr>
                <w:rFonts w:ascii="Times New Roman" w:hAnsi="Times New Roman" w:eastAsia="SimSun" w:cs="Times New Roman"/>
                <w:sz w:val="20"/>
                <w:szCs w:val="20"/>
                <w:color w:val="000000"/>
              </w:rPr>
              <m:t>χ</m:t>
            </m:r>
          </m:sub>
        </m:sSub>
      </m:oMath>
      <w:r>
        <w:rPr>
          <w:rFonts w:ascii="Times New Roman" w:hAnsi="Times New Roman" w:eastAsia="SimSun" w:cs="Times New Roman"/>
          <w:sz w:val="20"/>
          <w:szCs w:val="20"/>
          <w:color w:val="000000"/>
          <w:b w:val="0"/>
          <w:i w:val="0"/>
          <w:lang w:val="en-US"/>
        </w:rPr>
        <w:t xml:space="preserve"> converts rate error into leg-height correction increment </w:t>
      </w:r>
      <m:oMath>
        <m:r>
          <m:rPr>
            <m:sty m:val="p"/>
          </m:rPr>
          <w:rPr>
            <w:rFonts w:ascii="Times New Roman" w:hAnsi="Times New Roman" w:eastAsia="SimSun" w:cs="Times New Roman"/>
            <w:sz w:val="20"/>
            <w:szCs w:val="20"/>
            <w:color w:val="000000"/>
          </w:rPr>
          <m:t>Δ</m:t>
        </m:r>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Accumulated correction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rPr>
          <w:rFonts w:ascii="Times New Roman" w:hAnsi="Times New Roman" w:eastAsia="SimSun" w:cs="Times New Roman"/>
          <w:sz w:val="20"/>
          <w:szCs w:val="20"/>
          <w:color w:val="000000"/>
          <w:b w:val="0"/>
          <w:i w:val="0"/>
          <w:lang w:val="en-US"/>
        </w:rPr>
        <w:t xml:space="preserve"> has previous value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u</m:t>
            </m:r>
          </m:e>
          <m:sub>
            <m:r>
              <m:rPr>
                <m:sty m:val="p"/>
              </m:rPr>
              <w:rPr>
                <w:rFonts w:ascii="Times New Roman" w:hAnsi="Times New Roman" w:eastAsia="SimSun" w:cs="Times New Roman"/>
                <w:sz w:val="20"/>
                <w:szCs w:val="20"/>
                <w:color w:val="000000"/>
              </w:rPr>
              <m:t>χ</m:t>
            </m:r>
          </m:sub>
        </m:sSub>
        <m:r>
          <m:rPr>
            <m:sty m:val="p"/>
          </m:rP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oMath>
      <w:r>
        <w:rPr>
          <w:rFonts w:ascii="Times New Roman" w:hAnsi="Times New Roman" w:eastAsia="SimSun" w:cs="Times New Roman"/>
          <w:sz w:val="20"/>
          <w:szCs w:val="20"/>
          <w:color w:val="000000"/>
          <w:b w:val="0"/>
          <w:i w:val="0"/>
          <w:lang w:val="en-US"/>
        </w:rPr>
        <w:t xml:space="preserve">. Both correction and increment are in meters.</w:t>
      </w:r>
    </w:p>
    <w:p w14:paraId="62DDC3E3"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are </w:t>
      </w:r>
      <m:oMath>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,x</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,y</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b</m:t>
            </m:r>
          </m:sub>
        </m:sSub>
      </m: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Sup>
          <m:sSubSupPr>
            <m:ctrlPr>
              <w:rPr>
                <w:rFonts w:ascii="Cambria Math" w:hAnsi="Cambria Math"/>
              </w:rPr>
            </m:ctrlPr>
          </m:sSubSup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up>
            <m:r>
              <m:rPr>
                <m:sty m:val="p"/>
              </m:rPr>
              <w:rPr>
                <w:rFonts w:ascii="Times New Roman" w:hAnsi="Times New Roman" w:eastAsia="SimSun" w:cs="Times New Roman"/>
                <w:sz w:val="20"/>
                <w:szCs w:val="20"/>
                <w:color w:val="000000"/>
              </w:rPr>
              <m:t>d</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h</m:t>
            </m:r>
          </m:e>
          <m:sub>
            <m:r>
              <m:rPr>
                <m:sty m:val="p"/>
              </m:rPr>
              <w:rPr>
                <w:rFonts w:ascii="Times New Roman" w:hAnsi="Times New Roman" w:eastAsia="SimSun" w:cs="Times New Roman"/>
                <w:sz w:val="20"/>
                <w:szCs w:val="20"/>
                <w:color w:val="000000"/>
                <w:i w:val="0"/>
                <w:iCs w:val="0"/>
              </w:rPr>
              <m:t>0</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,y</m:t>
                </m:r>
              </m:sub>
            </m:sSub>
          </m:num>
          <m:den>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b</m:t>
                </m:r>
              </m:sub>
            </m:sSub>
          </m:den>
        </m:f>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ϕ</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sSub>
              <m:sSubPr>
                <m:ctrlPr>
                  <w:rPr>
                    <w:rFonts w:ascii="Cambria Math" w:hAnsi="Cambria Math"/>
                  </w:rPr>
                </m:ctrlPr>
              </m:sSubPr>
              <m:e>
                <m:r>
                  <w:rPr>
                    <w:rFonts w:ascii="Times New Roman" w:hAnsi="Times New Roman" w:eastAsia="SimSun" w:cs="Times New Roman"/>
                    <w:sz w:val="20"/>
                    <w:szCs w:val="20"/>
                    <w:color w:val="000000"/>
                  </w:rPr>
                  <m:t>p</m:t>
                </m:r>
              </m:e>
              <m:sub>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rPr>
                  <m:t>,x</m:t>
                </m:r>
              </m:sub>
            </m:sSub>
          </m:num>
          <m:den>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b</m:t>
                </m:r>
              </m:sub>
            </m:sSub>
          </m:den>
        </m:f>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θ</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k</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(19)</w:t>
      </w:r>
    </w:p>
    <w:p w14:paraId="730C998D"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w:rPr>
                <w:rFonts w:ascii="Times New Roman" w:hAnsi="Times New Roman" w:eastAsia="SimSun" w:cs="Times New Roman"/>
                <w:sz w:val="20"/>
                <w:szCs w:val="20"/>
                <w:color w:val="000000"/>
              </w:rPr>
              <m:t>h</m:t>
            </m:r>
          </m:e>
          <m:sub>
            <m:r>
              <m:rPr>
                <m:sty m:val="p"/>
              </m:rPr>
              <w:rPr>
                <w:rFonts w:ascii="Times New Roman" w:hAnsi="Times New Roman" w:eastAsia="SimSun" w:cs="Times New Roman"/>
                <w:sz w:val="20"/>
                <w:szCs w:val="20"/>
                <w:color w:val="000000"/>
                <w:i w:val="0"/>
                <w:iCs w:val="0"/>
              </w:rPr>
              <m:t>0</m:t>
            </m:r>
          </m:sub>
        </m:sSub>
      </m:oMath>
      <w:r>
        <w:rPr>
          <w:rFonts w:ascii="Times New Roman" w:hAnsi="Times New Roman" w:eastAsia="SimSun" w:cs="Times New Roman"/>
          <w:sz w:val="20"/>
          <w:szCs w:val="20"/>
          <w:color w:val="000000"/>
          <w:b w:val="0"/>
          <w:i w:val="0"/>
          <w:lang w:val="en-US"/>
        </w:rPr>
        <w:t xml:space="preserve"> is baseline leg height, and </w:t>
      </w:r>
      <m:oMath>
        <m:sSup>
          <m:sSupPr>
            <m:ctrlPr>
              <w:rPr>
                <w:rFonts w:ascii="Cambria Math" w:hAnsi="Cambria Math"/>
              </w:rPr>
            </m:ctrlPr>
          </m:sSupPr>
          <m:e>
            <m:sSub>
              <m:sSubPr>
                <m:ctrlPr>
                  <w:rPr>
                    <w:rFonts w:ascii="Cambria Math" w:hAnsi="Cambria Math"/>
                  </w:rPr>
                </m:ctrlPr>
              </m:sSub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Sub>
          </m:e>
          <m:sup>
            <m:r>
              <m:rPr>
                <m:sty m:val="p"/>
              </m:rPr>
              <w:rPr>
                <w:rFonts w:ascii="Times New Roman" w:hAnsi="Times New Roman" w:eastAsia="SimSun" w:cs="Times New Roman"/>
                <w:sz w:val="20"/>
                <w:szCs w:val="20"/>
                <w:color w:val="000000"/>
              </w:rPr>
              <m:t>d</m:t>
            </m:r>
          </m:sup>
        </m:sSup>
      </m:oMath>
      <w:r>
        <w:rPr>
          <w:rFonts w:ascii="Times New Roman" w:hAnsi="Times New Roman" w:eastAsia="SimSun" w:cs="Times New Roman"/>
          <w:sz w:val="20"/>
          <w:szCs w:val="20"/>
          <w:color w:val="000000"/>
          <w:b w:val="0"/>
          <w:i w:val="0"/>
          <w:lang w:val="en-US"/>
        </w:rPr>
        <w:t xml:space="preserve"> the desired height of leg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both positive downward in meters. Roll and pitch height corrections are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ϕ</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u</m:t>
            </m:r>
          </m:e>
          <m:sub>
            <m:r>
              <w:rPr>
                <w:rFonts w:ascii="Times New Roman" w:hAnsi="Times New Roman" w:eastAsia="SimSun" w:cs="Times New Roman"/>
                <w:sz w:val="20"/>
                <w:szCs w:val="20"/>
                <w:color w:val="000000"/>
              </w:rPr>
              <m:t>θ</m:t>
            </m:r>
          </m:sub>
        </m:sSub>
      </m:oMath>
      <w:r>
        <w:rPr>
          <w:rFonts w:ascii="Times New Roman" w:hAnsi="Times New Roman" w:eastAsia="SimSun" w:cs="Times New Roman"/>
          <w:sz w:val="20"/>
          <w:szCs w:val="20"/>
          <w:color w:val="000000"/>
          <w:b w:val="0"/>
          <w:i w:val="0"/>
          <w:lang w:val="en-US"/>
        </w:rPr>
        <w:t xml:space="preserve">. Target coordinates </w:t>
      </w:r>
      <m:oMath>
        <m:sSub>
          <m:sSubPr>
            <m:ctrlPr>
              <w:rPr>
                <w:rFonts w:ascii="Cambria Math" w:hAnsi="Cambria Math"/>
              </w:rPr>
            </m:ctrlPr>
          </m:sSubPr>
          <m:e>
            <m:r>
              <w:rPr>
                <w:rFonts w:ascii="Times New Roman" w:hAnsi="Times New Roman" w:eastAsia="SimSun" w:cs="Times New Roman"/>
                <w:sz w:val="20"/>
                <w:szCs w:val="20"/>
                <w:color w:val="000000"/>
              </w:rPr>
              <m:t>x</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y</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of wheel center </w:t>
      </w:r>
      <m:oMath>
        <m:r>
          <w:rPr>
            <w:rFonts w:ascii="Times New Roman" w:hAnsi="Times New Roman" w:eastAsia="SimSun" w:cs="Times New Roman"/>
            <w:sz w:val="20"/>
            <w:szCs w:val="20"/>
            <w:color w:val="000000"/>
          </w:rPr>
          <m:t>i</m:t>
        </m:r>
      </m:oMath>
      <w:r>
        <w:rPr>
          <w:rFonts w:ascii="Times New Roman" w:hAnsi="Times New Roman" w:eastAsia="SimSun" w:cs="Times New Roman"/>
          <w:sz w:val="20"/>
          <w:szCs w:val="20"/>
          <w:color w:val="000000"/>
          <w:b w:val="0"/>
          <w:i w:val="0"/>
          <w:lang w:val="en-US"/>
        </w:rPr>
        <w:t xml:space="preserve"> in its leg frame correspond to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a</m:t>
            </m:r>
          </m:sub>
        </m:sSub>
      </m:oMath>
      <w:r>
        <w:rPr>
          <w:rFonts w:ascii="Times New Roman" w:hAnsi="Times New Roman" w:eastAsia="SimSun" w:cs="Times New Roman"/>
          <w:sz w:val="20"/>
          <w:szCs w:val="20"/>
          <w:color w:val="000000"/>
          <w:b w:val="0"/>
          <w:i w:val="0"/>
          <w:lang w:val="en-US"/>
        </w:rPr>
        <w:t xml:space="preserve"> and </w:t>
      </w:r>
      <m:oMath>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a</m:t>
            </m:r>
          </m:sub>
        </m:sSub>
      </m:oMath>
      <w:r>
        <w:rPr>
          <w:rFonts w:ascii="Times New Roman" w:hAnsi="Times New Roman" w:eastAsia="SimSun" w:cs="Times New Roman"/>
          <w:sz w:val="20"/>
          <w:szCs w:val="20"/>
          <w:color w:val="000000"/>
          <w:b w:val="0"/>
          <w:i w:val="0"/>
          <w:lang w:val="en-US"/>
        </w:rPr>
        <w:t xml:space="preserve"> in single-leg inverse kinematics. Attitude adjustment retains baseline </w:t>
      </w:r>
      <m:oMath>
        <m:sSub>
          <m:sSubPr>
            <m:ctrlPr>
              <w:rPr>
                <w:rFonts w:ascii="Cambria Math" w:hAnsi="Cambria Math" w:hint="eastAsia"/>
              </w:rPr>
            </m:ctrlPr>
          </m:sSubPr>
          <m:e>
            <m:r>
              <m:rPr>
                <m:sty m:val="p"/>
              </m:rP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and sets </w:t>
      </w:r>
      <m:oMath>
        <m:sSub>
          <m:sSubPr>
            <m:ctrlPr>
              <w:rPr>
                <w:rFonts w:ascii="Cambria Math" w:hAnsi="Cambria Math"/>
              </w:rPr>
            </m:ctrlPr>
          </m:sSubPr>
          <m:e>
            <m:r>
              <w:rPr>
                <w:rFonts w:ascii="Times New Roman" w:hAnsi="Times New Roman" w:eastAsia="SimSun" w:cs="Times New Roman"/>
                <w:sz w:val="20"/>
                <w:szCs w:val="20"/>
                <w:color w:val="000000"/>
              </w:rPr>
              <m:t>y</m:t>
            </m:r>
          </m:e>
          <m:sub>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 −</w:t>
      </w:r>
      <m:oMath>
        <m:sSup>
          <m:sSupPr>
            <m:ctrlPr>
              <w:rPr>
                <w:rFonts w:ascii="Cambria Math" w:hAnsi="Cambria Math"/>
              </w:rPr>
            </m:ctrlPr>
          </m:sSupPr>
          <m:e>
            <m:sSub>
              <m:sSubPr>
                <m:ctrlPr>
                  <w:rPr>
                    <w:rFonts w:ascii="Cambria Math" w:hAnsi="Cambria Math"/>
                  </w:rPr>
                </m:ctrlPr>
              </m:sSubPr>
              <m:e>
                <m:r>
                  <w:rPr>
                    <w:rFonts w:ascii="Times New Roman" w:hAnsi="Times New Roman" w:eastAsia="SimSun" w:cs="Times New Roman"/>
                    <w:sz w:val="20"/>
                    <w:szCs w:val="20"/>
                    <w:color w:val="000000"/>
                  </w:rPr>
                  <m:t>h</m:t>
                </m:r>
              </m:e>
              <m:sub>
                <m:r>
                  <w:rPr>
                    <w:rFonts w:ascii="Times New Roman" w:hAnsi="Times New Roman" w:eastAsia="SimSun" w:cs="Times New Roman"/>
                    <w:sz w:val="20"/>
                    <w:szCs w:val="20"/>
                    <w:color w:val="000000"/>
                  </w:rPr>
                  <m:t>i</m:t>
                </m:r>
              </m:sub>
            </m:sSub>
          </m:e>
          <m:sup>
            <m:r>
              <m:rPr>
                <m:sty m:val="p"/>
              </m:rPr>
              <w:rPr>
                <w:rFonts w:ascii="Times New Roman" w:hAnsi="Times New Roman" w:eastAsia="SimSun" w:cs="Times New Roman"/>
                <w:sz w:val="20"/>
                <w:szCs w:val="20"/>
                <w:color w:val="000000"/>
              </w:rPr>
              <m:t>d</m:t>
            </m:r>
          </m:sup>
        </m:sSup>
      </m: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456B9A1A" w14: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wp14:anchorId="7382684C" wp14:editId="65D58A3B">
                  <wp:extent cx="2590800" cy="3647653"/>
                  <wp:effectExtent l="0" t="0" r="0" b="0"/>
                  <wp:docPr id="1008"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 6" descr="底盘姿态控制器闭环方框图"/>
                          <pic:cNvPicPr>
                            <a:picLocks noChangeAspect="1"/>
                          </pic:cNvPicPr>
                        </pic:nvPicPr>
                        <pic:blipFill>
                          <a:blip r:embed="rIdArticle2"/>
                          <a:stretch>
                            <a:fillRect/>
                          </a:stretch>
                        </pic:blipFill>
                        <pic:spPr>
                          <a:xfrm>
                            <a:off x="0" y="0"/>
                            <a:ext cx="2592787" cy="3650451"/>
                          </a:xfrm>
                          <a:prstGeom prst="rect">
                            <a:avLst/>
                          </a:prstGeom>
                        </pic:spPr>
                      </pic:pic>
                    </a:graphicData>
                  </a:graphic>
                </wp:inline>
              </w:drawing>
            </w:r>
          </w:p>
          <w:p w14:paraId="4C03B63B"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Roll and pitch use the cascaded P loops and height-increment accumulation in (18). Equation (19) jointly allocates both corrections to four legs; one block represents the inner joint-servo loops.</w:t>
            </w:r>
          </w:p>
        </w:tc>
      </w:tr>
    </w:tbl>
    <w:p>
      <w:pPr>
        <w:spacing w:before="0" w:after="0" w:line="20" w:lineRule="exact"/>
        <w:ind w:firstLine="0"/>
        <w:rPr>
          <w:sz w:val="2"/>
        </w:rPr>
      </w:pPr>
    </w:p>
    <w:p w14:paraId="4572C6A8"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w14:paraId="5F3BF0F9"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w14:paraId="06C3F0A7"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w14:paraId="25F3F16A"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w14:paraId="11BCF4B3"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m:oMath>
        <m:r>
          <m:rPr>
            <m:sty m:val="p"/>
          </m:rPr>
          <w:rPr>
            <w:rFonts w:ascii="Times New Roman" w:hAnsi="Times New Roman" w:eastAsia="SimSun" w:cs="Times New Roman"/>
            <w:sz w:val="20"/>
            <w:szCs w:val="20"/>
            <w:color w:val="000000"/>
          </w:rPr>
          <m:t>{D}</m:t>
        </m:r>
      </m:oMath>
      <w:r>
        <w:rPr>
          <w:rFonts w:ascii="Times New Roman" w:hAnsi="Times New Roman" w:eastAsia="SimSun" w:cs="Times New Roman"/>
          <w:sz w:val="20"/>
          <w:szCs w:val="20"/>
          <w:color w:val="000000"/>
          <w:b w:val="0"/>
          <w:i w:val="0"/>
          <w:lang w:val="en-US"/>
        </w:rPr>
        <w:t xml:space="preserve"> is at the fixed-platform center. Positive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m:oMath>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points from O to first-limb attachment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i w:val="0"/>
                <w:iCs w:val="0"/>
              </w:rPr>
              <m:t>1</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completes the right-handed frame. The working side is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&lt;0</m:t>
        </m:r>
      </m:oMath>
      <w:r>
        <w:rPr>
          <w:rFonts w:ascii="Times New Roman" w:hAnsi="Times New Roman" w:eastAsia="SimSun" w:cs="Times New Roman"/>
          <w:sz w:val="20"/>
          <w:szCs w:val="20"/>
          <w:color w:val="000000"/>
          <w:b w:val="0"/>
          <w:i w:val="0"/>
          <w:lang w:val="en-US"/>
        </w:rPr>
        <w:t xml:space="preserve">. Attachment-circle radii of fixed and moving platforms are </w:t>
      </w:r>
      <m:oMath>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active- and passive-arm lengths are </w:t>
      </w:r>
      <m:oMath>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Sub>
      </m:oMath>
      <w:r>
        <w:rPr>
          <w:rFonts w:ascii="Times New Roman" w:hAnsi="Times New Roman" w:eastAsia="SimSun" w:cs="Times New Roman"/>
          <w:sz w:val="20"/>
          <w:szCs w:val="20"/>
          <w:color w:val="000000"/>
          <w:b w:val="0"/>
          <w:i w:val="0"/>
          <w:lang w:val="en-US"/>
        </w:rPr>
        <w:t xml:space="preserve">. Limb azimuths follow the right-hand rule about positive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measured from positive </w:t>
      </w:r>
      <m:oMath>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w:t>
      </w:r>
      <m:oMath>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2π</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rPr>
          <m:t>)/</m:t>
        </m:r>
        <m:r>
          <m:rPr>
            <m:sty m:val="p"/>
          </m:rPr>
          <w:rPr>
            <w:rFonts w:ascii="Times New Roman" w:hAnsi="Times New Roman" w:eastAsia="SimSun" w:cs="Times New Roman"/>
            <w:sz w:val="20"/>
            <w:szCs w:val="20"/>
            <w:color w:val="000000"/>
            <w:i w:val="0"/>
            <w:iCs w:val="0"/>
          </w:rPr>
          <m:t>3</m:t>
        </m:r>
      </m:oMath>
      <w:r>
        <w:rPr>
          <w:rFonts w:ascii="Times New Roman" w:hAnsi="Times New Roman" w:eastAsia="SimSun" w:cs="Times New Roman"/>
          <w:sz w:val="20"/>
          <w:szCs w:val="20"/>
          <w:color w:val="000000"/>
          <w:b w:val="0"/>
          <w:i w:val="0"/>
          <w:lang w:val="en-US"/>
        </w:rPr>
        <w:t xml:space="preserve">, with radial unit vectors </w:t>
      </w:r>
      <m:oMath>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=[0,-sin</m:t>
        </m:r>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ψ</m:t>
            </m:r>
          </m:e>
          <m:sub>
            <m:r>
              <w:rPr>
                <w:rFonts w:ascii="Times New Roman" w:hAnsi="Times New Roman" w:eastAsia="SimSun" w:cs="Times New Roman"/>
                <w:sz w:val="20"/>
                <w:szCs w:val="20"/>
                <w:color w:val="000000"/>
              </w:rPr>
              <m:t>i</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Active-arm angle </w:t>
      </w:r>
      <m:oMath>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m:oMath>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(21).</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2CA452FC" w14: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w14:paraId="1328297A" w14:textId="77777777">
              <w:trPr>
                <w:cantSplit/>
                <w:trHeight w:val="240" w:hRule="atLeast"/>
                <w:tblHeader/>
              </w:trPr>
              <w:tc>
                <w:tcPr>
                  <w:tcW w:w="1000" w:type="dxa"/>
                  <w:vAlign w:val="center"/>
                  <w:tcMar>
                    <w:top w:w="0" w:type="dxa"/>
                    <w:bottom w:w="0" w:type="dxa"/>
                    <w:left w:w="108" w:type="dxa"/>
                    <w:right w:w="108" w:type="dxa"/>
                  </w:tcMar>
                </w:tcPr>
                <w:p w14:paraId="37105016"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w14:paraId="07DD1ADC"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w14:paraId="485C2C9C" w14: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w14:paraId="4AA52271" w14:textId="77777777">
              <w:trPr>
                <w:cantSplit/>
                <w:trHeight w:val="240" w:hRule="atLeast"/>
              </w:trPr>
              <w:tc>
                <w:tcPr>
                  <w:tcW w:w="1000" w:type="dxa"/>
                  <w:vAlign w:val="center"/>
                  <w:tcMar>
                    <w:top w:w="0" w:type="dxa"/>
                    <w:bottom w:w="0" w:type="dxa"/>
                    <w:left w:w="108" w:type="dxa"/>
                    <w:right w:w="108" w:type="dxa"/>
                  </w:tcMar>
                </w:tcPr>
                <w:p w14:paraId="06CBE7C5"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D</m:t>
                          </m:r>
                        </m:sub>
                      </m:sSub>
                    </m:oMath>
                  </m:oMathPara>
                </w:p>
              </w:tc>
              <w:tc>
                <w:tcPr>
                  <w:tcW w:w="1160" w:type="dxa"/>
                  <w:vAlign w:val="center"/>
                  <w:tcMar>
                    <w:top w:w="0" w:type="dxa"/>
                    <w:bottom w:w="0" w:type="dxa"/>
                    <w:left w:w="108" w:type="dxa"/>
                    <w:right w:w="108" w:type="dxa"/>
                  </w:tcMar>
                </w:tcPr>
                <w:p w14:paraId="578717C1"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0.095 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w14:paraId="74A720E0"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w14:paraId="2D06B431" w14:textId="77777777">
              <w:trPr>
                <w:cantSplit/>
                <w:trHeight w:val="240" w:hRule="atLeast"/>
              </w:trPr>
              <w:tc>
                <w:tcPr>
                  <w:tcW w:w="1000" w:type="dxa"/>
                  <w:vAlign w:val="center"/>
                  <w:tcMar>
                    <w:top w:w="0" w:type="dxa"/>
                    <w:bottom w:w="0" w:type="dxa"/>
                    <w:left w:w="108" w:type="dxa"/>
                    <w:right w:w="108" w:type="dxa"/>
                  </w:tcMar>
                </w:tcPr>
                <w:p w14:paraId="3C2726A3"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r</m:t>
                          </m:r>
                        </m:e>
                        <m:sub>
                          <m:r>
                            <m:rPr>
                              <m:sty m:val="p"/>
                            </m:rPr>
                            <w:rPr>
                              <w:rFonts w:ascii="Times New Roman" w:hAnsi="Times New Roman" w:eastAsia="SimSun" w:cs="Times New Roman"/>
                              <w:sz w:val="16"/>
                              <w:szCs w:val="16"/>
                              <w:color w:val="000000"/>
                            </w:rPr>
                            <m:t>D</m:t>
                          </m:r>
                        </m:sub>
                      </m:sSub>
                    </m:oMath>
                  </m:oMathPara>
                </w:p>
              </w:tc>
              <w:tc>
                <w:tcPr>
                  <w:tcW w:w="1160" w:type="dxa"/>
                  <w:vAlign w:val="center"/>
                  <w:tcMar>
                    <w:top w:w="0" w:type="dxa"/>
                    <w:bottom w:w="0" w:type="dxa"/>
                    <w:left w:w="108" w:type="dxa"/>
                    <w:right w:w="108" w:type="dxa"/>
                  </w:tcMar>
                </w:tcPr>
                <w:p w14:paraId="45021009"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0.066 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w14:paraId="7B2DF46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w14:paraId="02988C6A" w14:textId="77777777">
              <w:trPr>
                <w:cantSplit/>
                <w:trHeight w:val="240" w:hRule="atLeast"/>
              </w:trPr>
              <w:tc>
                <w:tcPr>
                  <w:tcW w:w="1000" w:type="dxa"/>
                  <w:vAlign w:val="center"/>
                  <w:tcMar>
                    <w:top w:w="0" w:type="dxa"/>
                    <w:bottom w:w="0" w:type="dxa"/>
                    <w:left w:w="108" w:type="dxa"/>
                    <w:right w:w="108" w:type="dxa"/>
                  </w:tcMar>
                </w:tcPr>
                <w:p w14:paraId="753B976F"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rPr>
                            <m:t>D</m:t>
                          </m:r>
                        </m:sub>
                      </m:sSub>
                    </m:oMath>
                  </m:oMathPara>
                </w:p>
              </w:tc>
              <w:tc>
                <w:tcPr>
                  <w:tcW w:w="1160" w:type="dxa"/>
                  <w:vAlign w:val="center"/>
                  <w:tcMar>
                    <w:top w:w="0" w:type="dxa"/>
                    <w:bottom w:w="0" w:type="dxa"/>
                    <w:left w:w="108" w:type="dxa"/>
                    <w:right w:w="108" w:type="dxa"/>
                  </w:tcMar>
                </w:tcPr>
                <w:p w14:paraId="0A2D8326"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m:oMathPara>
                    <m:oMath>
                      <m:r>
                        <m:rPr>
                          <m:sty m:val="p"/>
                        </m:rPr>
                        <w:rPr>
                          <w:rFonts w:ascii="Times New Roman" w:hAnsi="Times New Roman" w:eastAsia="SimSun" w:cs="Times New Roman"/>
                          <w:sz w:val="16"/>
                          <w:szCs w:val="16"/>
                          <w:color w:val="000000"/>
                          <w:i w:val="0"/>
                          <w:iCs w:val="0"/>
                        </w:rPr>
                        <m:t>0.150 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w14:paraId="0F0D0C2B"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w14:paraId="0EB84420" w14:textId="77777777">
              <w:trPr>
                <w:cantSplit/>
                <w:trHeight w:val="240" w:hRule="atLeast"/>
              </w:trPr>
              <w:tc>
                <w:tcPr>
                  <w:tcW w:w="1000" w:type="dxa"/>
                  <w:vAlign w:val="center"/>
                  <w:tcMar>
                    <w:top w:w="0" w:type="dxa"/>
                    <w:bottom w:w="0" w:type="dxa"/>
                    <w:left w:w="108" w:type="dxa"/>
                    <w:right w:w="108" w:type="dxa"/>
                  </w:tcMar>
                </w:tcPr>
                <w:p w14:paraId="314F7A3A"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m:oMathPara>
                    <m:oMath>
                      <m:sSub>
                        <m:sSubPr>
                          <m:ctrlPr>
                            <w:rPr>
                              <w:rFonts w:ascii="Cambria Math" w:hAnsi="Cambria Math"/>
                            </w:rPr>
                          </m:ctrlPr>
                        </m:sSubPr>
                        <m:e>
                          <m:r>
                            <w:rPr>
                              <w:rFonts w:ascii="Times New Roman" w:hAnsi="Times New Roman" w:eastAsia="SimSun" w:cs="Times New Roman"/>
                              <w:sz w:val="16"/>
                              <w:szCs w:val="16"/>
                              <w:color w:val="000000"/>
                            </w:rPr>
                            <m:t>L</m:t>
                          </m:r>
                        </m:e>
                        <m:sub>
                          <m:r>
                            <m:rPr>
                              <m:sty m:val="p"/>
                            </m:rPr>
                            <w:rPr>
                              <w:rFonts w:ascii="Times New Roman" w:hAnsi="Times New Roman" w:eastAsia="SimSun" w:cs="Times New Roman"/>
                              <w:sz w:val="16"/>
                              <w:szCs w:val="16"/>
                              <w:color w:val="000000"/>
                            </w:rPr>
                            <m:t>P</m:t>
                          </m:r>
                        </m:sub>
                      </m:sSub>
                    </m:oMath>
                  </m:oMathPara>
                </w:p>
              </w:tc>
              <w:tc>
                <w:tcPr>
                  <w:tcW w:w="1160" w:type="dxa"/>
                  <w:vAlign w:val="center"/>
                  <w:tcMar>
                    <w:top w:w="0" w:type="dxa"/>
                    <w:bottom w:w="0" w:type="dxa"/>
                    <w:left w:w="108" w:type="dxa"/>
                    <w:right w:w="108" w:type="dxa"/>
                  </w:tcMar>
                </w:tcPr>
                <w:p w14:paraId="5110D3FF"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m:oMathPara>
                    <m:oMath>
                      <m:r>
                        <m:rPr>
                          <m:sty m:val="p"/>
                        </m:rPr>
                        <w:rPr>
                          <w:rFonts w:ascii="Times New Roman" w:hAnsi="Times New Roman" w:eastAsia="SimSun" w:cs="Times New Roman"/>
                          <w:sz w:val="16"/>
                          <w:szCs w:val="16"/>
                          <w:color w:val="000000"/>
                          <w:i w:val="0"/>
                          <w:iCs w:val="0"/>
                        </w:rPr>
                        <m:t>0.200 </m:t>
                      </m:r>
                      <m:r>
                        <m:rPr>
                          <m:sty m:val="p"/>
                        </m:rPr>
                        <w:rPr>
                          <w:rFonts w:ascii="Times New Roman" w:hAnsi="Times New Roman" w:eastAsia="SimSun" w:cs="Times New Roman"/>
                          <w:sz w:val="16"/>
                          <w:szCs w:val="16"/>
                          <w:color w:val="000000"/>
                        </w:rPr>
                        <m:t>m</m:t>
                      </m:r>
                    </m:oMath>
                  </m:oMathPara>
                </w:p>
              </w:tc>
              <w:tc>
                <w:tcPr>
                  <w:tcW w:w="2873" w:type="dxa"/>
                  <w:vAlign w:val="center"/>
                  <w:tcMar>
                    <w:top w:w="0" w:type="dxa"/>
                    <w:bottom w:w="0" w:type="dxa"/>
                    <w:left w:w="108" w:type="dxa"/>
                    <w:right w:w="108" w:type="dxa"/>
                  </w:tcMar>
                </w:tcPr>
                <w:p w14:paraId="0DA1AEB6" w14: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697DD451" w14: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wp14:anchorId="21C8DD9B" wp14:editId="31EA403A">
                  <wp:extent cx="3059430" cy="2039620"/>
                  <wp:effectExtent l="0" t="0" r="7620" b="8255"/>
                  <wp:docPr id="100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 8" descr="Delta 平移机构与三轴姿态手柄的机构、转轴和平行约束示意"/>
                          <pic:cNvPicPr>
                            <a:picLocks noChangeAspect="1"/>
                          </pic:cNvPicPr>
                        </pic:nvPicPr>
                        <pic:blipFill>
                          <a:blip r:embed="rIdArticle18"/>
                          <a:stretch>
                            <a:fillRect/>
                          </a:stretch>
                        </pic:blipFill>
                        <pic:spPr>
                          <a:xfrm>
                            <a:off x="0" y="0"/>
                            <a:ext cx="3060000" cy="2040000"/>
                          </a:xfrm>
                          <a:prstGeom prst="rect">
                            <a:avLst/>
                          </a:prstGeom>
                        </pic:spPr>
                      </pic:pic>
                    </a:graphicData>
                  </a:graphic>
                </wp:inline>
              </w:drawing>
            </w:r>
          </w:p>
          <w:p w14:paraId="1B4719FE"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Master structure and rotation axes. (a) Delta translation mechanism; yellow highlights one parallelogram passive arm. The three limbs keep both platforms parallel. (b) Three-axis orientation handle, with joints ordered from mounting interface to grip. Red dash-dotted lines mark rotation axes; blue indicates platform parallelism.</w:t>
            </w:r>
          </w:p>
        </w:tc>
      </w:tr>
    </w:tbl>
    <w:p>
      <w:pPr>
        <w:spacing w:before="0" w:after="0" w:line="20" w:lineRule="exact"/>
        <w:ind w:firstLine="0"/>
        <w:rPr>
          <w:sz w:val="2"/>
        </w:rPr>
      </w:pPr>
    </w:p>
    <w:p w14:paraId="4E1A4874"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cos</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sin</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r>
              <w:rPr>
                <w:rFonts w:ascii="Times New Roman" w:hAnsi="Times New Roman" w:eastAsia="SimSun" w:cs="Times New Roman"/>
                <w:sz w:val="20"/>
                <w:szCs w:val="20"/>
                <w:color w:val="000000"/>
              </w:rPr>
              <m:t>i</m:t>
            </m:r>
          </m:sub>
        </m:sSub>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(20)</w:t>
      </w:r>
    </w:p>
    <w:p w14:paraId="2F974117"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  i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(21)</w:t>
      </w:r>
    </w:p>
    <w:p w14:paraId="3118AC29"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bSup>
          <m:sSubSupPr>
            <m:ctrlPr>
              <w:rPr>
                <w:rFonts w:ascii="Cambria Math" w:hAnsi="Cambria Math"/>
              </w:rPr>
            </m:ctrlPr>
          </m:sSubSupPr>
          <m:e>
            <m:r>
              <m:rPr>
                <m:sty m:val="p"/>
              </m:rPr>
              <w:rPr>
                <w:rFonts w:ascii="Times New Roman" w:hAnsi="Times New Roman" w:eastAsia="SimSun" w:cs="Times New Roman"/>
                <w:sz w:val="20"/>
                <w:szCs w:val="20"/>
                <w:color w:val="000000"/>
              </w:rPr>
              <m:t>∥</m:t>
            </m:r>
          </m:e>
          <m:sub>
            <m:r>
              <m:rPr>
                <m:sty m:val="p"/>
              </m:rPr>
              <w:rPr>
                <w:rFonts w:ascii="Times New Roman" w:hAnsi="Times New Roman" w:eastAsia="SimSun" w:cs="Times New Roman"/>
                <w:sz w:val="20"/>
                <w:szCs w:val="20"/>
                <w:color w:val="000000"/>
                <w:i w:val="0"/>
                <w:iCs w:val="0"/>
              </w:rPr>
              <m:t>2</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 i</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3</m:t>
        </m:r>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(22)</w:t>
      </w:r>
    </w:p>
    <w:p w14:paraId="2D0A6DBC"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iz</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1y</m:t>
                          </m:r>
                        </m:sub>
                      </m:sSub>
                    </m:e>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1z</m:t>
                          </m:r>
                        </m:sub>
                      </m:sSub>
                    </m:e>
                  </m:mr>
                  <m:mr>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1y</m:t>
                          </m:r>
                        </m:sub>
                      </m:sSub>
                    </m:e>
                    <m:e>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1z</m:t>
                          </m:r>
                        </m:sub>
                      </m:sSub>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2</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e>
                  </m:mr>
                  <m:mr>
                    <m:e>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3</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e>
                  </m:mr>
                </m:m>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2x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3x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(23)</w:t>
      </w:r>
    </w:p>
    <w:p w14:paraId="1984F696"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m:oMath>
        <m:sSub>
          <m:sSubPr>
            <m:ctrlPr>
              <w:rPr>
                <w:rFonts w:ascii="Cambria Math" w:hAnsi="Cambria Math"/>
              </w:rPr>
            </m:ctrlPr>
          </m:sSub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is invertible, let </w:t>
      </w:r>
      <m:oMath>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d</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and </w:t>
      </w:r>
      <m:oMath>
        <m:r>
          <m:rPr>
            <m:sty m:val="bi"/>
          </m:rPr>
          <w:rPr>
            <w:rFonts w:ascii="Times New Roman" w:hAnsi="Times New Roman" w:eastAsia="SimSun" w:cs="Times New Roman"/>
            <w:sz w:val="20"/>
            <w:szCs w:val="20"/>
            <w:color w:val="000000"/>
          </w:rPr>
          <m:t>v</m:t>
        </m:r>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e</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Then</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v</m:t>
        </m:r>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(24)</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19043F30" w14: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wp14:anchorId="02AEBE66" wp14:editId="04CB13EB">
                  <wp:extent cx="3059430" cy="2045970"/>
                  <wp:effectExtent l="0" t="0" r="0" b="0"/>
                  <wp:docPr id="101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 9" descr="Delta 三支链及单支链几何模型，基座原点位于静平台中心"/>
                          <pic:cNvPicPr>
                            <a:picLocks noChangeAspect="1"/>
                          </pic:cNvPicPr>
                        </pic:nvPicPr>
                        <pic:blipFill>
                          <a:blip r:embed="rIdArticle13"/>
                          <a:stretch>
                            <a:fillRect/>
                          </a:stretch>
                        </pic:blipFill>
                        <pic:spPr>
                          <a:xfrm>
                            <a:off x="0" y="0"/>
                            <a:ext cx="3060000" cy="2046375"/>
                          </a:xfrm>
                          <a:prstGeom prst="rect">
                            <a:avLst/>
                          </a:prstGeom>
                        </pic:spPr>
                      </pic:pic>
                    </a:graphicData>
                  </a:graphic>
                </wp:inline>
              </w:drawing>
            </w:r>
          </w:p>
          <w:p w14:paraId="52F8C4D7"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Three-limb configuration: O is the fixed-platform center; positive x is normal to the platform from moving to fixed platform; positive z points from O to A1. Axes are right-handed. P is the moving-platform center; paired passive links form parallelograms keeping both platforms parallel. (b) Symmetric single-limb section with platform radii, link lengths, active-arm angle, and equivalent sphere center.</w:t>
            </w:r>
          </w:p>
        </w:tc>
      </w:tr>
    </w:tbl>
    <w:p>
      <w:pPr>
        <w:spacing w:before="0" w:after="0" w:line="20" w:lineRule="exact"/>
        <w:ind w:firstLine="0"/>
        <w:rPr>
          <w:sz w:val="2"/>
        </w:rPr>
      </w:pPr>
    </w:p>
    <w:p w14:paraId="5F010D74"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1,yz</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1z</m:t>
                </m:r>
              </m:sub>
            </m:sSub>
            <m:r>
              <m:rPr>
                <m:sty m:val="p"/>
              </m:rPr>
              <w:rPr>
                <w:rFonts w:ascii="Times New Roman" w:hAnsi="Times New Roman" w:eastAsia="SimSun" w:cs="Times New Roman"/>
                <w:sz w:val="20"/>
                <w:szCs w:val="20"/>
                <w:color w:val="000000"/>
                <w:i w:val="0"/>
                <w:iCs w:val="0"/>
              </w:rPr>
              <m:t>]</m:t>
            </m:r>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i w:val="0"/>
          <w:lang w:val="en-US"/>
        </w:rPr>
        <w:t xml:space="preserve">. Substitution into the first sphere equation gives </w:t>
      </w:r>
      <m:oMath>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D</m:t>
            </m:r>
          </m:sub>
        </m:sSub>
        <m:sSubSup>
          <m:sSubSupPr>
            <m:ctrlPr>
              <w:rPr>
                <w:rFonts w:ascii="Cambria Math" w:hAnsi="Cambria Math"/>
              </w:rPr>
            </m:ctrlPr>
          </m:sSubSup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0</m:t>
        </m:r>
      </m: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w:rPr>
                    <w:rFonts w:ascii="Times New Roman" w:hAnsi="Times New Roman" w:eastAsia="SimSun" w:cs="Times New Roman"/>
                    <w:sz w:val="20"/>
                    <w:szCs w:val="20"/>
                    <w:color w:val="000000"/>
                  </w:rPr>
                  <m:t>A</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r>
                  <m:rPr>
                    <m:sty m:val="bi"/>
                  </m:rPr>
                  <w:rPr>
                    <w:rFonts w:ascii="Times New Roman" w:hAnsi="Times New Roman" w:eastAsia="SimSun" w:cs="Times New Roman"/>
                    <w:sz w:val="20"/>
                    <w:szCs w:val="20"/>
                    <w:color w:val="000000"/>
                  </w:rPr>
                  <m:t>v</m:t>
                </m:r>
              </m:e>
              <m:sup>
                <m:r>
                  <m:rPr>
                    <m:sty m:val="p"/>
                  </m:rPr>
                  <w:rPr>
                    <w:rFonts w:ascii="Times New Roman" w:hAnsi="Times New Roman" w:eastAsia="SimSun" w:cs="Times New Roman"/>
                    <w:sz w:val="20"/>
                    <w:szCs w:val="20"/>
                    <w:color w:val="000000"/>
                  </w:rPr>
                  <m:t>T</m:t>
                </m:r>
              </m:sup>
            </m:sSup>
            <m:r>
              <m:rPr>
                <m:sty m:val="bi"/>
              </m:rPr>
              <w:rPr>
                <w:rFonts w:ascii="Times New Roman" w:hAnsi="Times New Roman" w:eastAsia="SimSun" w:cs="Times New Roman"/>
                <w:sz w:val="20"/>
                <w:szCs w:val="20"/>
                <w:color w:val="000000"/>
              </w:rPr>
              <m:t>v</m:t>
            </m:r>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B</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r>
              <m:rPr>
                <m:sty m:val="p"/>
              </m:rPr>
              <w:rPr>
                <w:rFonts w:ascii="Times New Roman" w:hAnsi="Times New Roman" w:eastAsia="SimSun" w:cs="Times New Roman"/>
                <w:sz w:val="20"/>
                <w:szCs w:val="20"/>
                <w:color w:val="000000"/>
                <w:i w:val="0"/>
                <w:iCs w:val="0"/>
              </w:rPr>
              <m:t>2</m:t>
            </m:r>
            <m:d>
              <m:dPr>
                <m:begChr m:val="["/>
                <m:endChr m:val="]"/>
                <m:ctrlPr>
                  <w:rPr>
                    <w:rFonts w:ascii="Cambria Math" w:hAnsi="Cambria Math"/>
                  </w:rPr>
                </m:ctrlPr>
              </m:dPr>
              <m:e>
                <m:sSup>
                  <m:sSupPr>
                    <m:ctrlPr>
                      <w:rPr>
                        <w:rFonts w:ascii="Cambria Math" w:hAnsi="Cambria Math"/>
                      </w:rPr>
                    </m:ctrlPr>
                  </m:sSupPr>
                  <m:e>
                    <m:r>
                      <m:rPr>
                        <m:sty m:val="bi"/>
                      </m:rPr>
                      <w:rPr>
                        <w:rFonts w:ascii="Times New Roman" w:hAnsi="Times New Roman" w:eastAsia="SimSun" w:cs="Times New Roman"/>
                        <w:sz w:val="20"/>
                        <w:szCs w:val="20"/>
                        <w:color w:val="000000"/>
                      </w:rPr>
                      <m:t>v</m:t>
                    </m:r>
                  </m:e>
                  <m:sup>
                    <m:r>
                      <m:rPr>
                        <m:sty m:val="p"/>
                      </m:rPr>
                      <w:rPr>
                        <w:rFonts w:ascii="Times New Roman" w:hAnsi="Times New Roman" w:eastAsia="SimSun" w:cs="Times New Roman"/>
                        <w:sz w:val="20"/>
                        <w:szCs w:val="20"/>
                        <w:color w:val="000000"/>
                      </w:rPr>
                      <m:t>T</m:t>
                    </m:r>
                  </m:sup>
                </m:sSup>
                <m:r>
                  <m:rPr>
                    <m:sty m:val="p"/>
                  </m:rPr>
                  <w:rPr>
                    <w:rFonts w:ascii="Times New Roman" w:hAnsi="Times New Roman" w:eastAsia="SimSun" w:cs="Times New Roman"/>
                    <w:sz w:val="20"/>
                    <w:szCs w:val="20"/>
                    <w:color w:val="000000"/>
                    <w:i w:val="0"/>
                    <w:iCs w:val="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yz</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rPr>
              <m:t>=∥</m:t>
            </m:r>
            <m:r>
              <m:rPr>
                <m:sty m:val="bi"/>
              </m:rPr>
              <w:rPr>
                <w:rFonts w:ascii="Times New Roman" w:hAnsi="Times New Roman" w:eastAsia="SimSun" w:cs="Times New Roman"/>
                <w:sz w:val="20"/>
                <w:szCs w:val="20"/>
                <w:color w:val="000000"/>
              </w:rPr>
              <m:t>u</m:t>
            </m:r>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c</m:t>
                </m:r>
              </m:e>
              <m:sub>
                <m:r>
                  <m:rPr>
                    <m:sty m:val="p"/>
                  </m:rPr>
                  <w:rPr>
                    <w:rFonts w:ascii="Times New Roman" w:hAnsi="Times New Roman" w:eastAsia="SimSun" w:cs="Times New Roman"/>
                    <w:sz w:val="20"/>
                    <w:szCs w:val="20"/>
                    <w:color w:val="000000"/>
                    <w:i w:val="0"/>
                    <w:iCs w:val="0"/>
                  </w:rPr>
                  <m:t>1</m:t>
                </m:r>
                <m:r>
                  <m:rPr>
                    <m:sty m:val="p"/>
                  </m:rPr>
                  <w:rPr>
                    <w:rFonts w:ascii="Times New Roman" w:hAnsi="Times New Roman" w:eastAsia="SimSun" w:cs="Times New Roman"/>
                    <w:sz w:val="20"/>
                    <w:szCs w:val="20"/>
                    <w:color w:val="000000"/>
                    <w:i w:val="0"/>
                    <w:iCs w:val="0"/>
                  </w:rPr>
                  <m:t>,</m:t>
                </m:r>
                <m:r>
                  <w:rPr>
                    <w:rFonts w:ascii="Times New Roman" w:hAnsi="Times New Roman" w:eastAsia="SimSun" w:cs="Times New Roman"/>
                    <w:sz w:val="20"/>
                    <w:szCs w:val="20"/>
                    <w:color w:val="000000"/>
                  </w:rPr>
                  <m:t>yz</m:t>
                </m:r>
              </m:sub>
            </m:sSub>
            <m:sSup>
              <m:sSupPr>
                <m:ctrlPr>
                  <w:rPr>
                    <w:rFonts w:ascii="Cambria Math" w:hAnsi="Cambria Math"/>
                  </w:rPr>
                </m:ctrlPr>
              </m:sSupPr>
              <m:e>
                <m:r>
                  <m:rPr>
                    <m:sty m:val="p"/>
                  </m:rPr>
                  <w:rPr>
                    <w:rFonts w:ascii="Times New Roman" w:hAnsi="Times New Roman" w:eastAsia="SimSun" w:cs="Times New Roman"/>
                    <w:sz w:val="20"/>
                    <w:szCs w:val="20"/>
                    <w:color w:val="000000"/>
                  </w:rPr>
                  <m:t>∥</m:t>
                </m:r>
              </m:e>
              <m:sup>
                <m:r>
                  <m:rPr>
                    <m:sty m:val="p"/>
                  </m:rPr>
                  <w:rPr>
                    <w:rFonts w:ascii="Times New Roman" w:hAnsi="Times New Roman" w:eastAsia="SimSun" w:cs="Times New Roman"/>
                    <w:sz w:val="20"/>
                    <w:szCs w:val="20"/>
                    <w:color w:val="000000"/>
                    <w:i w:val="0"/>
                    <w:iCs w:val="0"/>
                  </w:rPr>
                  <m:t>2</m:t>
                </m:r>
              </m:sup>
            </m:s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c</m:t>
                </m:r>
              </m:e>
              <m:sub>
                <m:r>
                  <w:rPr>
                    <w:rFonts w:ascii="Times New Roman" w:hAnsi="Times New Roman" w:eastAsia="SimSun" w:cs="Times New Roman"/>
                    <w:sz w:val="20"/>
                    <w:szCs w:val="20"/>
                    <w:color w:val="000000"/>
                  </w:rPr>
                  <m:t>1x</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w:rPr>
                    <w:rFonts w:ascii="Times New Roman" w:hAnsi="Times New Roman" w:eastAsia="SimSun" w:cs="Times New Roman"/>
                    <w:sz w:val="20"/>
                    <w:szCs w:val="20"/>
                    <w:color w:val="000000"/>
                  </w:rPr>
                  <m:t>L</m:t>
                </m:r>
              </m:e>
              <m:sub>
                <m:r>
                  <m:rPr>
                    <m:sty m:val="p"/>
                  </m:rPr>
                  <w:rPr>
                    <w:rFonts w:ascii="Times New Roman" w:hAnsi="Times New Roman" w:eastAsia="SimSun" w:cs="Times New Roman"/>
                    <w:sz w:val="20"/>
                    <w:szCs w:val="20"/>
                    <w:color w:val="000000"/>
                  </w:rPr>
                  <m:t>P</m:t>
                </m:r>
              </m:sub>
              <m:sup>
                <m:r>
                  <m:rPr>
                    <m:sty m:val="p"/>
                  </m:rPr>
                  <w:rPr>
                    <w:rFonts w:ascii="Times New Roman" w:hAnsi="Times New Roman" w:eastAsia="SimSun" w:cs="Times New Roman"/>
                    <w:sz w:val="20"/>
                    <w:szCs w:val="20"/>
                    <w:color w:val="000000"/>
                    <w:i w:val="0"/>
                    <w:iCs w:val="0"/>
                  </w:rPr>
                  <m:t>2</m:t>
                </m:r>
              </m:sup>
            </m:sSubSup>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(25)</w:t>
      </w:r>
    </w:p>
    <w:p w14:paraId="6D6805DD"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w14:paraId="4AB5EBE4"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Jacobian and Torque Feedforward</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To reduce operator effort and improve input accuracy, feedforward torques at the three active Delta joints partially compensate mechanism weight.</w:t>
      </w:r>
    </w:p>
    <w:p w14:paraId="428EE423"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m:oMath>
        <m:sSub>
          <m:sSubPr>
            <m:ctrlPr>
              <w:rPr>
                <w:rFonts w:ascii="Cambria Math" w:hAnsi="Cambria Math"/>
              </w:rPr>
            </m:ctrlPr>
          </m:sSubPr>
          <m:e>
            <m:r>
              <m:rPr>
                <m:sty m:val="bi"/>
              </m:rP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collect the three active joint angles. In a nonsingular workspace region, the position Jacobian and velocity relation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f>
          <m:fPr>
            <m:ctrlPr>
              <w:rPr>
                <w:rFonts w:ascii="Cambria Math" w:hAnsi="Cambria Math"/>
              </w:rPr>
            </m:ctrlPr>
          </m:fPr>
          <m:num>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num>
          <m:den>
            <m:r>
              <m:rPr>
                <m:sty m:val="p"/>
              </m:rPr>
              <w:rPr>
                <w:rFonts w:ascii="Times New Roman" w:hAnsi="Times New Roman" w:eastAsia="SimSun" w:cs="Times New Roman"/>
                <w:sz w:val="20"/>
                <w:szCs w:val="20"/>
                <w:color w:val="000000"/>
              </w:rPr>
              <m:t>∂</m:t>
            </m:r>
            <m:sSub>
              <m:sSubPr>
                <m:ctrlPr>
                  <w:rPr>
                    <w:rFonts w:ascii="Cambria Math" w:hAnsi="Cambria Math"/>
                  </w:rPr>
                </m:ctrlPr>
              </m:sSubPr>
              <m:e>
                <m:r>
                  <m:rPr>
                    <m:sty m:val="bi"/>
                  </m:rP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D</m:t>
                </m:r>
              </m:sub>
            </m:sSub>
          </m:den>
        </m:f>
        <m:r>
          <m:rPr>
            <m:sty m:val="p"/>
          </m:rPr>
          <w:rPr>
            <w:rFonts w:ascii="Times New Roman" w:hAnsi="Times New Roman" w:eastAsia="SimSun" w:cs="Times New Roman"/>
            <w:sz w:val="20"/>
            <w:szCs w:val="20"/>
            <w:color w:val="000000"/>
            <w:i w:val="0"/>
            <w:iCs w:val="0"/>
          </w:rPr>
          <m:t>, </m:t>
        </m:r>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p</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Sub>
        <m:sSub>
          <m:sSubPr>
            <m:ctrlPr>
              <w:rPr>
                <w:rFonts w:ascii="Cambria Math" w:hAnsi="Cambria Math"/>
              </w:rPr>
            </m:ctrlPr>
          </m:sSubPr>
          <m:e>
            <m:acc>
              <m:accPr>
                <m:chr m:val="̇"/>
                <m:ctrlPr>
                  <w:rPr>
                    <w:rFonts w:ascii="Cambria Math" w:hAnsi="Cambria Math"/>
                  </w:rPr>
                </m:ctrlPr>
              </m:accPr>
              <m:e>
                <m:r>
                  <m:rPr>
                    <m:sty m:val="bi"/>
                  </m:rPr>
                  <w:rPr>
                    <w:rFonts w:ascii="Times New Roman" w:hAnsi="Times New Roman" w:eastAsia="SimSun" w:cs="Times New Roman"/>
                    <w:sz w:val="20"/>
                    <w:szCs w:val="20"/>
                    <w:color w:val="000000"/>
                  </w:rPr>
                  <m:t>θ</m:t>
                </m:r>
              </m:e>
            </m:acc>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(26)</w:t>
      </w:r>
    </w:p>
    <w:p w14:paraId="06A03706"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By virtual work, desired moving-platform support force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gives motor feedforward torque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τ</m:t>
            </m:r>
          </m:e>
          <m:sub>
            <m:r>
              <m:rPr>
                <m:sty m:val="p"/>
              </m:rPr>
              <w:rPr>
                <w:rFonts w:ascii="Times New Roman" w:hAnsi="Times New Roman" w:eastAsia="SimSun" w:cs="Times New Roman"/>
                <w:sz w:val="20"/>
                <w:szCs w:val="20"/>
                <w:color w:val="000000"/>
              </w:rPr>
              <m:t>D,ff</m:t>
            </m:r>
          </m:sub>
        </m:sSub>
        <m:r>
          <m:rPr>
            <m:sty m:val="p"/>
          </m:rPr>
          <w:rPr>
            <w:rFonts w:ascii="Times New Roman" w:hAnsi="Times New Roman" w:eastAsia="SimSun" w:cs="Times New Roman"/>
            <w:sz w:val="20"/>
            <w:szCs w:val="20"/>
            <w:color w:val="000000"/>
            <w:i w:val="0"/>
            <w:iCs w:val="0"/>
          </w:rPr>
          <m:t>=</m:t>
        </m:r>
        <m:sSubSup>
          <m:sSubSupPr>
            <m:ctrlPr>
              <w:rPr>
                <w:rFonts w:ascii="Cambria Math" w:hAnsi="Cambria Math"/>
              </w:rPr>
            </m:ctrlPr>
          </m:sSubSupPr>
          <m:e>
            <m:r>
              <m:rPr>
                <m:sty m:val="b"/>
              </m:rPr>
              <w:rPr>
                <w:rFonts w:ascii="Times New Roman" w:hAnsi="Times New Roman" w:eastAsia="SimSun" w:cs="Times New Roman"/>
                <w:sz w:val="20"/>
                <w:szCs w:val="20"/>
                <w:color w:val="000000"/>
              </w:rPr>
              <m:t>J</m:t>
            </m:r>
          </m:e>
          <m:sub>
            <m:r>
              <m:rPr>
                <m:sty m:val="p"/>
              </m:rPr>
              <w:rPr>
                <w:rFonts w:ascii="Times New Roman" w:hAnsi="Times New Roman" w:eastAsia="SimSun" w:cs="Times New Roman"/>
                <w:sz w:val="20"/>
                <w:szCs w:val="20"/>
                <w:color w:val="000000"/>
              </w:rPr>
              <m:t>D</m:t>
            </m:r>
          </m:sub>
          <m:sup>
            <m:r>
              <m:rPr>
                <m:sty m:val="p"/>
              </m:rPr>
              <w:rPr>
                <w:rFonts w:ascii="Times New Roman" w:hAnsi="Times New Roman" w:eastAsia="SimSun" w:cs="Times New Roman"/>
                <w:sz w:val="20"/>
                <w:szCs w:val="20"/>
                <w:color w:val="000000"/>
              </w:rPr>
              <m:t>T</m:t>
            </m:r>
          </m:sup>
        </m:sSubSup>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(27)</w:t>
      </w:r>
    </w:p>
    <w:p w14:paraId="11AA1FA9"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Gravity compensation uses </w:t>
      </w:r>
      <m:oMath>
        <m:sSub>
          <m:sSubPr>
            <m:ctrlPr>
              <w:rPr>
                <w:rFonts w:ascii="Cambria Math" w:hAnsi="Cambria Math"/>
              </w:rPr>
            </m:ctrlPr>
          </m:sSubPr>
          <m:e>
            <m:r>
              <m:rPr>
                <m:sty m:val="bi"/>
              </m:rPr>
              <w:rPr>
                <w:rFonts w:ascii="Times New Roman" w:hAnsi="Times New Roman" w:eastAsia="SimSun" w:cs="Times New Roman"/>
                <w:sz w:val="20"/>
                <w:szCs w:val="20"/>
                <w:color w:val="000000"/>
              </w:rPr>
              <m:t>f</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D</m:t>
            </m:r>
          </m:sub>
        </m:sSub>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with </w:t>
      </w:r>
      <m:oMath>
        <m:sSub>
          <m:sSubPr>
            <m:ctrlPr>
              <w:rPr>
                <w:rFonts w:ascii="Cambria Math" w:hAnsi="Cambria Math"/>
              </w:rPr>
            </m:ctrlPr>
          </m:sSubPr>
          <m:e>
            <m:r>
              <w:rPr>
                <w:rFonts w:ascii="Times New Roman" w:hAnsi="Times New Roman" w:eastAsia="SimSun" w:cs="Times New Roman"/>
                <w:sz w:val="20"/>
                <w:szCs w:val="20"/>
                <w:color w:val="000000"/>
              </w:rPr>
              <m:t>m</m:t>
            </m:r>
          </m:e>
          <m:sub>
            <m:r>
              <m:rPr>
                <m:sty m:val="p"/>
              </m:rPr>
              <w:rPr>
                <w:rFonts w:ascii="Times New Roman" w:hAnsi="Times New Roman" w:eastAsia="SimSun" w:cs="Times New Roman"/>
                <w:sz w:val="20"/>
                <w:szCs w:val="20"/>
                <w:color w:val="000000"/>
              </w:rPr>
              <m:t>D</m:t>
            </m:r>
          </m:sub>
        </m:sSub>
      </m:oMath>
      <w:r>
        <w:rPr>
          <w:rFonts w:ascii="Times New Roman" w:hAnsi="Times New Roman" w:eastAsia="SimSun" w:cs="Times New Roman"/>
          <w:sz w:val="20"/>
          <w:szCs w:val="20"/>
          <w:color w:val="000000"/>
          <w:b w:val="0"/>
          <w:i w:val="0"/>
          <w:lang w:val="en-US"/>
        </w:rPr>
        <w:t xml:space="preserve"> the equivalent moving-platform-and-handle mass and </w:t>
      </w:r>
      <m:oMath>
        <m:r>
          <m:rPr>
            <m:sty m:val="bi"/>
          </m:rPr>
          <w:rPr>
            <w:rFonts w:ascii="Times New Roman" w:hAnsi="Times New Roman" w:eastAsia="SimSun" w:cs="Times New Roman"/>
            <w:sz w:val="20"/>
            <w:szCs w:val="20"/>
            <w:color w:val="000000"/>
          </w:rPr>
          <m:t>g</m:t>
        </m:r>
      </m:oMath>
      <w:r>
        <w:rPr>
          <w:rFonts w:ascii="Times New Roman" w:hAnsi="Times New Roman" w:eastAsia="SimSun" w:cs="Times New Roman"/>
          <w:sz w:val="20"/>
          <w:szCs w:val="20"/>
          <w:color w:val="000000"/>
          <w:b w:val="0"/>
          <w:i w:val="0"/>
          <w:lang w:val="en-US"/>
        </w:rPr>
        <w:t xml:space="preserve"> gravitational acceleration in {D}.</w:t>
      </w:r>
    </w:p>
    <w:p w14:paraId="468D441A" w14: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Master position input is Delta moving-platform center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x</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y</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z</m:t>
                    </m:r>
                  </m:e>
                  <m:sub>
                    <m:r>
                      <m:rPr>
                        <m:sty m:val="p"/>
                      </m:rPr>
                      <w:rPr>
                        <w:rFonts w:ascii="Times New Roman" w:hAnsi="Times New Roman" w:eastAsia="SimSun" w:cs="Times New Roman"/>
                        <w:sz w:val="20"/>
                        <w:szCs w:val="20"/>
                        <w:color w:val="000000"/>
                      </w:rPr>
                      <m:t>D</m:t>
                    </m:r>
                  </m:sub>
                </m:sSub>
              </m:e>
            </m:d>
          </m:e>
          <m:sup>
            <m:r>
              <m:rPr>
                <m:sty m:val="p"/>
              </m:rPr>
              <w:rPr>
                <w:rFonts w:ascii="Times New Roman" w:hAnsi="Times New Roman" w:eastAsia="SimSun" w:cs="Times New Roman"/>
                <w:sz w:val="20"/>
                <w:szCs w:val="20"/>
                <w:color w:val="000000"/>
              </w:rPr>
              <m:t>T</m:t>
            </m:r>
          </m:sup>
        </m:sSup>
      </m:oMath>
      <w:r>
        <w:rPr>
          <w:rFonts w:ascii="Times New Roman" w:hAnsi="Times New Roman" w:eastAsia="SimSun" w:cs="Times New Roman"/>
          <w:sz w:val="20"/>
          <w:szCs w:val="20"/>
          <w:color w:val="000000"/>
          <w:b w:val="0"/>
          <w:lang w:val="en-US"/>
          <w:i w:val="0"/>
          <w:iCs w:val="0"/>
        </w:rPr>
        <w:t xml:space="preserve">. Handle joints j1–j3 give moving-axis X–Y–Z Euler angles: roll, pitch, and yaw. After encoder zero and direction calibration, these are </w:t>
      </w:r>
      <m:oMath>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ϕ</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ψ</m:t>
                </m:r>
              </m:e>
              <m:sub>
                <m:r>
                  <m:rPr>
                    <m:sty m:val="p"/>
                  </m:rPr>
                  <w:rPr>
                    <w:rFonts w:ascii="Times New Roman" w:hAnsi="Times New Roman" w:eastAsia="SimSun" w:cs="Times New Roman"/>
                    <w:sz w:val="20"/>
                    <w:szCs w:val="20"/>
                    <w:color w:val="000000"/>
                  </w:rPr>
                  <m:t>h</m:t>
                </m:r>
              </m:sub>
            </m:sSub>
          </m:e>
        </m:d>
      </m:oMath>
      <w:r>
        <w:rPr>
          <w:rFonts w:ascii="Times New Roman" w:hAnsi="Times New Roman" w:eastAsia="SimSun" w:cs="Times New Roman"/>
          <w:sz w:val="20"/>
          <w:szCs w:val="20"/>
          <w:color w:val="000000"/>
          <w:b w:val="0"/>
          <w:lang w:val="en-US"/>
          <w:i w:val="0"/>
          <w:iCs w:val="0"/>
        </w:rPr>
        <w:t xml:space="preserve"> in radians. Master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x</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ϕ</m:t>
                    </m:r>
                  </m:e>
                  <m:sub>
                    <m:r>
                      <m:rPr>
                        <m:sty m:val="p"/>
                      </m:rPr>
                      <w:rPr>
                        <w:rFonts w:ascii="Times New Roman" w:hAnsi="Times New Roman" w:eastAsia="SimSun" w:cs="Times New Roman"/>
                        <w:sz w:val="20"/>
                        <w:szCs w:val="20"/>
                        <w:color w:val="000000"/>
                      </w:rPr>
                      <m:t>h</m:t>
                    </m:r>
                  </m:sub>
                </m:sSub>
              </m:e>
            </m:d>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y</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θ</m:t>
                    </m:r>
                  </m:e>
                  <m:sub>
                    <m:r>
                      <m:rPr>
                        <m:sty m:val="p"/>
                      </m:rPr>
                      <w:rPr>
                        <w:rFonts w:ascii="Times New Roman" w:hAnsi="Times New Roman" w:eastAsia="SimSun" w:cs="Times New Roman"/>
                        <w:sz w:val="20"/>
                        <w:szCs w:val="20"/>
                        <w:color w:val="000000"/>
                      </w:rPr>
                      <m:t>h</m:t>
                    </m:r>
                  </m:sub>
                </m:sSub>
              </m:e>
            </m:d>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z</m:t>
                </m:r>
              </m:sub>
            </m:sSub>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ψ</m:t>
                    </m:r>
                  </m:e>
                  <m:sub>
                    <m:r>
                      <m:rPr>
                        <m:sty m:val="p"/>
                      </m:rPr>
                      <w:rPr>
                        <w:rFonts w:ascii="Times New Roman" w:hAnsi="Times New Roman" w:eastAsia="SimSun" w:cs="Times New Roman"/>
                        <w:sz w:val="20"/>
                        <w:szCs w:val="20"/>
                        <w:color w:val="000000"/>
                      </w:rPr>
                      <m:t>h</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Dh</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e>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e>
                  </m:mr>
                  <m:mr>
                    <m:e>
                      <m:sSup>
                        <m:sSupPr>
                          <m:ctrlPr>
                            <w:rPr>
                              <w:rFonts w:ascii="Cambria Math" w:hAnsi="Cambria Math"/>
                            </w:rPr>
                          </m:ctrlPr>
                        </m:sSupPr>
                        <m:e>
                          <m:r>
                            <m:rPr>
                              <m:sty m:val="b"/>
                            </m:rPr>
                            <w:rPr>
                              <w:rFonts w:ascii="Times New Roman" w:hAnsi="Times New Roman" w:eastAsia="SimSun" w:cs="Times New Roman"/>
                              <w:sz w:val="20"/>
                              <w:szCs w:val="20"/>
                              <w:color w:val="000000"/>
                              <w:i w:val="0"/>
                              <w:iCs w:val="0"/>
                            </w:rPr>
                            <m:t>0</m:t>
                          </m:r>
                        </m:e>
                        <m:sup>
                          <m:r>
                            <m:rPr>
                              <m:sty m:val="p"/>
                            </m:rPr>
                            <w:rPr>
                              <w:rFonts w:ascii="Times New Roman" w:hAnsi="Times New Roman" w:eastAsia="SimSun" w:cs="Times New Roman"/>
                              <w:sz w:val="20"/>
                              <w:szCs w:val="20"/>
                              <w:color w:val="000000"/>
                            </w:rPr>
                            <m:t>T</m:t>
                          </m:r>
                        </m:sup>
                      </m:sSup>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(28)</w:t>
      </w:r>
    </w:p>
    <w:p w14:paraId="7E38FCCE"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oMath>
      <w:r>
        <w:rPr>
          <w:rFonts w:ascii="Times New Roman" w:hAnsi="Times New Roman" w:eastAsia="SimSun" w:cs="Times New Roman"/>
          <w:sz w:val="20"/>
          <w:szCs w:val="20"/>
          <w:color w:val="000000"/>
          <w:b w:val="0"/>
          <w:i w:val="0"/>
          <w:lang w:val="en-US"/>
        </w:rPr>
        <w:t xml:space="preserve"> is the handle’s fixed zero-orientation mounting rotation relative to {D};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h,0</m:t>
            </m:r>
          </m:sub>
        </m:sSub>
      </m:oMath>
      <w:r>
        <w:rPr>
          <w:rFonts w:ascii="Times New Roman" w:hAnsi="Times New Roman" w:eastAsia="SimSun" w:cs="Times New Roman"/>
          <w:sz w:val="20"/>
          <w:szCs w:val="20"/>
          <w:color w:val="000000"/>
          <w:b w:val="0"/>
          <w:i w:val="0"/>
          <w:lang w:val="en-US"/>
        </w:rPr>
        <w:t xml:space="preserve"> equals </w:t>
      </w:r>
      <m:oMath>
        <m:sSub>
          <m:sSubPr>
            <m:ctrlPr>
              <w:rPr>
                <w:rFonts w:ascii="Cambria Math" w:hAnsi="Cambria Math"/>
              </w:rPr>
            </m:ctrlPr>
          </m:sSubPr>
          <m:e>
            <m:r>
              <m:rPr>
                <m:sty m:val="b"/>
              </m:rPr>
              <w:rPr>
                <w:rFonts w:ascii="Times New Roman" w:hAnsi="Times New Roman" w:eastAsia="SimSun" w:cs="Times New Roman"/>
                <w:sz w:val="20"/>
                <w:szCs w:val="20"/>
                <w:color w:val="000000"/>
              </w:rPr>
              <m:t>I</m:t>
            </m:r>
          </m:e>
          <m:sub>
            <m:r>
              <m:rPr>
                <m:sty m:val="p"/>
              </m:rPr>
              <w:rPr>
                <w:rFonts w:ascii="Times New Roman" w:hAnsi="Times New Roman" w:eastAsia="SimSun" w:cs="Times New Roman"/>
                <w:sz w:val="20"/>
                <w:szCs w:val="20"/>
                <w:color w:val="000000"/>
                <w:i w:val="0"/>
                <w:iCs w:val="0"/>
              </w:rPr>
              <m:t>3</m:t>
            </m:r>
          </m:sub>
        </m:sSub>
      </m:oMath>
      <w:r>
        <w:rPr>
          <w:rFonts w:ascii="Times New Roman" w:hAnsi="Times New Roman" w:eastAsia="SimSun" w:cs="Times New Roman"/>
          <w:sz w:val="20"/>
          <w:szCs w:val="20"/>
          <w:color w:val="000000"/>
          <w:b w:val="0"/>
          <w:i w:val="0"/>
          <w:lang w:val="en-US"/>
        </w:rPr>
        <w:t xml:space="preserve"> if their zero axes align. Moving-axis rotations multiply on the right in roll–pitch–yaw order.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oMath>
      <w:r>
        <w:rPr>
          <w:rFonts w:ascii="Times New Roman" w:hAnsi="Times New Roman" w:eastAsia="SimSun" w:cs="Times New Roman"/>
          <w:sz w:val="20"/>
          <w:szCs w:val="20"/>
          <w:color w:val="000000"/>
          <w:b w:val="0"/>
          <w:i w:val="0"/>
          <w:lang w:val="en-US"/>
        </w:rPr>
        <w:t xml:space="preserve"> transforms handle orientation-frame components into {D}.</w:t>
      </w:r>
    </w:p>
    <w:p w14:paraId="6B4762DE"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D,0</m:t>
            </m:r>
          </m:sub>
        </m:sSub>
      </m:oMath>
      <w:r>
        <w:rPr>
          <w:rFonts w:ascii="Times New Roman" w:hAnsi="Times New Roman" w:eastAsia="SimSun" w:cs="Times New Roman"/>
          <w:sz w:val="20"/>
          <w:szCs w:val="20"/>
          <w:color w:val="000000"/>
          <w:b w:val="0"/>
          <w:i w:val="0"/>
          <w:lang w:val="en-US"/>
        </w:rPr>
        <w:t xml:space="preserve"> and slave reference position </w:t>
      </w:r>
      <m:oMath>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A,0</m:t>
            </m:r>
          </m:sub>
        </m:sSub>
      </m: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eqArr>
          <m:eqArrPr>
            <m:ctrlPr>
              <w:rPr>
                <w:rFonts w:ascii="Cambria Math" w:hAnsi="Cambria Math"/>
              </w:rPr>
            </m:ctrlPr>
          </m:eqArrPr>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A,0</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map</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d>
              <m:dPr>
                <m:ctrlPr>
                  <w:rPr>
                    <w:rFonts w:ascii="Cambria Math" w:hAnsi="Cambria Math"/>
                  </w:rPr>
                </m:ctrlPr>
              </m:dPr>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D,0</m:t>
                    </m:r>
                  </m:sub>
                </m:sSub>
              </m:e>
            </m:d>
            <m:r>
              <m:rPr>
                <m:sty m:val="p"/>
              </m:rPr>
              <w:rPr>
                <w:rFonts w:ascii="Times New Roman" w:hAnsi="Times New Roman" w:eastAsia="SimSun" w:cs="Times New Roman"/>
                <w:sz w:val="20"/>
                <w:szCs w:val="20"/>
                <w:color w:val="000000"/>
                <w:i w:val="0"/>
                <w:iCs w:val="0"/>
              </w:rPr>
              <m:t>,</m:t>
            </m:r>
          </m:e>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h</m:t>
                </m:r>
              </m:sub>
            </m:sSub>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tool</m:t>
                </m:r>
              </m:sub>
            </m:sSub>
            <m:r>
              <m:rPr>
                <m:sty m:val="p"/>
              </m:rPr>
              <w:rPr>
                <w:rFonts w:ascii="Times New Roman" w:hAnsi="Times New Roman" w:eastAsia="SimSun" w:cs="Times New Roman"/>
                <w:sz w:val="20"/>
                <w:szCs w:val="20"/>
                <w:color w:val="000000"/>
                <w:i w:val="0"/>
                <w:iCs w:val="0"/>
              </w:rPr>
              <m:t>.</m:t>
            </m:r>
          </m:e>
        </m:eqArr>
      </m:oMath>
      <w:r>
        <w:tab/>
      </w:r>
      <w:r>
        <w:rPr>
          <w:rFonts w:ascii="Times New Roman" w:hAnsi="Times New Roman" w:eastAsia="SimSun" w:cs="Times New Roman"/>
          <w:sz w:val="20"/>
          <w:szCs w:val="20"/>
          <w:color w:val="000000"/>
          <w:b w:val="0"/>
          <w:bCs w:val="0"/>
          <w:i w:val="0"/>
          <w:iCs w:val="0"/>
        </w:rPr>
        <w:t>(29)</w:t>
      </w:r>
    </w:p>
    <w:p w14:paraId="6A570EEF"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 rotates components from {D} to {A}; dimensionless matrix </w:t>
      </w:r>
      <m:oMath>
        <m:sSub>
          <m:sSubPr>
            <m:ctrlPr>
              <w:rPr>
                <w:rFonts w:ascii="Cambria Math" w:hAnsi="Cambria Math"/>
              </w:rPr>
            </m:ctrlPr>
          </m:sSubPr>
          <m:e>
            <m:r>
              <m:rPr>
                <m:sty m:val="b"/>
              </m:rP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map</m:t>
            </m:r>
          </m:sub>
        </m:sSub>
        <m:r>
          <m:rPr>
            <m:sty m:val="p"/>
          </m:rPr>
          <w:rPr>
            <w:rFonts w:ascii="Times New Roman" w:hAnsi="Times New Roman" w:eastAsia="SimSun" w:cs="Times New Roman"/>
            <w:sz w:val="20"/>
            <w:szCs w:val="20"/>
            <w:color w:val="000000"/>
          </w:rPr>
          <m:t>=diag</m:t>
        </m:r>
        <m:d>
          <m:dPr>
            <m:ctrlPr>
              <w:rPr>
                <w:rFonts w:ascii="Cambria Math" w:hAnsi="Cambria Math"/>
              </w:rPr>
            </m:ctrlPr>
          </m:dPr>
          <m:e>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x</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y</m:t>
                </m:r>
              </m:sub>
            </m:sSub>
            <m:r>
              <m:rPr>
                <m:sty m:val="p"/>
              </m:rPr>
              <w:rPr>
                <w:rFonts w:ascii="Times New Roman" w:hAnsi="Times New Roman" w:eastAsia="SimSun" w:cs="Times New Roman"/>
                <w:sz w:val="20"/>
                <w:szCs w:val="20"/>
                <w:color w:val="000000"/>
                <w:i w:val="0"/>
                <w:iCs w:val="0"/>
              </w:rPr>
              <m:t>,</m:t>
            </m:r>
            <m:sSub>
              <m:sSubPr>
                <m:ctrlPr>
                  <w:rPr>
                    <w:rFonts w:ascii="Cambria Math" w:hAnsi="Cambria Math"/>
                  </w:rPr>
                </m:ctrlPr>
              </m:sSubPr>
              <m:e>
                <m:r>
                  <w:rPr>
                    <w:rFonts w:ascii="Times New Roman" w:hAnsi="Times New Roman" w:eastAsia="SimSun" w:cs="Times New Roman"/>
                    <w:sz w:val="20"/>
                    <w:szCs w:val="20"/>
                    <w:color w:val="000000"/>
                  </w:rPr>
                  <m:t>k</m:t>
                </m:r>
              </m:e>
              <m:sub>
                <m:r>
                  <m:rPr>
                    <m:sty m:val="p"/>
                  </m:rPr>
                  <w:rPr>
                    <w:rFonts w:ascii="Times New Roman" w:hAnsi="Times New Roman" w:eastAsia="SimSun" w:cs="Times New Roman"/>
                    <w:sz w:val="20"/>
                    <w:szCs w:val="20"/>
                    <w:color w:val="000000"/>
                  </w:rPr>
                  <m:t>z</m:t>
                </m:r>
              </m:sub>
            </m:sSub>
          </m:e>
        </m:d>
      </m:oMath>
      <w:r>
        <w:rPr>
          <w:rFonts w:ascii="Times New Roman" w:hAnsi="Times New Roman" w:eastAsia="SimSun" w:cs="Times New Roman"/>
          <w:sz w:val="20"/>
          <w:szCs w:val="20"/>
          <w:color w:val="000000"/>
          <w:b w:val="0"/>
          <w:i w:val="0"/>
          <w:lang w:val="en-US"/>
        </w:rPr>
        <w:t xml:space="preserve"> scales position along slave base axes;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tool</m:t>
            </m:r>
          </m:sub>
        </m:sSub>
      </m: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m:oMath>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 with the same moving-axis X–Y–Z convention.</w:t>
      </w:r>
    </w:p>
    <w:p w14:paraId="28E4E767"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(29)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i w:val="0"/>
            <w:iCs w:val="0"/>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m:rPr>
                          <m:sty m:val="b"/>
                        </m:rPr>
                        <w:rPr>
                          <w:rFonts w:ascii="Times New Roman" w:hAnsi="Times New Roman" w:eastAsia="SimSun" w:cs="Times New Roman"/>
                          <w:sz w:val="20"/>
                          <w:szCs w:val="20"/>
                          <w:color w:val="000000"/>
                        </w:rPr>
                        <m:t>R</m:t>
                      </m:r>
                    </m:e>
                    <m:sub>
                      <m:r>
                        <m:rPr>
                          <m:sty m:val="p"/>
                        </m:rPr>
                        <w:rPr>
                          <w:rFonts w:ascii="Times New Roman" w:hAnsi="Times New Roman" w:eastAsia="SimSun" w:cs="Times New Roman"/>
                          <w:sz w:val="20"/>
                          <w:szCs w:val="20"/>
                          <w:color w:val="000000"/>
                        </w:rPr>
                        <m:t>A,d</m:t>
                      </m:r>
                    </m:sub>
                  </m:sSub>
                </m:e>
                <m:e>
                  <m:sSub>
                    <m:sSubPr>
                      <m:ctrlPr>
                        <w:rPr>
                          <w:rFonts w:ascii="Cambria Math" w:hAnsi="Cambria Math"/>
                        </w:rPr>
                      </m:ctrlPr>
                    </m:sSubPr>
                    <m:e>
                      <m:r>
                        <m:rPr>
                          <m:sty m:val="bi"/>
                        </m:rPr>
                        <w:rPr>
                          <w:rFonts w:ascii="Times New Roman" w:hAnsi="Times New Roman" w:eastAsia="SimSun" w:cs="Times New Roman"/>
                          <w:sz w:val="20"/>
                          <w:szCs w:val="20"/>
                          <w:color w:val="000000"/>
                        </w:rPr>
                        <m:t>p</m:t>
                      </m:r>
                    </m:e>
                    <m:sub>
                      <m:r>
                        <m:rPr>
                          <m:sty m:val="p"/>
                        </m:rPr>
                        <w:rPr>
                          <w:rFonts w:ascii="Times New Roman" w:hAnsi="Times New Roman" w:eastAsia="SimSun" w:cs="Times New Roman"/>
                          <w:sz w:val="20"/>
                          <w:szCs w:val="20"/>
                          <w:color w:val="000000"/>
                        </w:rPr>
                        <m:t>A,d</m:t>
                      </m:r>
                    </m:sub>
                  </m:sSub>
                </m:e>
              </m:mr>
              <m:mr>
                <m:e>
                  <m:sSup>
                    <m:sSupPr>
                      <m:ctrlPr>
                        <w:rPr>
                          <w:rFonts w:ascii="Cambria Math" w:hAnsi="Cambria Math"/>
                        </w:rPr>
                      </m:ctrlPr>
                    </m:sSupPr>
                    <m:e>
                      <m:r>
                        <m:rPr>
                          <m:sty m:val="b"/>
                        </m:rPr>
                        <w:rPr>
                          <w:rFonts w:ascii="Times New Roman" w:hAnsi="Times New Roman" w:eastAsia="SimSun" w:cs="Times New Roman"/>
                          <w:sz w:val="20"/>
                          <w:szCs w:val="20"/>
                          <w:color w:val="000000"/>
                          <w:i w:val="0"/>
                          <w:iCs w:val="0"/>
                        </w:rPr>
                        <m:t>0</m:t>
                      </m:r>
                    </m:e>
                    <m:sup>
                      <m:r>
                        <m:rPr>
                          <m:sty m:val="p"/>
                        </m:rPr>
                        <w:rPr>
                          <w:rFonts w:ascii="Times New Roman" w:hAnsi="Times New Roman" w:eastAsia="SimSun" w:cs="Times New Roman"/>
                          <w:sz w:val="20"/>
                          <w:szCs w:val="20"/>
                          <w:color w:val="000000"/>
                        </w:rPr>
                        <m:t>T</m:t>
                      </m:r>
                    </m:sup>
                  </m:sSup>
                </m:e>
                <m:e>
                  <m:r>
                    <m:rPr>
                      <m:sty m:val="p"/>
                    </m:rPr>
                    <w:rPr>
                      <w:rFonts w:ascii="Times New Roman" w:hAnsi="Times New Roman" w:eastAsia="SimSun" w:cs="Times New Roman"/>
                      <w:sz w:val="20"/>
                      <w:szCs w:val="20"/>
                      <w:color w:val="000000"/>
                      <w:i w:val="0"/>
                      <w:iCs w:val="0"/>
                    </w:rPr>
                    <m:t>1</m:t>
                  </m:r>
                </m:e>
              </m:mr>
            </m:m>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(30)</w:t>
      </w:r>
    </w:p>
    <w:p w14:paraId="49B2B100" w14: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a,d</m:t>
            </m:r>
          </m:sub>
        </m:sSub>
      </m: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m:oMath>
        <m:sSub>
          <m:sSubPr>
            <m:ctrlPr>
              <w:rPr>
                <w:rFonts w:ascii="Cambria Math" w:hAnsi="Cambria Math"/>
              </w:rPr>
            </m:ctrlPr>
          </m:sSubPr>
          <m:e>
            <m:r>
              <m:rPr>
                <m:sty m:val="bi"/>
              </m:rPr>
              <w:rPr>
                <w:rFonts w:ascii="Times New Roman" w:hAnsi="Times New Roman" w:eastAsia="SimSun" w:cs="Times New Roman"/>
                <w:sz w:val="20"/>
                <w:szCs w:val="20"/>
                <w:color w:val="000000"/>
              </w:rPr>
              <m:t>q</m:t>
            </m:r>
          </m:e>
          <m:sub>
            <m:r>
              <m:rPr>
                <m:sty m:val="p"/>
              </m:rPr>
              <w:rPr>
                <w:rFonts w:ascii="Times New Roman" w:hAnsi="Times New Roman" w:eastAsia="SimSun" w:cs="Times New Roman"/>
                <w:sz w:val="20"/>
                <w:szCs w:val="20"/>
                <w:color w:val="000000"/>
              </w:rPr>
              <m:t>a,d</m:t>
            </m:r>
          </m:sub>
        </m:sSub>
        <m:r>
          <m:rPr>
            <m:sty m:val="p"/>
          </m:rPr>
          <w:rPr>
            <w:rFonts w:ascii="Times New Roman" w:hAnsi="Times New Roman" w:eastAsia="SimSun" w:cs="Times New Roman"/>
            <w:sz w:val="20"/>
            <w:szCs w:val="20"/>
            <w:color w:val="000000"/>
          </w:rPr>
          <m:t>=IK</m:t>
        </m:r>
        <m:d>
          <m:dPr>
            <m:ctrlPr>
              <w:rPr>
                <w:rFonts w:ascii="Cambria Math" w:hAnsi="Cambria Math"/>
              </w:rPr>
            </m:ctrlPr>
          </m:dPr>
          <m:e>
            <m:sSub>
              <m:sSubPr>
                <m:ctrlPr>
                  <w:rPr>
                    <w:rFonts w:ascii="Cambria Math" w:hAnsi="Cambria Math"/>
                  </w:rPr>
                </m:ctrlPr>
              </m:sSubPr>
              <m:e>
                <m:r>
                  <m:rPr>
                    <m:sty m:val="b"/>
                  </m:rPr>
                  <w:rPr>
                    <w:rFonts w:ascii="Times New Roman" w:hAnsi="Times New Roman" w:eastAsia="SimSun" w:cs="Times New Roman"/>
                    <w:sz w:val="20"/>
                    <w:szCs w:val="20"/>
                    <w:color w:val="000000"/>
                  </w:rPr>
                  <m:t>T</m:t>
                </m:r>
              </m:e>
              <m:sub>
                <m:r>
                  <m:rPr>
                    <m:sty m:val="p"/>
                  </m:rPr>
                  <w:rPr>
                    <w:rFonts w:ascii="Times New Roman" w:hAnsi="Times New Roman" w:eastAsia="SimSun" w:cs="Times New Roman"/>
                    <w:sz w:val="20"/>
                    <w:szCs w:val="20"/>
                    <w:color w:val="000000"/>
                  </w:rPr>
                  <m:t>A,d</m:t>
                </m:r>
              </m:sub>
            </m:sSub>
          </m:e>
        </m:d>
        <m:r>
          <m:rPr>
            <m:sty m:val="p"/>
          </m:rPr>
          <w:rPr>
            <w:rFonts w:ascii="Times New Roman" w:hAnsi="Times New Roman" w:eastAsia="SimSun" w:cs="Times New Roman"/>
            <w:sz w:val="20"/>
            <w:szCs w:val="20"/>
            <w:color w:val="000000"/>
            <w:i w:val="0"/>
            <w:iCs w:val="0"/>
          </w:rPr>
          <m:t>.</m:t>
        </m:r>
      </m:oMath>
      <w:r>
        <w:tab/>
      </w:r>
      <w:r>
        <w:rPr>
          <w:rFonts w:ascii="Times New Roman" w:hAnsi="Times New Roman" w:eastAsia="SimSun" w:cs="Times New Roman"/>
          <w:sz w:val="20"/>
          <w:szCs w:val="20"/>
          <w:color w:val="000000"/>
          <w:b w:val="0"/>
          <w:bCs w:val="0"/>
          <w:i w:val="0"/>
          <w:iCs w:val="0"/>
        </w:rPr>
        <w:t>(31)</w:t>
      </w:r>
    </w:p>
    <w:p w14:paraId="7DF9FAA0" w14: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w14:paraId="7A10C9ED"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w14:paraId="711F8866"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w14:paraId="61C0A245"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361E1C97" w14: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wp14:anchorId="7DC7CF13" wp14:editId="755FFF48">
                  <wp:extent cx="1485900" cy="1102360"/>
                  <wp:effectExtent l="0" t="0" r="0" b="2540"/>
                  <wp:docPr id="1011" name="Fig. 9(a)" descr="(a) Forward gra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 9(a)" descr="(a) Forward grasp"/>
                          <pic:cNvPicPr>
                            <a:picLocks noChangeAspect="1"/>
                          </pic:cNvPicPr>
                        </pic:nvPicPr>
                        <pic:blipFill>
                          <a:blip r:embed="rIdArticle8"/>
                          <a:stretch>
                            <a:fillRect/>
                          </a:stretch>
                        </pic:blipFill>
                        <pic:spPr>
                          <a:xfrm>
                            <a:off x="0" y="0"/>
                            <a:ext cx="1485900" cy="1102705"/>
                          </a:xfrm>
                          <a:prstGeom prst="rect">
                            <a:avLst/>
                          </a:prstGeom>
                        </pic:spPr>
                      </pic: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wp14:anchorId="7ED153BB" wp14:editId="3F862066">
                  <wp:extent cx="1485900" cy="1101725"/>
                  <wp:effectExtent l="0" t="0" r="0" b="3175"/>
                  <wp:docPr id="1012" name="Fig. 9(b)" descr="(b) Rightward gra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 9(b)" descr="(b) Rightward grasp"/>
                          <pic:cNvPicPr>
                            <a:picLocks noChangeAspect="1"/>
                          </pic:cNvPicPr>
                        </pic:nvPicPr>
                        <pic:blipFill>
                          <a:blip r:embed="rIdArticle7"/>
                          <a:stretch>
                            <a:fillRect/>
                          </a:stretch>
                        </pic:blipFill>
                        <pic:spPr>
                          <a:xfrm>
                            <a:off x="0" y="0"/>
                            <a:ext cx="1485900" cy="1101949"/>
                          </a:xfrm>
                          <a:prstGeom prst="rect">
                            <a:avLst/>
                          </a:prstGeom>
                        </pic:spPr>
                      </pic:pic>
                    </a:graphicData>
                  </a:graphic>
                </wp:inline>
              </w:drawing>
            </w:r>
          </w:p>
          <w:p w14:paraId="3C3B996F" w14: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w14:paraId="557A033A" w14: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wp14:anchorId="1795BF73" wp14:editId="66DE62CF">
                  <wp:extent cx="1485900" cy="1101725"/>
                  <wp:effectExtent l="0" t="0" r="0" b="3175"/>
                  <wp:docPr id="1013" name="Fig. 9(c)" descr="(c) Upward ti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 9(c)" descr="(c) Upward tilt"/>
                          <pic:cNvPicPr>
                            <a:picLocks noChangeAspect="1"/>
                          </pic:cNvPicPr>
                        </pic:nvPicPr>
                        <pic:blipFill>
                          <a:blip r:embed="rIdArticle3"/>
                          <a:stretch>
                            <a:fillRect/>
                          </a:stretch>
                        </pic:blipFill>
                        <pic:spPr>
                          <a:xfrm>
                            <a:off x="0" y="0"/>
                            <a:ext cx="1485900" cy="1101949"/>
                          </a:xfrm>
                          <a:prstGeom prst="rect">
                            <a:avLst/>
                          </a:prstGeom>
                        </pic:spPr>
                      </pic: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wp14:anchorId="7C819CB3" wp14:editId="136588C0">
                  <wp:extent cx="1485900" cy="1101725"/>
                  <wp:effectExtent l="0" t="0" r="0" b="3175"/>
                  <wp:docPr id="1014" name="Fig. 9(d)" descr="(d) Downward ti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 9(d)" descr="(d) Downward tilt"/>
                          <pic:cNvPicPr>
                            <a:picLocks noChangeAspect="1"/>
                          </pic:cNvPicPr>
                        </pic:nvPicPr>
                        <pic:blipFill>
                          <a:blip r:embed="rIdArticle16"/>
                          <a:stretch>
                            <a:fillRect/>
                          </a:stretch>
                        </pic:blipFill>
                        <pic:spPr>
                          <a:xfrm>
                            <a:off x="0" y="0"/>
                            <a:ext cx="1485900" cy="1101949"/>
                          </a:xfrm>
                          <a:prstGeom prst="rect">
                            <a:avLst/>
                          </a:prstGeom>
                        </pic:spPr>
                      </pic:pic>
                    </a:graphicData>
                  </a:graphic>
                </wp:inline>
              </w:drawing>
            </w:r>
          </w:p>
          <w:p w14:paraId="44DAA1FC" w14: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w14:paraId="12851931"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master teleoperation, left-to-right in two rows. (a) Forward grasp. (b) Rightward grasp. (c) Upward tilt. (d) Downward tilt. Each panel shows operator and master on the left, robot and arm on the right. Frame </w:t>
            </w:r>
            <m:oMath>
              <m:r>
                <w:rPr>
                  <w:lang w:eastAsia="zh-CN"/>
                  <w:rFonts w:ascii="Times New Roman" w:hAnsi="Times New Roman" w:eastAsia="SimSun" w:cs="Times New Roman"/>
                  <w:sz w:val="16"/>
                  <w:szCs w:val="16"/>
                  <w:color w:val="000000"/>
                </w:rPr>
                <m:t>{H}</m:t>
              </m:r>
            </m:oMath>
            <w:r>
              <w:rPr>
                <w:rFonts w:ascii="Times New Roman" w:hAnsi="Times New Roman" w:eastAsia="SimSun" w:cs="Times New Roman"/>
                <w:sz w:val="16"/>
                <w:szCs w:val="16"/>
                <w:color w:val="000000"/>
                <w:b w:val="0"/>
                <w:i w:val="0"/>
                <w:lang w:val="en-US"/>
              </w:rPr>
              <w:t xml:space="preserve"> is fixed to the master handle; </w:t>
            </w:r>
            <m:oMath>
              <m:r>
                <w:rPr>
                  <w:lang w:eastAsia="zh-CN"/>
                  <w:rFonts w:ascii="Times New Roman" w:hAnsi="Times New Roman" w:eastAsia="SimSun" w:cs="Times New Roman"/>
                  <w:sz w:val="16"/>
                  <w:szCs w:val="16"/>
                  <w:color w:val="000000"/>
                </w:rPr>
                <m:t>{T}</m:t>
              </m:r>
            </m:oMath>
            <w:r>
              <w:rPr>
                <w:rFonts w:ascii="Times New Roman" w:hAnsi="Times New Roman" w:eastAsia="SimSun" w:cs="Times New Roman"/>
                <w:sz w:val="16"/>
                <w:szCs w:val="16"/>
                <w:color w:val="000000"/>
                <w:b w:val="0"/>
                <w:i w:val="0"/>
                <w:lang w:val="en-US"/>
              </w:rPr>
              <w:t xml:space="preserve"> is the slave-gripper tool frame.</w:t>
            </w:r>
          </w:p>
        </w:tc>
      </w:tr>
    </w:tbl>
    <w:p>
      <w:pPr>
        <w:spacing w:before="0" w:after="0" w:line="20" w:lineRule="exact"/>
        <w:ind w:firstLine="0"/>
        <w:rPr>
          <w:sz w:val="2"/>
        </w:rPr>
      </w:pPr>
    </w:p>
    <w:p w14:paraId="17241BB5" w14: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w14:paraId="5F47BD5A"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w14:paraId="5E38144A" w14: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wp14:anchorId="393BDBD5" wp14:editId="486D490E">
                  <wp:extent cx="1485900" cy="1111250"/>
                  <wp:effectExtent l="0" t="0" r="0" b="3175"/>
                  <wp:docPr id="1015" name="Fig. 10(b)" descr="(b) 1.8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 10(b)" descr="(b) 1.8 s"/>
                          <pic:cNvPicPr>
                            <a:picLocks noChangeAspect="1"/>
                          </pic:cNvPicPr>
                        </pic:nvPicPr>
                        <pic:blipFill>
                          <a:blip r:embed="rIdArticle9"/>
                          <a:stretch>
                            <a:fillRect/>
                          </a:stretch>
                        </pic:blipFill>
                        <pic:spPr>
                          <a:xfrm>
                            <a:off x="0" y="0"/>
                            <a:ext cx="1485900" cy="1111372"/>
                          </a:xfrm>
                          <a:prstGeom prst="rect">
                            <a:avLst/>
                          </a:prstGeom>
                        </pic:spPr>
                      </pic: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wp14:anchorId="23986D4A" wp14:editId="29A56323">
                  <wp:extent cx="1485900" cy="1111250"/>
                  <wp:effectExtent l="0" t="0" r="0" b="3175"/>
                  <wp:docPr id="1016" name="Fig. 10(c)" descr="(c) 2.6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 10(c)" descr="(c) 2.6 s"/>
                          <pic:cNvPicPr>
                            <a:picLocks noChangeAspect="1"/>
                          </pic:cNvPicPr>
                        </pic:nvPicPr>
                        <pic:blipFill>
                          <a:blip r:embed="rIdArticle4"/>
                          <a:stretch>
                            <a:fillRect/>
                          </a:stretch>
                        </pic:blipFill>
                        <pic:spPr>
                          <a:xfrm>
                            <a:off x="0" y="0"/>
                            <a:ext cx="1485900" cy="1111372"/>
                          </a:xfrm>
                          <a:prstGeom prst="rect">
                            <a:avLst/>
                          </a:prstGeom>
                        </pic:spPr>
                      </pic:pic>
                    </a:graphicData>
                  </a:graphic>
                </wp:inline>
              </w:drawing>
            </w:r>
          </w:p>
          <w:p w14:paraId="286F389F" w14: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w14:paraId="4DDBE827" w14: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wp14:anchorId="48D8F27B" wp14:editId="45DB3E70">
                  <wp:extent cx="1485900" cy="1188720"/>
                  <wp:effectExtent l="0" t="0" r="0" b="1905"/>
                  <wp:docPr id="1017" name="Fig. 10(f)" descr="(f) 5.1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Fig. 10(f)" descr="(f) 5.1 s"/>
                          <pic:cNvPicPr>
                            <a:picLocks noChangeAspect="1"/>
                          </pic:cNvPicPr>
                        </pic:nvPicPr>
                        <pic:blipFill>
                          <a:blip r:embed="rIdArticle19"/>
                          <a:stretch>
                            <a:fillRect/>
                          </a:stretch>
                        </pic:blipFill>
                        <pic:spPr>
                          <a:xfrm>
                            <a:off x="0" y="0"/>
                            <a:ext cx="1485900" cy="1188720"/>
                          </a:xfrm>
                          <a:prstGeom prst="rect">
                            <a:avLst/>
                          </a:prstGeom>
                        </pic:spPr>
                      </pic:pic>
                    </a:graphicData>
                  </a: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wp14:anchorId="06F71BCB" wp14:editId="50F1EAB3">
                  <wp:extent cx="1485900" cy="1188720"/>
                  <wp:effectExtent l="0" t="0" r="0" b="1905"/>
                  <wp:docPr id="1018" name="Fig. 10(g)" descr="(g) 5.8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Fig. 10(g)" descr="(g) 5.8 s"/>
                          <pic:cNvPicPr>
                            <a:picLocks noChangeAspect="1"/>
                          </pic:cNvPicPr>
                        </pic:nvPicPr>
                        <pic:blipFill>
                          <a:blip r:embed="rIdArticle14"/>
                          <a:stretch>
                            <a:fillRect/>
                          </a:stretch>
                        </pic:blipFill>
                        <pic:spPr>
                          <a:xfrm>
                            <a:off x="0" y="0"/>
                            <a:ext cx="1485900" cy="1188720"/>
                          </a:xfrm>
                          <a:prstGeom prst="rect">
                            <a:avLst/>
                          </a:prstGeom>
                        </pic:spPr>
                      </pic:pic>
                    </a:graphicData>
                  </a:graphic>
                </wp:inline>
              </w:drawing>
            </w:r>
          </w:p>
          <w:p w14:paraId="08660972" w14:textId="77777777" w:rsidR="00FB7E9E" w:rsidRDefault="00000000">
            <w:pPr>
              <w:pStyle w:val="tablecopy"/>
              <w:snapToGrid w:val="0"/>
              <w:widowControl/>
              <w:keepNext/>
              <w:keepLines/>
              <w:spacing w:before="0" w:after="6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w14:paraId="4D8515C2" w14: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Consecutive step climbing, left-to-right in two rows; times are relative to the video. (a), (b) Front and rear wheels pass the first step. (c), (d) Traversal of the second step.</w:t>
            </w:r>
          </w:p>
        </w:tc>
      </w:tr>
    </w:tbl>
    <w:p>
      <w:pPr>
        <w:spacing w:before="0" w:after="0" w:line="20" w:lineRule="exact"/>
        <w:ind w:firstLine="0"/>
        <w:rPr>
          <w:sz w:val="2"/>
        </w:rPr>
      </w:pPr>
    </w:p>
    <w:p w14:paraId="05A087ED" w14: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w14:paraId="7A8B376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w14:paraId="49D98658" w14: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w14:paraId="3903B7A9" w14: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w14:paraId="5EA99221"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w14:paraId="2A57DD9F"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w14:paraId="07DDEA3E"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w14:paraId="676FF8F4"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w14:paraId="4DAE9DD4"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w14:paraId="3EE9AB27"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w14:paraId="2557C88B"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w14:paraId="33B53A03"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w14:paraId="4A7F63CD" w14: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