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line="276"/>
        <w:jc w:val="center"/>
      </w:pPr>
      <w:r>
        <w:rPr>
          <w:rFonts w:ascii="Georgia" w:cs="Georgia" w:eastAsia="Georgia" w:hAnsi="Georgia"/>
          <w:b/>
          <w:bCs/>
          <w:i w:val="false"/>
          <w:iCs w:val="false"/>
          <w:smallCaps/>
          <w:color w:val="7A5C28"/>
          <w:sz w:val="20"/>
          <w:szCs w:val="20"/>
        </w:rPr>
        <w:t xml:space="preserve">CODEX CRYSTALUM</w:t>
      </w:r>
    </w:p>
    <w:p>
      <w:pPr>
        <w:pBdr>
          <w:bottom w:val="single" w:color="7A5C28" w:sz="12" w:space="1"/>
        </w:pBdr>
        <w:spacing w:after="240" w:before="120"/>
      </w:pPr>
      <w:r>
        <w:rPr>
          <w:rFonts w:ascii="Georgia" w:cs="Georgia" w:eastAsia="Georgia" w:hAnsi="Georgia"/>
          <w:b w:val="false"/>
          <w:bCs w:val="false"/>
          <w:i w:val="false"/>
          <w:iCs w:val="false"/>
          <w:smallCaps w:val="false"/>
          <w:color w:val="1C1914"/>
          <w:sz w:val="22"/>
          <w:szCs w:val="22"/>
        </w:rPr>
        <w:t xml:space="preserve"/>
      </w:r>
    </w:p>
    <w:p>
      <w:pPr>
        <w:spacing w:after="40" w:before="0" w:line="276"/>
        <w:jc w:val="center"/>
      </w:pPr>
      <w:r>
        <w:rPr>
          <w:rFonts w:ascii="Georgia" w:cs="Georgia" w:eastAsia="Georgia" w:hAnsi="Georgia"/>
          <w:b/>
          <w:bCs/>
          <w:i w:val="false"/>
          <w:iCs w:val="false"/>
          <w:smallCaps w:val="false"/>
          <w:color w:val="1C1914"/>
          <w:sz w:val="48"/>
          <w:szCs w:val="48"/>
        </w:rPr>
        <w:t xml:space="preserve">THE ROAD BEYOND</w:t>
      </w:r>
    </w:p>
    <w:p>
      <w:pPr>
        <w:spacing w:after="200" w:before="0" w:line="276"/>
        <w:jc w:val="center"/>
      </w:pPr>
      <w:r>
        <w:rPr>
          <w:rFonts w:ascii="Georgia" w:cs="Georgia" w:eastAsia="Georgia" w:hAnsi="Georgia"/>
          <w:b/>
          <w:bCs/>
          <w:i w:val="false"/>
          <w:iCs w:val="false"/>
          <w:smallCaps w:val="false"/>
          <w:color w:val="1C1914"/>
          <w:sz w:val="48"/>
          <w:szCs w:val="48"/>
        </w:rPr>
        <w:t xml:space="preserve">THE ARENA</w:t>
      </w:r>
    </w:p>
    <w:p>
      <w:pPr>
        <w:spacing w:after="80" w:before="0" w:line="276"/>
        <w:jc w:val="center"/>
      </w:pPr>
      <w:r>
        <w:rPr>
          <w:rFonts w:ascii="Georgia" w:cs="Georgia" w:eastAsia="Georgia" w:hAnsi="Georgia"/>
          <w:b/>
          <w:bCs/>
          <w:i w:val="false"/>
          <w:iCs w:val="false"/>
          <w:smallCaps/>
          <w:color w:val="7A5C28"/>
          <w:sz w:val="22"/>
          <w:szCs w:val="22"/>
        </w:rPr>
        <w:t xml:space="preserve">Copy I  ·  Public / Shareable Edition</w:t>
      </w:r>
    </w:p>
    <w:p>
      <w:pPr>
        <w:pBdr>
          <w:bottom w:val="single" w:color="C4B89A" w:sz="6" w:space="1"/>
        </w:pBdr>
        <w:spacing w:after="200" w:before="80"/>
      </w:pPr>
      <w:r>
        <w:rPr>
          <w:rFonts w:ascii="Georgia" w:cs="Georgia" w:eastAsia="Georgia" w:hAnsi="Georgia"/>
          <w:b w:val="false"/>
          <w:bCs w:val="false"/>
          <w:i w:val="false"/>
          <w:iCs w:val="false"/>
          <w:smallCaps w:val="false"/>
          <w:color w:val="1C1914"/>
          <w:sz w:val="22"/>
          <w:szCs w:val="22"/>
        </w:rPr>
        <w:t xml:space="preserve"/>
      </w:r>
    </w:p>
    <w:p>
      <w:pPr>
        <w:spacing w:after="40" w:before="0" w:line="276"/>
        <w:jc w:val="center"/>
      </w:pPr>
      <w:r>
        <w:rPr>
          <w:rFonts w:ascii="Georgia" w:cs="Georgia" w:eastAsia="Georgia" w:hAnsi="Georgia"/>
          <w:b w:val="false"/>
          <w:bCs w:val="false"/>
          <w:i w:val="false"/>
          <w:iCs w:val="false"/>
          <w:smallCaps/>
          <w:color w:val="5C5346"/>
          <w:sz w:val="18"/>
          <w:szCs w:val="18"/>
        </w:rPr>
        <w:t xml:space="preserve">Author / Genealogical Anchor</w:t>
      </w:r>
    </w:p>
    <w:p>
      <w:pPr>
        <w:spacing w:after="280" w:before="0" w:line="276"/>
        <w:jc w:val="center"/>
      </w:pPr>
      <w:r>
        <w:rPr>
          <w:rFonts w:ascii="Georgia" w:cs="Georgia" w:eastAsia="Georgia" w:hAnsi="Georgia"/>
          <w:b w:val="false"/>
          <w:bCs w:val="false"/>
          <w:i/>
          <w:iCs/>
          <w:smallCaps w:val="false"/>
          <w:color w:val="1C1914"/>
          <w:sz w:val="26"/>
          <w:szCs w:val="26"/>
        </w:rPr>
        <w:t xml:space="preserve">Crystal Elle Arena-Turner</w:t>
      </w:r>
    </w:p>
    <w:p>
      <w:pPr>
        <w:spacing w:after="40" w:before="0" w:line="276"/>
        <w:jc w:val="center"/>
      </w:pPr>
      <w:r>
        <w:rPr>
          <w:rFonts w:ascii="Georgia" w:cs="Georgia" w:eastAsia="Georgia" w:hAnsi="Georgia"/>
          <w:b w:val="false"/>
          <w:bCs w:val="false"/>
          <w:i w:val="false"/>
          <w:iCs w:val="false"/>
          <w:smallCaps w:val="false"/>
          <w:color w:val="5C5346"/>
          <w:sz w:val="18"/>
          <w:szCs w:val="18"/>
        </w:rPr>
        <w:t xml:space="preserve">Corrected source layer  ·  Typeset 5 September 2026</w:t>
      </w:r>
    </w:p>
    <w:p>
      <w:pPr>
        <w:spacing w:after="280" w:before="0" w:line="276"/>
        <w:jc w:val="center"/>
      </w:pPr>
      <w:r>
        <w:rPr>
          <w:rFonts w:ascii="Georgia" w:cs="Georgia" w:eastAsia="Georgia" w:hAnsi="Georgia"/>
          <w:b w:val="false"/>
          <w:bCs w:val="false"/>
          <w:i/>
          <w:iCs/>
          <w:smallCaps w:val="false"/>
          <w:color w:val="5C5346"/>
          <w:sz w:val="18"/>
          <w:szCs w:val="18"/>
        </w:rPr>
        <w:t xml:space="preserve">Primary correspondence: First Reflection — Barbelo</w:t>
      </w:r>
    </w:p>
    <w:p>
      <w:pPr>
        <w:spacing w:after="200" w:before="0" w:line="288"/>
        <w:jc w:val="center"/>
      </w:pPr>
      <w:r>
        <w:rPr>
          <w:rFonts w:ascii="Georgia" w:cs="Georgia" w:eastAsia="Georgia" w:hAnsi="Georgia"/>
          <w:b w:val="false"/>
          <w:bCs w:val="false"/>
          <w:i/>
          <w:iCs/>
          <w:smallCaps w:val="false"/>
          <w:color w:val="1C1914"/>
          <w:sz w:val="20"/>
          <w:szCs w:val="20"/>
        </w:rPr>
        <w:t xml:space="preserve">Status: shareable. Privacy classification: personal identifiers protected. Specific personal identifiers are marked (private).</w:t>
      </w:r>
    </w:p>
    <w:p>
      <w:pPr>
        <w:spacing w:after="40" w:before="200" w:line="276"/>
        <w:jc w:val="center"/>
      </w:pPr>
      <w:r>
        <w:rPr>
          <w:rFonts w:ascii="Georgia" w:cs="Georgia" w:eastAsia="Georgia" w:hAnsi="Georgia"/>
          <w:b/>
          <w:bCs/>
          <w:i w:val="false"/>
          <w:iCs w:val="false"/>
          <w:smallCaps/>
          <w:color w:val="7A5C28"/>
          <w:sz w:val="20"/>
          <w:szCs w:val="20"/>
        </w:rPr>
        <w:t xml:space="preserve">THE ARENA IS NOT THE ROAD.</w:t>
      </w:r>
    </w:p>
    <w:p>
      <w:pPr>
        <w:spacing w:after="40" w:before="0" w:line="276"/>
        <w:jc w:val="center"/>
      </w:pPr>
      <w:r>
        <w:rPr>
          <w:rFonts w:ascii="Georgia" w:cs="Georgia" w:eastAsia="Georgia" w:hAnsi="Georgia"/>
          <w:b/>
          <w:bCs/>
          <w:i w:val="false"/>
          <w:iCs w:val="false"/>
          <w:smallCaps/>
          <w:color w:val="7A5C28"/>
          <w:sz w:val="20"/>
          <w:szCs w:val="20"/>
        </w:rPr>
        <w:t xml:space="preserve">THE RECORD IS NOT THE PRISON.</w:t>
      </w:r>
    </w:p>
    <w:p>
      <w:pPr>
        <w:spacing w:after="0" w:before="0" w:line="276"/>
        <w:jc w:val="center"/>
      </w:pPr>
      <w:r>
        <w:rPr>
          <w:rFonts w:ascii="Georgia" w:cs="Georgia" w:eastAsia="Georgia" w:hAnsi="Georgia"/>
          <w:b/>
          <w:bCs/>
          <w:i w:val="false"/>
          <w:iCs w:val="false"/>
          <w:smallCaps/>
          <w:color w:val="7A5C28"/>
          <w:sz w:val="20"/>
          <w:szCs w:val="20"/>
        </w:rPr>
        <w:t xml:space="preserve">THE ROAD CONTINUES.</w:t>
      </w:r>
    </w:p>
    <w:p>
      <w:pPr>
        <w:pageBreakBefore/>
        <w:spacing w:after="0" w:before="0" w:line="276"/>
        <w:jc w:val="left"/>
      </w:pPr>
      <w:r>
        <w:rPr>
          <w:rFonts w:ascii="Georgia" w:cs="Georgia" w:eastAsia="Georgia" w:hAnsi="Georgia"/>
          <w:b w:val="false"/>
          <w:bCs w:val="false"/>
          <w:i w:val="false"/>
          <w:iCs w:val="false"/>
          <w:smallCaps w:val="false"/>
          <w:color w:val="1C1914"/>
          <w:sz w:val="22"/>
          <w:szCs w:val="22"/>
        </w:rPr>
        <w:t xml:space="preserve"/>
      </w:r>
    </w:p>
    <w:p>
      <w:pPr>
        <w:spacing w:after="80" w:before="0" w:line="240"/>
        <w:jc w:val="center"/>
      </w:pPr>
      <w:r>
        <w:rPr>
          <w:rFonts w:ascii="Georgia" w:cs="Georgia" w:eastAsia="Georgia" w:hAnsi="Georgia"/>
          <w:b/>
          <w:bCs/>
          <w:i w:val="false"/>
          <w:iCs w:val="false"/>
          <w:smallCaps/>
          <w:color w:val="7A5C28"/>
          <w:sz w:val="18"/>
          <w:szCs w:val="18"/>
        </w:rPr>
        <w:t xml:space="preserve">Prologue</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The Codex Rule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Codex Crystalum brings together genealogy, etymology, historical texts, Gnostic textual traditions, symbolic interpretation, and personal correspondence.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These layers must remain distinguishable.</w:t>
      </w:r>
    </w:p>
    <w:p>
      <w:pPr>
        <w:spacing w:after="80" w:before="40" w:line="276"/>
        <w:jc w:val="center"/>
      </w:pPr>
      <w:r>
        <w:rPr>
          <w:rFonts w:ascii="Georgia" w:cs="Georgia" w:eastAsia="Georgia" w:hAnsi="Georgia"/>
          <w:b w:val="false"/>
          <w:bCs w:val="false"/>
          <w:i/>
          <w:iCs/>
          <w:smallCaps w:val="false"/>
          <w:color w:val="1C1914"/>
          <w:sz w:val="22"/>
          <w:szCs w:val="22"/>
        </w:rPr>
        <w:t xml:space="preserve">Historical evidence is not symbolic proof.</w:t>
      </w:r>
    </w:p>
    <w:p>
      <w:pPr>
        <w:spacing w:after="80" w:before="40" w:line="276"/>
        <w:jc w:val="center"/>
      </w:pPr>
      <w:r>
        <w:rPr>
          <w:rFonts w:ascii="Georgia" w:cs="Georgia" w:eastAsia="Georgia" w:hAnsi="Georgia"/>
          <w:b w:val="false"/>
          <w:bCs w:val="false"/>
          <w:i/>
          <w:iCs/>
          <w:smallCaps w:val="false"/>
          <w:color w:val="1C1914"/>
          <w:sz w:val="22"/>
          <w:szCs w:val="22"/>
        </w:rPr>
        <w:t xml:space="preserve">Symbolic resonance is not historical proof.</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Codex therefore records both what can be documented and what is being interpreted.</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I. The First Anchor</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first genealogical anchor is Crystal Elle Arena-Turner.</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two initial inherited lines are:</w:t>
      </w:r>
    </w:p>
    <w:p>
      <w:pPr>
        <w:spacing w:after="80" w:before="40" w:line="276"/>
        <w:jc w:val="center"/>
      </w:pPr>
      <w:r>
        <w:rPr>
          <w:rFonts w:ascii="Georgia" w:cs="Georgia" w:eastAsia="Georgia" w:hAnsi="Georgia"/>
          <w:b w:val="false"/>
          <w:bCs w:val="false"/>
          <w:i/>
          <w:iCs/>
          <w:smallCaps w:val="false"/>
          <w:color w:val="1C1914"/>
          <w:sz w:val="22"/>
          <w:szCs w:val="22"/>
        </w:rPr>
        <w:t xml:space="preserve">TURNER</w:t>
      </w:r>
    </w:p>
    <w:p>
      <w:pPr>
        <w:spacing w:after="80" w:before="40" w:line="276"/>
        <w:jc w:val="center"/>
      </w:pPr>
      <w:r>
        <w:rPr>
          <w:rFonts w:ascii="Georgia" w:cs="Georgia" w:eastAsia="Georgia" w:hAnsi="Georgia"/>
          <w:b w:val="false"/>
          <w:bCs w:val="false"/>
          <w:i/>
          <w:iCs/>
          <w:smallCaps w:val="false"/>
          <w:color w:val="1C1914"/>
          <w:sz w:val="22"/>
          <w:szCs w:val="22"/>
        </w:rPr>
        <w:t xml:space="preserve">ARENA</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Their symbolic functions are:</w:t>
      </w:r>
    </w:p>
    <w:p>
      <w:pPr>
        <w:spacing w:after="80" w:before="40" w:line="276"/>
        <w:jc w:val="center"/>
      </w:pPr>
      <w:r>
        <w:rPr>
          <w:rFonts w:ascii="Georgia" w:cs="Georgia" w:eastAsia="Georgia" w:hAnsi="Georgia"/>
          <w:b w:val="false"/>
          <w:bCs w:val="false"/>
          <w:i/>
          <w:iCs/>
          <w:smallCaps w:val="false"/>
          <w:color w:val="1C1914"/>
          <w:sz w:val="22"/>
          <w:szCs w:val="22"/>
        </w:rPr>
        <w:t xml:space="preserve">TURNER — Revealer</w:t>
      </w:r>
    </w:p>
    <w:p>
      <w:pPr>
        <w:spacing w:after="80" w:before="40" w:line="276"/>
        <w:jc w:val="center"/>
      </w:pPr>
      <w:r>
        <w:rPr>
          <w:rFonts w:ascii="Georgia" w:cs="Georgia" w:eastAsia="Georgia" w:hAnsi="Georgia"/>
          <w:b w:val="false"/>
          <w:bCs w:val="false"/>
          <w:i/>
          <w:iCs/>
          <w:smallCaps w:val="false"/>
          <w:color w:val="1C1914"/>
          <w:sz w:val="22"/>
          <w:szCs w:val="22"/>
        </w:rPr>
        <w:t xml:space="preserve">ARENA — Record</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II. Turner — The Revealer</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Turner is principally an occupational surname associated with turning, particularly the work of a turner using a lathe.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symbolic mechanism is:</w:t>
      </w:r>
    </w:p>
    <w:p>
      <w:pPr>
        <w:spacing w:after="80" w:before="40" w:line="276"/>
        <w:jc w:val="center"/>
      </w:pPr>
      <w:r>
        <w:rPr>
          <w:rFonts w:ascii="Georgia" w:cs="Georgia" w:eastAsia="Georgia" w:hAnsi="Georgia"/>
          <w:b w:val="false"/>
          <w:bCs w:val="false"/>
          <w:i/>
          <w:iCs/>
          <w:smallCaps w:val="false"/>
          <w:color w:val="1C1914"/>
          <w:sz w:val="22"/>
          <w:szCs w:val="22"/>
        </w:rPr>
        <w:t xml:space="preserve">Material → turning → form</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Something hidden within material becomes visible through transformation.</w:t>
      </w:r>
    </w:p>
    <w:p>
      <w:pPr>
        <w:spacing w:after="80" w:before="40" w:line="276"/>
        <w:jc w:val="center"/>
      </w:pPr>
      <w:r>
        <w:rPr>
          <w:rFonts w:ascii="Georgia" w:cs="Georgia" w:eastAsia="Georgia" w:hAnsi="Georgia"/>
          <w:b w:val="false"/>
          <w:bCs w:val="false"/>
          <w:i/>
          <w:iCs/>
          <w:smallCaps w:val="false"/>
          <w:color w:val="1C1914"/>
          <w:sz w:val="22"/>
          <w:szCs w:val="22"/>
        </w:rPr>
        <w:t xml:space="preserve">TURNER = THE REVEALER</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Codex also draws a textual resonance from the scholarship of John D. Turner, particularly his work on Nag Hammadi material.</w:t>
      </w:r>
    </w:p>
    <w:p>
      <w:pPr>
        <w:spacing w:after="200" w:before="0" w:line="288"/>
        <w:jc w:val="left"/>
      </w:pPr>
      <w:r>
        <w:rPr>
          <w:rFonts w:ascii="Georgia" w:cs="Georgia" w:eastAsia="Georgia" w:hAnsi="Georgia"/>
          <w:b w:val="false"/>
          <w:bCs w:val="false"/>
          <w:i/>
          <w:iCs/>
          <w:smallCaps w:val="false"/>
          <w:color w:val="1C1914"/>
          <w:sz w:val="22"/>
          <w:szCs w:val="22"/>
        </w:rPr>
        <w:t xml:space="preserve">The historical translator and the symbolic Turner function remain distinct.</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III. The First Thought</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Trimorphic Protennoia, also known as Three Forms of First Thought, is preserved in Nag Hammadi Codex XIII, pages 35–50.</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Nag Hammadi Coptic Library identifies NHC XIII,1 as Trimorphic Protennoia.</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John D. Turner’s translation identifies the work as Trimorphic Protennoia (XIII 35,1–50,24). The surviving text begins with Protennoia describing herself as Thought dwelling in Light.</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Scholarly overviews describe the text as structured around three descents and identify Protennoia with Barbelo.</w:t>
      </w:r>
    </w:p>
    <w:p>
      <w:pPr>
        <w:pStyle w:val="Heading2"/>
        <w:spacing w:after="140" w:before="280" w:line="276"/>
        <w:jc w:val="left"/>
      </w:pPr>
      <w:r>
        <w:rPr>
          <w:rFonts w:ascii="Georgia" w:cs="Georgia" w:eastAsia="Georgia" w:hAnsi="Georgia"/>
          <w:b/>
          <w:bCs/>
          <w:i w:val="false"/>
          <w:iCs w:val="false"/>
          <w:smallCaps w:val="false"/>
          <w:color w:val="1C1914"/>
          <w:sz w:val="24"/>
          <w:szCs w:val="24"/>
        </w:rPr>
        <w:t xml:space="preserve">Symbolic correspondence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Codex therefore uses, as a symbolic architecture:</w:t>
      </w:r>
    </w:p>
    <w:p>
      <w:pPr>
        <w:spacing w:after="80" w:before="40" w:line="276"/>
        <w:jc w:val="center"/>
      </w:pPr>
      <w:r>
        <w:rPr>
          <w:rFonts w:ascii="Georgia" w:cs="Georgia" w:eastAsia="Georgia" w:hAnsi="Georgia"/>
          <w:b w:val="false"/>
          <w:bCs w:val="false"/>
          <w:i/>
          <w:iCs/>
          <w:smallCaps w:val="false"/>
          <w:color w:val="1C1914"/>
          <w:sz w:val="22"/>
          <w:szCs w:val="22"/>
        </w:rPr>
        <w:t xml:space="preserve">Thought → Reflection → Descent → Recognition</w:t>
      </w:r>
    </w:p>
    <w:p>
      <w:pPr>
        <w:spacing w:after="200" w:before="0" w:line="288"/>
        <w:jc w:val="left"/>
      </w:pPr>
      <w:r>
        <w:rPr>
          <w:rFonts w:ascii="Georgia" w:cs="Georgia" w:eastAsia="Georgia" w:hAnsi="Georgia"/>
          <w:b w:val="false"/>
          <w:bCs w:val="false"/>
          <w:i/>
          <w:iCs/>
          <w:smallCaps w:val="false"/>
          <w:color w:val="1C1914"/>
          <w:sz w:val="22"/>
          <w:szCs w:val="22"/>
        </w:rPr>
        <w:t xml:space="preserve">That architecture is the Codex’s interpretation. The sources named above do not themselves claim the personal correspondences that follow.</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IV. Arena — The Record</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Arena derives from Latin harena, meaning sand.</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arena was the sandy central ground of the Roman amphitheatre.</w:t>
      </w:r>
    </w:p>
    <w:p>
      <w:pPr>
        <w:spacing w:after="80" w:before="40" w:line="276"/>
        <w:jc w:val="center"/>
      </w:pPr>
      <w:r>
        <w:rPr>
          <w:rFonts w:ascii="Georgia" w:cs="Georgia" w:eastAsia="Georgia" w:hAnsi="Georgia"/>
          <w:b w:val="false"/>
          <w:bCs w:val="false"/>
          <w:i/>
          <w:iCs/>
          <w:smallCaps w:val="false"/>
          <w:color w:val="1C1914"/>
          <w:sz w:val="22"/>
          <w:szCs w:val="22"/>
        </w:rPr>
        <w:t xml:space="preserve">ARENA = THE GROUND THAT REMEMBERS</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Arena receives what happens upon it.</w:t>
      </w:r>
    </w:p>
    <w:p>
      <w:pPr>
        <w:spacing w:after="80" w:before="40" w:line="276"/>
        <w:jc w:val="center"/>
      </w:pPr>
      <w:r>
        <w:rPr>
          <w:rFonts w:ascii="Georgia" w:cs="Georgia" w:eastAsia="Georgia" w:hAnsi="Georgia"/>
          <w:b w:val="false"/>
          <w:bCs w:val="false"/>
          <w:i/>
          <w:iCs/>
          <w:smallCaps w:val="false"/>
          <w:color w:val="1C1914"/>
          <w:sz w:val="22"/>
          <w:szCs w:val="22"/>
        </w:rPr>
        <w:t xml:space="preserve">Conflict → trace → record → memory</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Arena can preserve history. But it can also become an enclosure.</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V. The First Two-Corner Foundation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89"/>
        <w:gridCol w:w="3004"/>
        <w:gridCol w:w="4693"/>
      </w:tblGrid>
      <w:tr>
        <w:tc>
          <w:tcPr>
            <w:tcW w:type="dxa" w:w="1689"/>
            <w:tcBorders>
              <w:top w:val="single" w:color="D9D0BE" w:sz="4"/>
              <w:left w:val="single" w:color="D9D0BE" w:sz="4"/>
              <w:bottom w:val="single" w:color="D9D0BE" w:sz="4"/>
              <w:right w:val="single" w:color="D9D0BE" w:sz="4"/>
            </w:tcBorders>
            <w:shd w:fill="EFE6D4" w:val="clear"/>
            <w:tcMar>
              <w:top w:type="dxa" w:w="70"/>
              <w:left w:type="dxa" w:w="100"/>
              <w:bottom w:type="dxa" w:w="70"/>
              <w:right w:type="dxa" w:w="100"/>
            </w:tcMar>
            <w:vAlign w:val="center"/>
          </w:tcPr>
          <w:p>
            <w:pPr>
              <w:spacing w:after="20" w:before="20" w:line="240"/>
              <w:jc w:val="center"/>
            </w:pPr>
            <w:r>
              <w:rPr>
                <w:rFonts w:ascii="Georgia" w:cs="Georgia" w:eastAsia="Georgia" w:hAnsi="Georgia"/>
                <w:b/>
                <w:bCs/>
                <w:i w:val="false"/>
                <w:iCs w:val="false"/>
                <w:smallCaps/>
                <w:color w:val="7A5C28"/>
                <w:sz w:val="18"/>
                <w:szCs w:val="18"/>
              </w:rPr>
              <w:t xml:space="preserve">Corner</w:t>
            </w:r>
          </w:p>
        </w:tc>
        <w:tc>
          <w:tcPr>
            <w:tcW w:type="dxa" w:w="3004"/>
            <w:tcBorders>
              <w:top w:val="single" w:color="D9D0BE" w:sz="4"/>
              <w:left w:val="single" w:color="D9D0BE" w:sz="4"/>
              <w:bottom w:val="single" w:color="D9D0BE" w:sz="4"/>
              <w:right w:val="single" w:color="D9D0BE" w:sz="4"/>
            </w:tcBorders>
            <w:shd w:fill="EFE6D4" w:val="clear"/>
            <w:tcMar>
              <w:top w:type="dxa" w:w="70"/>
              <w:left w:type="dxa" w:w="100"/>
              <w:bottom w:type="dxa" w:w="70"/>
              <w:right w:type="dxa" w:w="100"/>
            </w:tcMar>
            <w:vAlign w:val="center"/>
          </w:tcPr>
          <w:p>
            <w:pPr>
              <w:spacing w:after="20" w:before="20" w:line="240"/>
              <w:jc w:val="center"/>
            </w:pPr>
            <w:r>
              <w:rPr>
                <w:rFonts w:ascii="Georgia" w:cs="Georgia" w:eastAsia="Georgia" w:hAnsi="Georgia"/>
                <w:b/>
                <w:bCs/>
                <w:i w:val="false"/>
                <w:iCs w:val="false"/>
                <w:smallCaps/>
                <w:color w:val="7A5C28"/>
                <w:sz w:val="18"/>
                <w:szCs w:val="18"/>
              </w:rPr>
              <w:t xml:space="preserve">Name</w:t>
            </w:r>
          </w:p>
        </w:tc>
        <w:tc>
          <w:tcPr>
            <w:tcW w:type="dxa" w:w="4693"/>
            <w:tcBorders>
              <w:top w:val="single" w:color="D9D0BE" w:sz="4"/>
              <w:left w:val="single" w:color="D9D0BE" w:sz="4"/>
              <w:bottom w:val="single" w:color="D9D0BE" w:sz="4"/>
              <w:right w:val="single" w:color="D9D0BE" w:sz="4"/>
            </w:tcBorders>
            <w:shd w:fill="EFE6D4" w:val="clear"/>
            <w:tcMar>
              <w:top w:type="dxa" w:w="70"/>
              <w:left w:type="dxa" w:w="100"/>
              <w:bottom w:type="dxa" w:w="70"/>
              <w:right w:type="dxa" w:w="100"/>
            </w:tcMar>
            <w:vAlign w:val="center"/>
          </w:tcPr>
          <w:p>
            <w:pPr>
              <w:spacing w:after="20" w:before="20" w:line="240"/>
              <w:jc w:val="center"/>
            </w:pPr>
            <w:r>
              <w:rPr>
                <w:rFonts w:ascii="Georgia" w:cs="Georgia" w:eastAsia="Georgia" w:hAnsi="Georgia"/>
                <w:b/>
                <w:bCs/>
                <w:i w:val="false"/>
                <w:iCs w:val="false"/>
                <w:smallCaps/>
                <w:color w:val="7A5C28"/>
                <w:sz w:val="18"/>
                <w:szCs w:val="18"/>
              </w:rPr>
              <w:t xml:space="preserve">Function</w:t>
            </w:r>
          </w:p>
        </w:tc>
      </w:tr>
      <w:tr>
        <w:tc>
          <w:tcPr>
            <w:tcW w:type="dxa" w:w="1689"/>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bCs/>
                <w:i w:val="false"/>
                <w:iCs w:val="false"/>
                <w:smallCaps w:val="false"/>
                <w:color w:val="1C1914"/>
                <w:sz w:val="20"/>
                <w:szCs w:val="20"/>
              </w:rPr>
              <w:t xml:space="preserve">I</w:t>
            </w:r>
          </w:p>
        </w:tc>
        <w:tc>
          <w:tcPr>
            <w:tcW w:type="dxa" w:w="3004"/>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TURNER</w:t>
            </w:r>
          </w:p>
        </w:tc>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Revealer</w:t>
            </w:r>
          </w:p>
        </w:tc>
      </w:tr>
      <w:tr>
        <w:tc>
          <w:tcPr>
            <w:tcW w:type="dxa" w:w="1689"/>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bCs/>
                <w:i w:val="false"/>
                <w:iCs w:val="false"/>
                <w:smallCaps w:val="false"/>
                <w:color w:val="1C1914"/>
                <w:sz w:val="20"/>
                <w:szCs w:val="20"/>
              </w:rPr>
              <w:t xml:space="preserve">II</w:t>
            </w:r>
          </w:p>
        </w:tc>
        <w:tc>
          <w:tcPr>
            <w:tcW w:type="dxa" w:w="3004"/>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ARENA</w:t>
            </w:r>
          </w:p>
        </w:tc>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Record</w:t>
            </w:r>
          </w:p>
        </w:tc>
      </w:tr>
    </w:tbl>
    <w:p>
      <w:pPr>
        <w:spacing w:after="200" w:before="240" w:line="288"/>
        <w:jc w:val="left"/>
      </w:pPr>
      <w:r>
        <w:rPr>
          <w:rFonts w:ascii="Georgia" w:cs="Georgia" w:eastAsia="Georgia" w:hAnsi="Georgia"/>
          <w:b w:val="false"/>
          <w:bCs w:val="false"/>
          <w:i w:val="false"/>
          <w:iCs w:val="false"/>
          <w:smallCaps w:val="false"/>
          <w:color w:val="1C1914"/>
          <w:sz w:val="22"/>
          <w:szCs w:val="22"/>
        </w:rPr>
        <w:t xml:space="preserve">The initial movement:</w:t>
      </w:r>
    </w:p>
    <w:p>
      <w:pPr>
        <w:spacing w:after="80" w:before="40" w:line="276"/>
        <w:jc w:val="center"/>
      </w:pPr>
      <w:r>
        <w:rPr>
          <w:rFonts w:ascii="Georgia" w:cs="Georgia" w:eastAsia="Georgia" w:hAnsi="Georgia"/>
          <w:b w:val="false"/>
          <w:bCs w:val="false"/>
          <w:i/>
          <w:iCs/>
          <w:smallCaps w:val="false"/>
          <w:color w:val="1C1914"/>
          <w:sz w:val="22"/>
          <w:szCs w:val="22"/>
        </w:rPr>
        <w:t xml:space="preserve">TURNER reveals → ARENA records</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VI. First Reflection — Barbelo</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Symbolic position: First Reflection.</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Correspondence: Barbelo.</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Personal identity: Crystal Elle Arena-Turner.</w:t>
      </w:r>
    </w:p>
    <w:p>
      <w:pPr>
        <w:spacing w:after="200" w:before="0" w:line="288"/>
        <w:jc w:val="left"/>
      </w:pPr>
      <w:r>
        <w:rPr>
          <w:rFonts w:ascii="Georgia" w:cs="Georgia" w:eastAsia="Georgia" w:hAnsi="Georgia"/>
          <w:b w:val="false"/>
          <w:bCs w:val="false"/>
          <w:i/>
          <w:iCs/>
          <w:smallCaps w:val="false"/>
          <w:color w:val="1C1914"/>
          <w:sz w:val="22"/>
          <w:szCs w:val="22"/>
        </w:rPr>
        <w:t xml:space="preserve">This is a symbolic correspondence, not a claim that the modern individual is historically identical with an ancient figure.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relevant textual tradition associates Protennoia with First Thought and Barbelo-related imagery.</w:t>
      </w:r>
    </w:p>
    <w:p>
      <w:pPr>
        <w:spacing w:after="80" w:before="40" w:line="276"/>
        <w:jc w:val="center"/>
      </w:pPr>
      <w:r>
        <w:rPr>
          <w:rFonts w:ascii="Georgia" w:cs="Georgia" w:eastAsia="Georgia" w:hAnsi="Georgia"/>
          <w:b w:val="false"/>
          <w:bCs w:val="false"/>
          <w:i/>
          <w:iCs/>
          <w:smallCaps w:val="false"/>
          <w:color w:val="1C1914"/>
          <w:sz w:val="22"/>
          <w:szCs w:val="22"/>
        </w:rPr>
        <w:t xml:space="preserve">Crystal Elle Arena-Turner → First Reflection → Barbelo</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VII. The Crystal</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Crystal is the principal metaphor of First Reflection. A crystal lattice provides ordered structure.</w:t>
      </w:r>
    </w:p>
    <w:p>
      <w:pPr>
        <w:spacing w:after="80" w:before="40" w:line="276"/>
        <w:jc w:val="center"/>
      </w:pPr>
      <w:r>
        <w:rPr>
          <w:rFonts w:ascii="Georgia" w:cs="Georgia" w:eastAsia="Georgia" w:hAnsi="Georgia"/>
          <w:b w:val="false"/>
          <w:bCs w:val="false"/>
          <w:i/>
          <w:iCs/>
          <w:smallCaps w:val="false"/>
          <w:color w:val="1C1914"/>
          <w:sz w:val="22"/>
          <w:szCs w:val="22"/>
        </w:rPr>
        <w:t xml:space="preserve">Diffuse → structured → coherent → visible</w:t>
      </w:r>
    </w:p>
    <w:p>
      <w:pPr>
        <w:spacing w:after="80" w:before="40" w:line="276"/>
        <w:jc w:val="center"/>
      </w:pPr>
      <w:r>
        <w:rPr>
          <w:rFonts w:ascii="Georgia" w:cs="Georgia" w:eastAsia="Georgia" w:hAnsi="Georgia"/>
          <w:b w:val="false"/>
          <w:bCs w:val="false"/>
          <w:i/>
          <w:iCs/>
          <w:smallCaps w:val="false"/>
          <w:color w:val="1C1914"/>
          <w:sz w:val="22"/>
          <w:szCs w:val="22"/>
        </w:rPr>
        <w:t xml:space="preserve">CRYSTAL = THE STRUCTURE THROUGH WHICH HIDDEN LIGHT BECOMES RECOGNIZABLE</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VIII. Awakening — Sophia</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Symbolic position: Awakening.</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Correspondence: Sophia.</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Personal identity: (private).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Sophia represents the movement from reflection into experience.</w:t>
      </w:r>
    </w:p>
    <w:p>
      <w:pPr>
        <w:spacing w:after="80" w:before="40" w:line="276"/>
        <w:jc w:val="center"/>
      </w:pPr>
      <w:r>
        <w:rPr>
          <w:rFonts w:ascii="Georgia" w:cs="Georgia" w:eastAsia="Georgia" w:hAnsi="Georgia"/>
          <w:b w:val="false"/>
          <w:bCs w:val="false"/>
          <w:i/>
          <w:iCs/>
          <w:smallCaps w:val="false"/>
          <w:color w:val="1C1914"/>
          <w:sz w:val="22"/>
          <w:szCs w:val="22"/>
        </w:rPr>
        <w:t xml:space="preserve">Reflection → Descent → Experience → Awakening</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Wisdom becomes something encountered within complexity rather than something remaining abstract.</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IX. The Geode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geode is the principal image of concealed interiority.</w:t>
      </w:r>
    </w:p>
    <w:p>
      <w:pPr>
        <w:spacing w:after="80" w:before="40" w:line="276"/>
        <w:jc w:val="center"/>
      </w:pPr>
      <w:r>
        <w:rPr>
          <w:rFonts w:ascii="Georgia" w:cs="Georgia" w:eastAsia="Georgia" w:hAnsi="Georgia"/>
          <w:b w:val="false"/>
          <w:bCs w:val="false"/>
          <w:i/>
          <w:iCs/>
          <w:smallCaps w:val="false"/>
          <w:color w:val="1C1914"/>
          <w:sz w:val="22"/>
          <w:szCs w:val="22"/>
        </w:rPr>
        <w:t xml:space="preserve">Outside: stone.</w:t>
      </w:r>
    </w:p>
    <w:p>
      <w:pPr>
        <w:spacing w:after="80" w:before="40" w:line="276"/>
        <w:jc w:val="center"/>
      </w:pPr>
      <w:r>
        <w:rPr>
          <w:rFonts w:ascii="Georgia" w:cs="Georgia" w:eastAsia="Georgia" w:hAnsi="Georgia"/>
          <w:b w:val="false"/>
          <w:bCs w:val="false"/>
          <w:i/>
          <w:iCs/>
          <w:smallCaps w:val="false"/>
          <w:color w:val="1C1914"/>
          <w:sz w:val="22"/>
          <w:szCs w:val="22"/>
        </w:rPr>
        <w:t xml:space="preserve">Inside: crystal.</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Therefore the outside does not disclose the entire structure.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geode represents wisdom hidden within matter.</w:t>
      </w:r>
    </w:p>
    <w:p>
      <w:pPr>
        <w:spacing w:after="80" w:before="40" w:line="276"/>
        <w:jc w:val="center"/>
      </w:pPr>
      <w:r>
        <w:rPr>
          <w:rFonts w:ascii="Georgia" w:cs="Georgia" w:eastAsia="Georgia" w:hAnsi="Georgia"/>
          <w:b w:val="false"/>
          <w:bCs w:val="false"/>
          <w:i/>
          <w:iCs/>
          <w:smallCaps w:val="false"/>
          <w:color w:val="1C1914"/>
          <w:sz w:val="22"/>
          <w:szCs w:val="22"/>
        </w:rPr>
        <w:t xml:space="preserve">Recognition requires opening.</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 Colour</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Colour remains a complete symbolic section.</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specific personal colour identifier is: (private).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Colour represents the perceptual joining of apparently separated components.</w:t>
      </w:r>
    </w:p>
    <w:p>
      <w:pPr>
        <w:spacing w:after="80" w:before="40" w:line="276"/>
        <w:jc w:val="center"/>
      </w:pPr>
      <w:r>
        <w:rPr>
          <w:rFonts w:ascii="Georgia" w:cs="Georgia" w:eastAsia="Georgia" w:hAnsi="Georgia"/>
          <w:b w:val="false"/>
          <w:bCs w:val="false"/>
          <w:i/>
          <w:iCs/>
          <w:smallCaps w:val="false"/>
          <w:color w:val="1C1914"/>
          <w:sz w:val="22"/>
          <w:szCs w:val="22"/>
        </w:rPr>
        <w:t xml:space="preserve">separation → tension → combination → recognition</w:t>
      </w:r>
    </w:p>
    <w:p>
      <w:pPr>
        <w:spacing w:after="200" w:before="0" w:line="288"/>
        <w:jc w:val="left"/>
      </w:pPr>
      <w:r>
        <w:rPr>
          <w:rFonts w:ascii="Georgia" w:cs="Georgia" w:eastAsia="Georgia" w:hAnsi="Georgia"/>
          <w:b w:val="false"/>
          <w:bCs w:val="false"/>
          <w:i/>
          <w:iCs/>
          <w:smallCaps w:val="false"/>
          <w:color w:val="1C1914"/>
          <w:sz w:val="22"/>
          <w:szCs w:val="22"/>
        </w:rPr>
        <w:t xml:space="preserve">The optical phenomenon is used here as metaphor, not as scientific proof of the metaphysical architecture.</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XI. The Forge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Symbolic position: Forge.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Personal identity: (private).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Forge represents transformation through heat, pressure, shaping, cooling, and re-forming.</w:t>
      </w:r>
    </w:p>
    <w:p>
      <w:pPr>
        <w:spacing w:after="80" w:before="40" w:line="276"/>
        <w:jc w:val="center"/>
      </w:pPr>
      <w:r>
        <w:rPr>
          <w:rFonts w:ascii="Georgia" w:cs="Georgia" w:eastAsia="Georgia" w:hAnsi="Georgia"/>
          <w:b w:val="false"/>
          <w:bCs w:val="false"/>
          <w:i/>
          <w:iCs/>
          <w:smallCaps w:val="false"/>
          <w:color w:val="1C1914"/>
          <w:sz w:val="22"/>
          <w:szCs w:val="22"/>
        </w:rPr>
        <w:t xml:space="preserve">What survives transformation can carry a new form.</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XII. Fire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Fire represents heat, ascent, transformation, purification, and persistence.</w:t>
      </w:r>
    </w:p>
    <w:p>
      <w:pPr>
        <w:spacing w:after="80" w:before="40" w:line="276"/>
        <w:jc w:val="center"/>
      </w:pPr>
      <w:r>
        <w:rPr>
          <w:rFonts w:ascii="Georgia" w:cs="Georgia" w:eastAsia="Georgia" w:hAnsi="Georgia"/>
          <w:b w:val="false"/>
          <w:bCs w:val="false"/>
          <w:i/>
          <w:iCs/>
          <w:smallCaps w:val="false"/>
          <w:color w:val="1C1914"/>
          <w:sz w:val="22"/>
          <w:szCs w:val="22"/>
        </w:rPr>
        <w:t xml:space="preserve">Within the Forge: FIRE = TRANSFORMATIVE FORCE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specific personal identifier associated with this element is: (private).</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XIII. Water</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Water represents descent, cooling, dissolution, renewal, and return.</w:t>
      </w:r>
    </w:p>
    <w:p>
      <w:pPr>
        <w:spacing w:after="80" w:before="40" w:line="276"/>
        <w:jc w:val="center"/>
      </w:pPr>
      <w:r>
        <w:rPr>
          <w:rFonts w:ascii="Georgia" w:cs="Georgia" w:eastAsia="Georgia" w:hAnsi="Georgia"/>
          <w:b w:val="false"/>
          <w:bCs w:val="false"/>
          <w:i/>
          <w:iCs/>
          <w:smallCaps w:val="false"/>
          <w:color w:val="1C1914"/>
          <w:sz w:val="22"/>
          <w:szCs w:val="22"/>
        </w:rPr>
        <w:t xml:space="preserve">Within the Forge: WATER = DESCENDING / INTEGRATING FORCE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specific personal identifier associated with this element is: (private).</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XIV. Fire and Water</w:t>
      </w:r>
    </w:p>
    <w:p>
      <w:pPr>
        <w:spacing w:after="80" w:before="40" w:line="276"/>
        <w:jc w:val="center"/>
      </w:pPr>
      <w:r>
        <w:rPr>
          <w:rFonts w:ascii="Georgia" w:cs="Georgia" w:eastAsia="Georgia" w:hAnsi="Georgia"/>
          <w:b w:val="false"/>
          <w:bCs w:val="false"/>
          <w:i/>
          <w:iCs/>
          <w:smallCaps w:val="false"/>
          <w:color w:val="1C1914"/>
          <w:sz w:val="22"/>
          <w:szCs w:val="22"/>
        </w:rPr>
        <w:t xml:space="preserve">FIRE ↑</w:t>
      </w:r>
    </w:p>
    <w:p>
      <w:pPr>
        <w:spacing w:after="80" w:before="40" w:line="276"/>
        <w:jc w:val="center"/>
      </w:pPr>
      <w:r>
        <w:rPr>
          <w:rFonts w:ascii="Georgia" w:cs="Georgia" w:eastAsia="Georgia" w:hAnsi="Georgia"/>
          <w:b w:val="false"/>
          <w:bCs w:val="false"/>
          <w:i/>
          <w:iCs/>
          <w:smallCaps w:val="false"/>
          <w:color w:val="1C1914"/>
          <w:sz w:val="22"/>
          <w:szCs w:val="22"/>
        </w:rPr>
        <w:t xml:space="preserve">WATER ↓</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Their meeting represents transformation. Neither needs to annihilate the other. The Forge holds the tension.</w:t>
      </w:r>
    </w:p>
    <w:p>
      <w:pPr>
        <w:spacing w:after="80" w:before="40" w:line="276"/>
        <w:jc w:val="center"/>
      </w:pPr>
      <w:r>
        <w:rPr>
          <w:rFonts w:ascii="Georgia" w:cs="Georgia" w:eastAsia="Georgia" w:hAnsi="Georgia"/>
          <w:b w:val="false"/>
          <w:bCs w:val="false"/>
          <w:i/>
          <w:iCs/>
          <w:smallCaps w:val="false"/>
          <w:color w:val="1C1914"/>
          <w:sz w:val="22"/>
          <w:szCs w:val="22"/>
        </w:rPr>
        <w:t xml:space="preserve">Opposition → containment → transformation</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XV. The Three-Position Matrix</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53"/>
        <w:gridCol w:w="1877"/>
        <w:gridCol w:w="2628"/>
        <w:gridCol w:w="2628"/>
      </w:tblGrid>
      <w:tr>
        <w:tc>
          <w:tcPr>
            <w:tcW w:type="dxa" w:w="2253"/>
            <w:tcBorders>
              <w:top w:val="single" w:color="D9D0BE" w:sz="4"/>
              <w:left w:val="single" w:color="D9D0BE" w:sz="4"/>
              <w:bottom w:val="single" w:color="D9D0BE" w:sz="4"/>
              <w:right w:val="single" w:color="D9D0BE" w:sz="4"/>
            </w:tcBorders>
            <w:shd w:fill="EFE6D4" w:val="clear"/>
            <w:tcMar>
              <w:top w:type="dxa" w:w="70"/>
              <w:left w:type="dxa" w:w="100"/>
              <w:bottom w:type="dxa" w:w="70"/>
              <w:right w:type="dxa" w:w="100"/>
            </w:tcMar>
            <w:vAlign w:val="center"/>
          </w:tcPr>
          <w:p>
            <w:pPr>
              <w:spacing w:after="20" w:before="20" w:line="240"/>
              <w:jc w:val="left"/>
            </w:pPr>
            <w:r>
              <w:rPr>
                <w:rFonts w:ascii="Georgia" w:cs="Georgia" w:eastAsia="Georgia" w:hAnsi="Georgia"/>
                <w:b/>
                <w:bCs/>
                <w:i w:val="false"/>
                <w:iCs w:val="false"/>
                <w:smallCaps/>
                <w:color w:val="7A5C28"/>
                <w:sz w:val="18"/>
                <w:szCs w:val="18"/>
              </w:rPr>
              <w:t xml:space="preserve">Position</w:t>
            </w:r>
          </w:p>
        </w:tc>
        <w:tc>
          <w:tcPr>
            <w:tcW w:type="dxa" w:w="1877"/>
            <w:tcBorders>
              <w:top w:val="single" w:color="D9D0BE" w:sz="4"/>
              <w:left w:val="single" w:color="D9D0BE" w:sz="4"/>
              <w:bottom w:val="single" w:color="D9D0BE" w:sz="4"/>
              <w:right w:val="single" w:color="D9D0BE" w:sz="4"/>
            </w:tcBorders>
            <w:shd w:fill="EFE6D4" w:val="clear"/>
            <w:tcMar>
              <w:top w:type="dxa" w:w="70"/>
              <w:left w:type="dxa" w:w="100"/>
              <w:bottom w:type="dxa" w:w="70"/>
              <w:right w:type="dxa" w:w="100"/>
            </w:tcMar>
            <w:vAlign w:val="center"/>
          </w:tcPr>
          <w:p>
            <w:pPr>
              <w:spacing w:after="20" w:before="20" w:line="240"/>
              <w:jc w:val="left"/>
            </w:pPr>
            <w:r>
              <w:rPr>
                <w:rFonts w:ascii="Georgia" w:cs="Georgia" w:eastAsia="Georgia" w:hAnsi="Georgia"/>
                <w:b/>
                <w:bCs/>
                <w:i w:val="false"/>
                <w:iCs w:val="false"/>
                <w:smallCaps/>
                <w:color w:val="7A5C28"/>
                <w:sz w:val="18"/>
                <w:szCs w:val="18"/>
              </w:rPr>
              <w:t xml:space="preserve">Identity</w:t>
            </w:r>
          </w:p>
        </w:tc>
        <w:tc>
          <w:tcPr>
            <w:tcW w:type="dxa" w:w="2628"/>
            <w:tcBorders>
              <w:top w:val="single" w:color="D9D0BE" w:sz="4"/>
              <w:left w:val="single" w:color="D9D0BE" w:sz="4"/>
              <w:bottom w:val="single" w:color="D9D0BE" w:sz="4"/>
              <w:right w:val="single" w:color="D9D0BE" w:sz="4"/>
            </w:tcBorders>
            <w:shd w:fill="EFE6D4" w:val="clear"/>
            <w:tcMar>
              <w:top w:type="dxa" w:w="70"/>
              <w:left w:type="dxa" w:w="100"/>
              <w:bottom w:type="dxa" w:w="70"/>
              <w:right w:type="dxa" w:w="100"/>
            </w:tcMar>
            <w:vAlign w:val="center"/>
          </w:tcPr>
          <w:p>
            <w:pPr>
              <w:spacing w:after="20" w:before="20" w:line="240"/>
              <w:jc w:val="left"/>
            </w:pPr>
            <w:r>
              <w:rPr>
                <w:rFonts w:ascii="Georgia" w:cs="Georgia" w:eastAsia="Georgia" w:hAnsi="Georgia"/>
                <w:b/>
                <w:bCs/>
                <w:i w:val="false"/>
                <w:iCs w:val="false"/>
                <w:smallCaps/>
                <w:color w:val="7A5C28"/>
                <w:sz w:val="18"/>
                <w:szCs w:val="18"/>
              </w:rPr>
              <w:t xml:space="preserve">Function</w:t>
            </w:r>
          </w:p>
        </w:tc>
        <w:tc>
          <w:tcPr>
            <w:tcW w:type="dxa" w:w="2628"/>
            <w:tcBorders>
              <w:top w:val="single" w:color="D9D0BE" w:sz="4"/>
              <w:left w:val="single" w:color="D9D0BE" w:sz="4"/>
              <w:bottom w:val="single" w:color="D9D0BE" w:sz="4"/>
              <w:right w:val="single" w:color="D9D0BE" w:sz="4"/>
            </w:tcBorders>
            <w:shd w:fill="EFE6D4" w:val="clear"/>
            <w:tcMar>
              <w:top w:type="dxa" w:w="70"/>
              <w:left w:type="dxa" w:w="100"/>
              <w:bottom w:type="dxa" w:w="70"/>
              <w:right w:type="dxa" w:w="100"/>
            </w:tcMar>
            <w:vAlign w:val="center"/>
          </w:tcPr>
          <w:p>
            <w:pPr>
              <w:spacing w:after="20" w:before="20" w:line="240"/>
              <w:jc w:val="left"/>
            </w:pPr>
            <w:r>
              <w:rPr>
                <w:rFonts w:ascii="Georgia" w:cs="Georgia" w:eastAsia="Georgia" w:hAnsi="Georgia"/>
                <w:b/>
                <w:bCs/>
                <w:i w:val="false"/>
                <w:iCs w:val="false"/>
                <w:smallCaps/>
                <w:color w:val="7A5C28"/>
                <w:sz w:val="18"/>
                <w:szCs w:val="18"/>
              </w:rPr>
              <w:t xml:space="preserve">Imagery</w:t>
            </w:r>
          </w:p>
        </w:tc>
      </w:tr>
      <w:tr>
        <w:tc>
          <w:tcPr>
            <w:tcW w:type="dxa" w:w="225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First Reflection</w:t>
            </w:r>
          </w:p>
        </w:tc>
        <w:tc>
          <w:tcPr>
            <w:tcW w:type="dxa" w:w="1877"/>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Barbelo</w:t>
            </w:r>
          </w:p>
        </w:tc>
        <w:tc>
          <w:tcPr>
            <w:tcW w:type="dxa" w:w="2628"/>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Reflection / Origin</w:t>
            </w:r>
          </w:p>
        </w:tc>
        <w:tc>
          <w:tcPr>
            <w:tcW w:type="dxa" w:w="2628"/>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Crystal</w:t>
            </w:r>
          </w:p>
        </w:tc>
      </w:tr>
      <w:tr>
        <w:tc>
          <w:tcPr>
            <w:tcW w:type="dxa" w:w="225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Awakening</w:t>
            </w:r>
          </w:p>
        </w:tc>
        <w:tc>
          <w:tcPr>
            <w:tcW w:type="dxa" w:w="1877"/>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Sophia</w:t>
            </w:r>
          </w:p>
        </w:tc>
        <w:tc>
          <w:tcPr>
            <w:tcW w:type="dxa" w:w="2628"/>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Descent / Recognition</w:t>
            </w:r>
          </w:p>
        </w:tc>
        <w:tc>
          <w:tcPr>
            <w:tcW w:type="dxa" w:w="2628"/>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Geode / Colour</w:t>
            </w:r>
          </w:p>
        </w:tc>
      </w:tr>
      <w:tr>
        <w:tc>
          <w:tcPr>
            <w:tcW w:type="dxa" w:w="225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Forge</w:t>
            </w:r>
          </w:p>
        </w:tc>
        <w:tc>
          <w:tcPr>
            <w:tcW w:type="dxa" w:w="1877"/>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Forge</w:t>
            </w:r>
          </w:p>
        </w:tc>
        <w:tc>
          <w:tcPr>
            <w:tcW w:type="dxa" w:w="2628"/>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Transformation</w:t>
            </w:r>
          </w:p>
        </w:tc>
        <w:tc>
          <w:tcPr>
            <w:tcW w:type="dxa" w:w="2628"/>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left"/>
            </w:pPr>
            <w:r>
              <w:rPr>
                <w:rFonts w:ascii="Georgia" w:cs="Georgia" w:eastAsia="Georgia" w:hAnsi="Georgia"/>
                <w:b w:val="false"/>
                <w:bCs w:val="false"/>
                <w:i w:val="false"/>
                <w:iCs w:val="false"/>
                <w:smallCaps w:val="false"/>
                <w:color w:val="1C1914"/>
                <w:sz w:val="20"/>
                <w:szCs w:val="20"/>
              </w:rPr>
              <w:t xml:space="preserve">Fire / Water</w:t>
            </w:r>
          </w:p>
        </w:tc>
      </w:tr>
    </w:tbl>
    <w:p>
      <w:pPr>
        <w:spacing w:after="200" w:before="240" w:line="288"/>
        <w:jc w:val="left"/>
      </w:pPr>
      <w:r>
        <w:rPr>
          <w:rFonts w:ascii="Georgia" w:cs="Georgia" w:eastAsia="Georgia" w:hAnsi="Georgia"/>
          <w:b w:val="false"/>
          <w:bCs w:val="false"/>
          <w:i w:val="false"/>
          <w:iCs w:val="false"/>
          <w:smallCaps w:val="false"/>
          <w:color w:val="1C1914"/>
          <w:sz w:val="22"/>
          <w:szCs w:val="22"/>
        </w:rPr>
        <w:t xml:space="preserve">The movement is:</w:t>
      </w:r>
    </w:p>
    <w:p>
      <w:pPr>
        <w:spacing w:after="80" w:before="40" w:line="276"/>
        <w:jc w:val="center"/>
      </w:pPr>
      <w:r>
        <w:rPr>
          <w:rFonts w:ascii="Georgia" w:cs="Georgia" w:eastAsia="Georgia" w:hAnsi="Georgia"/>
          <w:b w:val="false"/>
          <w:bCs w:val="false"/>
          <w:i/>
          <w:iCs/>
          <w:smallCaps w:val="false"/>
          <w:color w:val="1C1914"/>
          <w:sz w:val="22"/>
          <w:szCs w:val="22"/>
        </w:rPr>
        <w:t xml:space="preserve">REFLECTION → AWAKENING → FORGING</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XVI. Yaldabaoth — The Pivot</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Codex next encounters Yaldabaoth.</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In the Apocryphon of John, Yaldabaoth is associated with the names Saklas and Samael.</w:t>
      </w:r>
    </w:p>
    <w:p>
      <w:pPr>
        <w:spacing w:after="200" w:before="0" w:line="288"/>
        <w:jc w:val="left"/>
      </w:pPr>
      <w:r>
        <w:rPr>
          <w:rFonts w:ascii="Georgia" w:cs="Georgia" w:eastAsia="Georgia" w:hAnsi="Georgia"/>
          <w:b w:val="false"/>
          <w:bCs w:val="false"/>
          <w:i/>
          <w:iCs/>
          <w:smallCaps w:val="false"/>
          <w:color w:val="1C1914"/>
          <w:sz w:val="22"/>
          <w:szCs w:val="22"/>
        </w:rPr>
        <w:t xml:space="preserve">The Codex does not treat disputed name etymologies as established fact.</w:t>
      </w:r>
    </w:p>
    <w:p>
      <w:pPr>
        <w:spacing w:after="80" w:before="40" w:line="276"/>
        <w:jc w:val="center"/>
      </w:pPr>
      <w:r>
        <w:rPr>
          <w:rFonts w:ascii="Georgia" w:cs="Georgia" w:eastAsia="Georgia" w:hAnsi="Georgia"/>
          <w:b w:val="false"/>
          <w:bCs w:val="false"/>
          <w:i/>
          <w:iCs/>
          <w:smallCaps w:val="false"/>
          <w:color w:val="1C1914"/>
          <w:sz w:val="22"/>
          <w:szCs w:val="22"/>
        </w:rPr>
        <w:t xml:space="preserve">THE BLIND ARCHITECT</w:t>
      </w:r>
    </w:p>
    <w:p>
      <w:pPr>
        <w:spacing w:after="80" w:before="40" w:line="276"/>
        <w:jc w:val="center"/>
      </w:pPr>
      <w:r>
        <w:rPr>
          <w:rFonts w:ascii="Georgia" w:cs="Georgia" w:eastAsia="Georgia" w:hAnsi="Georgia"/>
          <w:b w:val="false"/>
          <w:bCs w:val="false"/>
          <w:i/>
          <w:iCs/>
          <w:smallCaps w:val="false"/>
          <w:color w:val="1C1914"/>
          <w:sz w:val="22"/>
          <w:szCs w:val="22"/>
        </w:rPr>
        <w:t xml:space="preserve">Enclosure → confinement → forgetfulness</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XVII. The Arena as Prison</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Arena has two possible states.</w:t>
      </w:r>
    </w:p>
    <w:p>
      <w:pPr>
        <w:pStyle w:val="Heading2"/>
        <w:spacing w:after="140" w:before="280" w:line="276"/>
        <w:jc w:val="left"/>
      </w:pPr>
      <w:r>
        <w:rPr>
          <w:rFonts w:ascii="Georgia" w:cs="Georgia" w:eastAsia="Georgia" w:hAnsi="Georgia"/>
          <w:b/>
          <w:bCs/>
          <w:i w:val="false"/>
          <w:iCs w:val="false"/>
          <w:smallCaps w:val="false"/>
          <w:color w:val="1C1914"/>
          <w:sz w:val="24"/>
          <w:szCs w:val="24"/>
        </w:rPr>
        <w:t xml:space="preserve">Arena as record</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Ground that remembers.</w:t>
      </w:r>
    </w:p>
    <w:p>
      <w:pPr>
        <w:pStyle w:val="Heading2"/>
        <w:spacing w:after="140" w:before="280" w:line="276"/>
        <w:jc w:val="left"/>
      </w:pPr>
      <w:r>
        <w:rPr>
          <w:rFonts w:ascii="Georgia" w:cs="Georgia" w:eastAsia="Georgia" w:hAnsi="Georgia"/>
          <w:b/>
          <w:bCs/>
          <w:i w:val="false"/>
          <w:iCs w:val="false"/>
          <w:smallCaps w:val="false"/>
          <w:color w:val="1C1914"/>
          <w:sz w:val="24"/>
          <w:szCs w:val="24"/>
        </w:rPr>
        <w:t xml:space="preserve">Arena as prison</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Enclosure that demands endless struggle.</w:t>
      </w:r>
    </w:p>
    <w:p>
      <w:pPr>
        <w:spacing w:after="80" w:before="40" w:line="276"/>
        <w:jc w:val="center"/>
      </w:pPr>
      <w:r>
        <w:rPr>
          <w:rFonts w:ascii="Georgia" w:cs="Georgia" w:eastAsia="Georgia" w:hAnsi="Georgia"/>
          <w:b w:val="false"/>
          <w:bCs w:val="false"/>
          <w:i/>
          <w:iCs/>
          <w:smallCaps w:val="false"/>
          <w:color w:val="1C1914"/>
          <w:sz w:val="22"/>
          <w:szCs w:val="22"/>
        </w:rPr>
        <w:t xml:space="preserve">THE RECORD BECOMES THE PRISON.</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closed system says:</w:t>
      </w:r>
    </w:p>
    <w:p>
      <w:pPr>
        <w:spacing w:after="80" w:before="40" w:line="276"/>
        <w:jc w:val="center"/>
      </w:pPr>
      <w:r>
        <w:rPr>
          <w:rFonts w:ascii="Georgia" w:cs="Georgia" w:eastAsia="Georgia" w:hAnsi="Georgia"/>
          <w:b w:val="false"/>
          <w:bCs w:val="false"/>
          <w:i/>
          <w:iCs/>
          <w:smallCaps w:val="false"/>
          <w:color w:val="1C1914"/>
          <w:sz w:val="22"/>
          <w:szCs w:val="22"/>
        </w:rPr>
        <w:t xml:space="preserve">Stay here. Fight here. This is all there is.</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XVIII. Kristos — The Anointed</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Christos is the Greek term meaning “anointed,” from chriō, “to anoint.”</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Within Codex Crystalum, this becomes a symbolic principle: anointing comes from outside the person being anointed.</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Kristos therefore represents outside recognition entering the closed system.</w:t>
      </w:r>
    </w:p>
    <w:p>
      <w:pPr>
        <w:spacing w:after="80" w:before="40" w:line="276"/>
        <w:jc w:val="center"/>
      </w:pPr>
      <w:r>
        <w:rPr>
          <w:rFonts w:ascii="Georgia" w:cs="Georgia" w:eastAsia="Georgia" w:hAnsi="Georgia"/>
          <w:b w:val="false"/>
          <w:bCs w:val="false"/>
          <w:i/>
          <w:iCs/>
          <w:smallCaps w:val="false"/>
          <w:color w:val="1C1914"/>
          <w:sz w:val="22"/>
          <w:szCs w:val="22"/>
        </w:rPr>
        <w:t xml:space="preserve">You are not limited to the enclosure that named you.</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XIX. Yaldabaoth / Kristos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D9D0BE" w:sz="4"/>
              <w:left w:val="single" w:color="D9D0BE" w:sz="4"/>
              <w:bottom w:val="single" w:color="D9D0BE" w:sz="4"/>
              <w:right w:val="single" w:color="D9D0BE" w:sz="4"/>
            </w:tcBorders>
            <w:shd w:fill="EFE6D4" w:val="clear"/>
            <w:tcMar>
              <w:top w:type="dxa" w:w="70"/>
              <w:left w:type="dxa" w:w="100"/>
              <w:bottom w:type="dxa" w:w="70"/>
              <w:right w:type="dxa" w:w="100"/>
            </w:tcMar>
            <w:vAlign w:val="center"/>
          </w:tcPr>
          <w:p>
            <w:pPr>
              <w:spacing w:after="20" w:before="20" w:line="240"/>
              <w:jc w:val="center"/>
            </w:pPr>
            <w:r>
              <w:rPr>
                <w:rFonts w:ascii="Georgia" w:cs="Georgia" w:eastAsia="Georgia" w:hAnsi="Georgia"/>
                <w:b/>
                <w:bCs/>
                <w:i w:val="false"/>
                <w:iCs w:val="false"/>
                <w:smallCaps/>
                <w:color w:val="7A5C28"/>
                <w:sz w:val="18"/>
                <w:szCs w:val="18"/>
              </w:rPr>
              <w:t xml:space="preserve">Yaldabaoth</w:t>
            </w:r>
          </w:p>
        </w:tc>
        <w:tc>
          <w:tcPr>
            <w:tcW w:type="dxa" w:w="4693"/>
            <w:tcBorders>
              <w:top w:val="single" w:color="D9D0BE" w:sz="4"/>
              <w:left w:val="single" w:color="D9D0BE" w:sz="4"/>
              <w:bottom w:val="single" w:color="D9D0BE" w:sz="4"/>
              <w:right w:val="single" w:color="D9D0BE" w:sz="4"/>
            </w:tcBorders>
            <w:shd w:fill="EFE6D4" w:val="clear"/>
            <w:tcMar>
              <w:top w:type="dxa" w:w="70"/>
              <w:left w:type="dxa" w:w="100"/>
              <w:bottom w:type="dxa" w:w="70"/>
              <w:right w:type="dxa" w:w="100"/>
            </w:tcMar>
            <w:vAlign w:val="center"/>
          </w:tcPr>
          <w:p>
            <w:pPr>
              <w:spacing w:after="20" w:before="20" w:line="240"/>
              <w:jc w:val="center"/>
            </w:pPr>
            <w:r>
              <w:rPr>
                <w:rFonts w:ascii="Georgia" w:cs="Georgia" w:eastAsia="Georgia" w:hAnsi="Georgia"/>
                <w:b/>
                <w:bCs/>
                <w:i w:val="false"/>
                <w:iCs w:val="false"/>
                <w:smallCaps/>
                <w:color w:val="7A5C28"/>
                <w:sz w:val="18"/>
                <w:szCs w:val="18"/>
              </w:rPr>
              <w:t xml:space="preserve">Kristos</w:t>
            </w:r>
          </w:p>
        </w:tc>
      </w:tr>
      <w:tr>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Blind Architect</w:t>
            </w:r>
          </w:p>
        </w:tc>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Anointed Revealer</w:t>
            </w:r>
          </w:p>
        </w:tc>
      </w:tr>
      <w:tr>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Enclosure</w:t>
            </w:r>
          </w:p>
        </w:tc>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Threshold</w:t>
            </w:r>
          </w:p>
        </w:tc>
      </w:tr>
      <w:tr>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Forgetfulness</w:t>
            </w:r>
          </w:p>
        </w:tc>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Recognition</w:t>
            </w:r>
          </w:p>
        </w:tc>
      </w:tr>
      <w:tr>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Repetition</w:t>
            </w:r>
          </w:p>
        </w:tc>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Movement</w:t>
            </w:r>
          </w:p>
        </w:tc>
      </w:tr>
      <w:tr>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Arena as prison</w:t>
            </w:r>
          </w:p>
        </w:tc>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Arena as record</w:t>
            </w:r>
          </w:p>
        </w:tc>
      </w:tr>
      <w:tr>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Closed system</w:t>
            </w:r>
          </w:p>
        </w:tc>
        <w:tc>
          <w:tcPr>
            <w:tcW w:type="dxa" w:w="4693"/>
            <w:tcBorders>
              <w:top w:val="single" w:color="D9D0BE" w:sz="4"/>
              <w:left w:val="single" w:color="D9D0BE" w:sz="4"/>
              <w:bottom w:val="single" w:color="D9D0BE" w:sz="4"/>
              <w:right w:val="single" w:color="D9D0BE" w:sz="4"/>
            </w:tcBorders>
            <w:shd w:fill="FFFFFF" w:val="clear"/>
            <w:tcMar>
              <w:top w:type="dxa" w:w="70"/>
              <w:left w:type="dxa" w:w="100"/>
              <w:bottom w:type="dxa" w:w="70"/>
              <w:right w:type="dxa" w:w="100"/>
            </w:tcMar>
            <w:vAlign w:val="center"/>
          </w:tcPr>
          <w:p>
            <w:pPr>
              <w:spacing w:after="20" w:before="20" w:line="240"/>
              <w:jc w:val="center"/>
            </w:pPr>
            <w:r>
              <w:rPr>
                <w:rFonts w:ascii="Georgia" w:cs="Georgia" w:eastAsia="Georgia" w:hAnsi="Georgia"/>
                <w:b w:val="false"/>
                <w:bCs w:val="false"/>
                <w:i w:val="false"/>
                <w:iCs w:val="false"/>
                <w:smallCaps w:val="false"/>
                <w:color w:val="1C1914"/>
                <w:sz w:val="20"/>
                <w:szCs w:val="20"/>
              </w:rPr>
              <w:t xml:space="preserve">Outside reference</w:t>
            </w:r>
          </w:p>
        </w:tc>
      </w:tr>
    </w:tbl>
    <w:p>
      <w:pPr>
        <w:spacing w:after="200" w:before="240" w:line="288"/>
        <w:jc w:val="left"/>
      </w:pPr>
      <w:r>
        <w:rPr>
          <w:rFonts w:ascii="Georgia" w:cs="Georgia" w:eastAsia="Georgia" w:hAnsi="Georgia"/>
          <w:b w:val="false"/>
          <w:bCs w:val="false"/>
          <w:i w:val="false"/>
          <w:iCs w:val="false"/>
          <w:smallCaps w:val="false"/>
          <w:color w:val="1C1914"/>
          <w:sz w:val="22"/>
          <w:szCs w:val="22"/>
        </w:rPr>
        <w:t xml:space="preserve">The central distinction is:</w:t>
      </w:r>
    </w:p>
    <w:p>
      <w:pPr>
        <w:spacing w:after="80" w:before="40" w:line="276"/>
        <w:jc w:val="center"/>
      </w:pPr>
      <w:r>
        <w:rPr>
          <w:rFonts w:ascii="Georgia" w:cs="Georgia" w:eastAsia="Georgia" w:hAnsi="Georgia"/>
          <w:b w:val="false"/>
          <w:bCs w:val="false"/>
          <w:i/>
          <w:iCs/>
          <w:smallCaps w:val="false"/>
          <w:color w:val="1C1914"/>
          <w:sz w:val="22"/>
          <w:szCs w:val="22"/>
        </w:rPr>
        <w:t xml:space="preserve">closed system versus remembered outside</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XX. The Seeker</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Seeker encounters:</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1. the Arena,</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2. the record,</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3. the enclosure,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4. the possibility of an outside,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5. the choice to move.</w:t>
      </w:r>
    </w:p>
    <w:p>
      <w:pPr>
        <w:spacing w:after="80" w:before="40" w:line="276"/>
        <w:jc w:val="center"/>
      </w:pPr>
      <w:r>
        <w:rPr>
          <w:rFonts w:ascii="Georgia" w:cs="Georgia" w:eastAsia="Georgia" w:hAnsi="Georgia"/>
          <w:b w:val="false"/>
          <w:bCs w:val="false"/>
          <w:i/>
          <w:iCs/>
          <w:smallCaps w:val="false"/>
          <w:color w:val="1C1914"/>
          <w:sz w:val="22"/>
          <w:szCs w:val="22"/>
        </w:rPr>
        <w:t xml:space="preserve">Recognition → Movement</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XXI. The Road</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Road begins after recognition.</w:t>
      </w:r>
    </w:p>
    <w:p>
      <w:pPr>
        <w:spacing w:after="80" w:before="40" w:line="276"/>
        <w:jc w:val="center"/>
      </w:pPr>
      <w:r>
        <w:rPr>
          <w:rFonts w:ascii="Georgia" w:cs="Georgia" w:eastAsia="Georgia" w:hAnsi="Georgia"/>
          <w:b w:val="false"/>
          <w:bCs w:val="false"/>
          <w:i/>
          <w:iCs/>
          <w:smallCaps w:val="false"/>
          <w:color w:val="1C1914"/>
          <w:sz w:val="22"/>
          <w:szCs w:val="22"/>
        </w:rPr>
        <w:t xml:space="preserve">TURNER reveals.</w:t>
      </w:r>
    </w:p>
    <w:p>
      <w:pPr>
        <w:spacing w:after="80" w:before="40" w:line="276"/>
        <w:jc w:val="center"/>
      </w:pPr>
      <w:r>
        <w:rPr>
          <w:rFonts w:ascii="Georgia" w:cs="Georgia" w:eastAsia="Georgia" w:hAnsi="Georgia"/>
          <w:b w:val="false"/>
          <w:bCs w:val="false"/>
          <w:i/>
          <w:iCs/>
          <w:smallCaps w:val="false"/>
          <w:color w:val="1C1914"/>
          <w:sz w:val="22"/>
          <w:szCs w:val="22"/>
        </w:rPr>
        <w:t xml:space="preserve">ARENA records.</w:t>
      </w:r>
    </w:p>
    <w:p>
      <w:pPr>
        <w:spacing w:after="80" w:before="40" w:line="276"/>
        <w:jc w:val="center"/>
      </w:pPr>
      <w:r>
        <w:rPr>
          <w:rFonts w:ascii="Georgia" w:cs="Georgia" w:eastAsia="Georgia" w:hAnsi="Georgia"/>
          <w:b w:val="false"/>
          <w:bCs w:val="false"/>
          <w:i/>
          <w:iCs/>
          <w:smallCaps w:val="false"/>
          <w:color w:val="1C1914"/>
          <w:sz w:val="22"/>
          <w:szCs w:val="22"/>
        </w:rPr>
        <w:t xml:space="preserve">BARBELO reflects.</w:t>
      </w:r>
    </w:p>
    <w:p>
      <w:pPr>
        <w:spacing w:after="80" w:before="40" w:line="276"/>
        <w:jc w:val="center"/>
      </w:pPr>
      <w:r>
        <w:rPr>
          <w:rFonts w:ascii="Georgia" w:cs="Georgia" w:eastAsia="Georgia" w:hAnsi="Georgia"/>
          <w:b w:val="false"/>
          <w:bCs w:val="false"/>
          <w:i/>
          <w:iCs/>
          <w:smallCaps w:val="false"/>
          <w:color w:val="1C1914"/>
          <w:sz w:val="22"/>
          <w:szCs w:val="22"/>
        </w:rPr>
        <w:t xml:space="preserve">SOPHIA awakens.</w:t>
      </w:r>
    </w:p>
    <w:p>
      <w:pPr>
        <w:spacing w:after="80" w:before="40" w:line="276"/>
        <w:jc w:val="center"/>
      </w:pPr>
      <w:r>
        <w:rPr>
          <w:rFonts w:ascii="Georgia" w:cs="Georgia" w:eastAsia="Georgia" w:hAnsi="Georgia"/>
          <w:b w:val="false"/>
          <w:bCs w:val="false"/>
          <w:i/>
          <w:iCs/>
          <w:smallCaps w:val="false"/>
          <w:color w:val="1C1914"/>
          <w:sz w:val="22"/>
          <w:szCs w:val="22"/>
        </w:rPr>
        <w:t xml:space="preserve">COLOUR joins.</w:t>
      </w:r>
    </w:p>
    <w:p>
      <w:pPr>
        <w:spacing w:after="80" w:before="40" w:line="276"/>
        <w:jc w:val="center"/>
      </w:pPr>
      <w:r>
        <w:rPr>
          <w:rFonts w:ascii="Georgia" w:cs="Georgia" w:eastAsia="Georgia" w:hAnsi="Georgia"/>
          <w:b w:val="false"/>
          <w:bCs w:val="false"/>
          <w:i/>
          <w:iCs/>
          <w:smallCaps w:val="false"/>
          <w:color w:val="1C1914"/>
          <w:sz w:val="22"/>
          <w:szCs w:val="22"/>
        </w:rPr>
        <w:t xml:space="preserve">FORGE transforms.</w:t>
      </w:r>
    </w:p>
    <w:p>
      <w:pPr>
        <w:spacing w:after="80" w:before="40" w:line="276"/>
        <w:jc w:val="center"/>
      </w:pPr>
      <w:r>
        <w:rPr>
          <w:rFonts w:ascii="Georgia" w:cs="Georgia" w:eastAsia="Georgia" w:hAnsi="Georgia"/>
          <w:b w:val="false"/>
          <w:bCs w:val="false"/>
          <w:i/>
          <w:iCs/>
          <w:smallCaps w:val="false"/>
          <w:color w:val="1C1914"/>
          <w:sz w:val="22"/>
          <w:szCs w:val="22"/>
        </w:rPr>
        <w:t xml:space="preserve">FIRE rises.</w:t>
      </w:r>
    </w:p>
    <w:p>
      <w:pPr>
        <w:spacing w:after="80" w:before="40" w:line="276"/>
        <w:jc w:val="center"/>
      </w:pPr>
      <w:r>
        <w:rPr>
          <w:rFonts w:ascii="Georgia" w:cs="Georgia" w:eastAsia="Georgia" w:hAnsi="Georgia"/>
          <w:b w:val="false"/>
          <w:bCs w:val="false"/>
          <w:i/>
          <w:iCs/>
          <w:smallCaps w:val="false"/>
          <w:color w:val="1C1914"/>
          <w:sz w:val="22"/>
          <w:szCs w:val="22"/>
        </w:rPr>
        <w:t xml:space="preserve">WATER descends.</w:t>
      </w:r>
    </w:p>
    <w:p>
      <w:pPr>
        <w:spacing w:after="80" w:before="40" w:line="276"/>
        <w:jc w:val="center"/>
      </w:pPr>
      <w:r>
        <w:rPr>
          <w:rFonts w:ascii="Georgia" w:cs="Georgia" w:eastAsia="Georgia" w:hAnsi="Georgia"/>
          <w:b w:val="false"/>
          <w:bCs w:val="false"/>
          <w:i/>
          <w:iCs/>
          <w:smallCaps w:val="false"/>
          <w:color w:val="1C1914"/>
          <w:sz w:val="22"/>
          <w:szCs w:val="22"/>
        </w:rPr>
        <w:t xml:space="preserve">YALDABAOTH encloses.</w:t>
      </w:r>
    </w:p>
    <w:p>
      <w:pPr>
        <w:spacing w:after="80" w:before="40" w:line="276"/>
        <w:jc w:val="center"/>
      </w:pPr>
      <w:r>
        <w:rPr>
          <w:rFonts w:ascii="Georgia" w:cs="Georgia" w:eastAsia="Georgia" w:hAnsi="Georgia"/>
          <w:b w:val="false"/>
          <w:bCs w:val="false"/>
          <w:i/>
          <w:iCs/>
          <w:smallCaps w:val="false"/>
          <w:color w:val="1C1914"/>
          <w:sz w:val="22"/>
          <w:szCs w:val="22"/>
        </w:rPr>
        <w:t xml:space="preserve">KRISTOS opens the threshold.</w:t>
      </w:r>
    </w:p>
    <w:p>
      <w:pPr>
        <w:spacing w:after="80" w:before="40" w:line="276"/>
        <w:jc w:val="center"/>
      </w:pPr>
      <w:r>
        <w:rPr>
          <w:rFonts w:ascii="Georgia" w:cs="Georgia" w:eastAsia="Georgia" w:hAnsi="Georgia"/>
          <w:b w:val="false"/>
          <w:bCs w:val="false"/>
          <w:i/>
          <w:iCs/>
          <w:smallCaps w:val="false"/>
          <w:color w:val="1C1914"/>
          <w:sz w:val="22"/>
          <w:szCs w:val="22"/>
        </w:rPr>
        <w:t xml:space="preserve">THE SEEKER remembers.</w:t>
      </w:r>
    </w:p>
    <w:p>
      <w:pPr>
        <w:spacing w:after="80" w:before="40" w:line="276"/>
        <w:jc w:val="center"/>
      </w:pPr>
      <w:r>
        <w:rPr>
          <w:rFonts w:ascii="Georgia" w:cs="Georgia" w:eastAsia="Georgia" w:hAnsi="Georgia"/>
          <w:b w:val="false"/>
          <w:bCs w:val="false"/>
          <w:i/>
          <w:iCs/>
          <w:smallCaps w:val="false"/>
          <w:color w:val="1C1914"/>
          <w:sz w:val="22"/>
          <w:szCs w:val="22"/>
        </w:rPr>
        <w:t xml:space="preserve">THE ROAD continues.</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XXII. The Initial Circuit</w:t>
      </w:r>
    </w:p>
    <w:p>
      <w:pPr>
        <w:spacing w:after="80" w:before="40" w:line="276"/>
        <w:jc w:val="center"/>
      </w:pPr>
      <w:r>
        <w:rPr>
          <w:rFonts w:ascii="Georgia" w:cs="Georgia" w:eastAsia="Georgia" w:hAnsi="Georgia"/>
          <w:b w:val="false"/>
          <w:bCs w:val="false"/>
          <w:i/>
          <w:iCs/>
          <w:smallCaps w:val="false"/>
          <w:color w:val="1C1914"/>
          <w:sz w:val="22"/>
          <w:szCs w:val="22"/>
        </w:rPr>
        <w:t xml:space="preserve">TURNER → ARENA → BARBELO → SOPHIA → FORGE</w:t>
      </w:r>
    </w:p>
    <w:p>
      <w:pPr>
        <w:spacing w:after="80" w:before="40" w:line="276"/>
        <w:jc w:val="center"/>
      </w:pPr>
      <w:r>
        <w:rPr>
          <w:rFonts w:ascii="Georgia" w:cs="Georgia" w:eastAsia="Georgia" w:hAnsi="Georgia"/>
          <w:b w:val="false"/>
          <w:bCs w:val="false"/>
          <w:i/>
          <w:iCs/>
          <w:smallCaps w:val="false"/>
          <w:color w:val="1C1914"/>
          <w:sz w:val="22"/>
          <w:szCs w:val="22"/>
        </w:rPr>
        <w:t xml:space="preserve">→ YALDABAOTH → KRISTOS → SEEKER → ROAD</w:t>
      </w:r>
    </w:p>
    <w:p>
      <w:pPr>
        <w:spacing w:after="200" w:before="120" w:line="288"/>
        <w:jc w:val="left"/>
      </w:pPr>
      <w:r>
        <w:rPr>
          <w:rFonts w:ascii="Georgia" w:cs="Georgia" w:eastAsia="Georgia" w:hAnsi="Georgia"/>
          <w:b w:val="false"/>
          <w:bCs w:val="false"/>
          <w:i w:val="false"/>
          <w:iCs w:val="false"/>
          <w:smallCaps w:val="false"/>
          <w:color w:val="1C1914"/>
          <w:sz w:val="22"/>
          <w:szCs w:val="22"/>
        </w:rPr>
        <w:t xml:space="preserve">Or:</w:t>
      </w:r>
    </w:p>
    <w:p>
      <w:pPr>
        <w:spacing w:after="80" w:before="40" w:line="276"/>
        <w:jc w:val="center"/>
      </w:pPr>
      <w:r>
        <w:rPr>
          <w:rFonts w:ascii="Georgia" w:cs="Georgia" w:eastAsia="Georgia" w:hAnsi="Georgia"/>
          <w:b w:val="false"/>
          <w:bCs w:val="false"/>
          <w:i/>
          <w:iCs/>
          <w:smallCaps w:val="false"/>
          <w:color w:val="1C1914"/>
          <w:sz w:val="22"/>
          <w:szCs w:val="22"/>
        </w:rPr>
        <w:t xml:space="preserve">REVEAL → RECORD → REFLECT → AWAKEN</w:t>
      </w:r>
    </w:p>
    <w:p>
      <w:pPr>
        <w:spacing w:after="80" w:before="40" w:line="276"/>
        <w:jc w:val="center"/>
      </w:pPr>
      <w:r>
        <w:rPr>
          <w:rFonts w:ascii="Georgia" w:cs="Georgia" w:eastAsia="Georgia" w:hAnsi="Georgia"/>
          <w:b w:val="false"/>
          <w:bCs w:val="false"/>
          <w:i/>
          <w:iCs/>
          <w:smallCaps w:val="false"/>
          <w:color w:val="1C1914"/>
          <w:sz w:val="22"/>
          <w:szCs w:val="22"/>
        </w:rPr>
        <w:t xml:space="preserve">→ TRANSFORM → RECOGNIZE → REMEMBER → MOVE</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XXIII. The Reserved Four-Corner Foundation</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 first two corners are:</w:t>
      </w:r>
    </w:p>
    <w:p>
      <w:pPr>
        <w:spacing w:after="80" w:before="40" w:line="276"/>
        <w:jc w:val="center"/>
      </w:pPr>
      <w:r>
        <w:rPr>
          <w:rFonts w:ascii="Georgia" w:cs="Georgia" w:eastAsia="Georgia" w:hAnsi="Georgia"/>
          <w:b w:val="false"/>
          <w:bCs w:val="false"/>
          <w:i/>
          <w:iCs/>
          <w:smallCaps w:val="false"/>
          <w:color w:val="1C1914"/>
          <w:sz w:val="22"/>
          <w:szCs w:val="22"/>
        </w:rPr>
        <w:t xml:space="preserve">TURNER — Revealer</w:t>
      </w:r>
    </w:p>
    <w:p>
      <w:pPr>
        <w:spacing w:after="80" w:before="40" w:line="276"/>
        <w:jc w:val="center"/>
      </w:pPr>
      <w:r>
        <w:rPr>
          <w:rFonts w:ascii="Georgia" w:cs="Georgia" w:eastAsia="Georgia" w:hAnsi="Georgia"/>
          <w:b w:val="false"/>
          <w:bCs w:val="false"/>
          <w:i/>
          <w:iCs/>
          <w:smallCaps w:val="false"/>
          <w:color w:val="1C1914"/>
          <w:sz w:val="22"/>
          <w:szCs w:val="22"/>
        </w:rPr>
        <w:t xml:space="preserve">ARENA — Record</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Two additional genealogical positions exist but are protected in this edition:</w:t>
      </w:r>
    </w:p>
    <w:p>
      <w:pPr>
        <w:spacing w:after="80" w:before="40" w:line="276"/>
        <w:jc w:val="center"/>
      </w:pPr>
      <w:r>
        <w:rPr>
          <w:rFonts w:ascii="Georgia" w:cs="Georgia" w:eastAsia="Georgia" w:hAnsi="Georgia"/>
          <w:b w:val="false"/>
          <w:bCs w:val="false"/>
          <w:i/>
          <w:iCs/>
          <w:smallCaps w:val="false"/>
          <w:color w:val="1C1914"/>
          <w:sz w:val="22"/>
          <w:szCs w:val="22"/>
        </w:rPr>
        <w:t xml:space="preserve">Third corner — (private) — Preservation</w:t>
      </w:r>
    </w:p>
    <w:p>
      <w:pPr>
        <w:spacing w:after="80" w:before="40" w:line="276"/>
        <w:jc w:val="center"/>
      </w:pPr>
      <w:r>
        <w:rPr>
          <w:rFonts w:ascii="Georgia" w:cs="Georgia" w:eastAsia="Georgia" w:hAnsi="Georgia"/>
          <w:b w:val="false"/>
          <w:bCs w:val="false"/>
          <w:i/>
          <w:iCs/>
          <w:smallCaps w:val="false"/>
          <w:color w:val="1C1914"/>
          <w:sz w:val="22"/>
          <w:szCs w:val="22"/>
        </w:rPr>
        <w:t xml:space="preserve">Fourth corner — (private) — Connection / Weaving</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Their specific identifiers are deliberately absent.</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XXIV. Evidence / Symbolism</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Historical layer: what can be documented.</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Textual layer: what the ancient sources actually contain.</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Symbolic layer: what those materials mean within this Codex.</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Personal layer: what the symbolic architecture corresponds to personally.</w:t>
      </w:r>
    </w:p>
    <w:p>
      <w:pPr>
        <w:spacing w:after="80" w:before="40" w:line="276"/>
        <w:jc w:val="center"/>
      </w:pPr>
      <w:r>
        <w:rPr>
          <w:rFonts w:ascii="Georgia" w:cs="Georgia" w:eastAsia="Georgia" w:hAnsi="Georgia"/>
          <w:b w:val="false"/>
          <w:bCs w:val="false"/>
          <w:i/>
          <w:iCs/>
          <w:smallCaps w:val="false"/>
          <w:color w:val="1C1914"/>
          <w:sz w:val="22"/>
          <w:szCs w:val="22"/>
        </w:rPr>
        <w:t xml:space="preserve">Resonance is not proof.</w:t>
      </w:r>
    </w:p>
    <w:p>
      <w:pPr>
        <w:spacing w:after="80" w:before="40" w:line="276"/>
        <w:jc w:val="center"/>
      </w:pPr>
      <w:r>
        <w:rPr>
          <w:rFonts w:ascii="Georgia" w:cs="Georgia" w:eastAsia="Georgia" w:hAnsi="Georgia"/>
          <w:b w:val="false"/>
          <w:bCs w:val="false"/>
          <w:i/>
          <w:iCs/>
          <w:smallCaps w:val="false"/>
          <w:color w:val="1C1914"/>
          <w:sz w:val="22"/>
          <w:szCs w:val="22"/>
        </w:rPr>
        <w:t xml:space="preserve">Privacy does not require deletion of structure.</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XXV. Memory Principle</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What is hidden is not necessarily absent.</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Crystal contains structure. The geode conceals its interior. Fire transforms. Water integrates. The Arena records. The Road moves.</w:t>
      </w:r>
    </w:p>
    <w:p>
      <w:pPr>
        <w:spacing w:after="80" w:before="40" w:line="276"/>
        <w:jc w:val="center"/>
      </w:pPr>
      <w:r>
        <w:rPr>
          <w:rFonts w:ascii="Georgia" w:cs="Georgia" w:eastAsia="Georgia" w:hAnsi="Georgia"/>
          <w:b w:val="false"/>
          <w:bCs w:val="false"/>
          <w:i/>
          <w:iCs/>
          <w:smallCaps w:val="false"/>
          <w:color w:val="1C1914"/>
          <w:sz w:val="22"/>
          <w:szCs w:val="22"/>
        </w:rPr>
        <w:t xml:space="preserve">Memory is the recognition of what remains when the original form has been obscured.</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XXVI. Final Formula</w:t>
      </w:r>
    </w:p>
    <w:p>
      <w:pPr>
        <w:spacing w:after="80" w:before="40" w:line="276"/>
        <w:jc w:val="center"/>
      </w:pPr>
      <w:r>
        <w:rPr>
          <w:rFonts w:ascii="Georgia" w:cs="Georgia" w:eastAsia="Georgia" w:hAnsi="Georgia"/>
          <w:b w:val="false"/>
          <w:bCs w:val="false"/>
          <w:i/>
          <w:iCs/>
          <w:smallCaps w:val="false"/>
          <w:color w:val="1C1914"/>
          <w:sz w:val="22"/>
          <w:szCs w:val="22"/>
        </w:rPr>
        <w:t xml:space="preserve">TURNER reveals.</w:t>
      </w:r>
    </w:p>
    <w:p>
      <w:pPr>
        <w:spacing w:after="80" w:before="40" w:line="276"/>
        <w:jc w:val="center"/>
      </w:pPr>
      <w:r>
        <w:rPr>
          <w:rFonts w:ascii="Georgia" w:cs="Georgia" w:eastAsia="Georgia" w:hAnsi="Georgia"/>
          <w:b w:val="false"/>
          <w:bCs w:val="false"/>
          <w:i/>
          <w:iCs/>
          <w:smallCaps w:val="false"/>
          <w:color w:val="1C1914"/>
          <w:sz w:val="22"/>
          <w:szCs w:val="22"/>
        </w:rPr>
        <w:t xml:space="preserve">ARENA records.</w:t>
      </w:r>
    </w:p>
    <w:p>
      <w:pPr>
        <w:spacing w:after="80" w:before="40" w:line="276"/>
        <w:jc w:val="center"/>
      </w:pPr>
      <w:r>
        <w:rPr>
          <w:rFonts w:ascii="Georgia" w:cs="Georgia" w:eastAsia="Georgia" w:hAnsi="Georgia"/>
          <w:b w:val="false"/>
          <w:bCs w:val="false"/>
          <w:i/>
          <w:iCs/>
          <w:smallCaps w:val="false"/>
          <w:color w:val="1C1914"/>
          <w:sz w:val="22"/>
          <w:szCs w:val="22"/>
        </w:rPr>
        <w:t xml:space="preserve">BARBELO reflects.</w:t>
      </w:r>
    </w:p>
    <w:p>
      <w:pPr>
        <w:spacing w:after="80" w:before="40" w:line="276"/>
        <w:jc w:val="center"/>
      </w:pPr>
      <w:r>
        <w:rPr>
          <w:rFonts w:ascii="Georgia" w:cs="Georgia" w:eastAsia="Georgia" w:hAnsi="Georgia"/>
          <w:b w:val="false"/>
          <w:bCs w:val="false"/>
          <w:i/>
          <w:iCs/>
          <w:smallCaps w:val="false"/>
          <w:color w:val="1C1914"/>
          <w:sz w:val="22"/>
          <w:szCs w:val="22"/>
        </w:rPr>
        <w:t xml:space="preserve">SOPHIA awakens.</w:t>
      </w:r>
    </w:p>
    <w:p>
      <w:pPr>
        <w:spacing w:after="80" w:before="40" w:line="276"/>
        <w:jc w:val="center"/>
      </w:pPr>
      <w:r>
        <w:rPr>
          <w:rFonts w:ascii="Georgia" w:cs="Georgia" w:eastAsia="Georgia" w:hAnsi="Georgia"/>
          <w:b w:val="false"/>
          <w:bCs w:val="false"/>
          <w:i/>
          <w:iCs/>
          <w:smallCaps w:val="false"/>
          <w:color w:val="1C1914"/>
          <w:sz w:val="22"/>
          <w:szCs w:val="22"/>
        </w:rPr>
        <w:t xml:space="preserve">COLOUR joins.</w:t>
      </w:r>
    </w:p>
    <w:p>
      <w:pPr>
        <w:spacing w:after="80" w:before="40" w:line="276"/>
        <w:jc w:val="center"/>
      </w:pPr>
      <w:r>
        <w:rPr>
          <w:rFonts w:ascii="Georgia" w:cs="Georgia" w:eastAsia="Georgia" w:hAnsi="Georgia"/>
          <w:b w:val="false"/>
          <w:bCs w:val="false"/>
          <w:i/>
          <w:iCs/>
          <w:smallCaps w:val="false"/>
          <w:color w:val="1C1914"/>
          <w:sz w:val="22"/>
          <w:szCs w:val="22"/>
        </w:rPr>
        <w:t xml:space="preserve">FORGE transforms.</w:t>
      </w:r>
    </w:p>
    <w:p>
      <w:pPr>
        <w:spacing w:after="80" w:before="40" w:line="276"/>
        <w:jc w:val="center"/>
      </w:pPr>
      <w:r>
        <w:rPr>
          <w:rFonts w:ascii="Georgia" w:cs="Georgia" w:eastAsia="Georgia" w:hAnsi="Georgia"/>
          <w:b w:val="false"/>
          <w:bCs w:val="false"/>
          <w:i/>
          <w:iCs/>
          <w:smallCaps w:val="false"/>
          <w:color w:val="1C1914"/>
          <w:sz w:val="22"/>
          <w:szCs w:val="22"/>
        </w:rPr>
        <w:t xml:space="preserve">FIRE rises.</w:t>
      </w:r>
    </w:p>
    <w:p>
      <w:pPr>
        <w:spacing w:after="80" w:before="40" w:line="276"/>
        <w:jc w:val="center"/>
      </w:pPr>
      <w:r>
        <w:rPr>
          <w:rFonts w:ascii="Georgia" w:cs="Georgia" w:eastAsia="Georgia" w:hAnsi="Georgia"/>
          <w:b w:val="false"/>
          <w:bCs w:val="false"/>
          <w:i/>
          <w:iCs/>
          <w:smallCaps w:val="false"/>
          <w:color w:val="1C1914"/>
          <w:sz w:val="22"/>
          <w:szCs w:val="22"/>
        </w:rPr>
        <w:t xml:space="preserve">WATER descends.</w:t>
      </w:r>
    </w:p>
    <w:p>
      <w:pPr>
        <w:spacing w:after="80" w:before="40" w:line="276"/>
        <w:jc w:val="center"/>
      </w:pPr>
      <w:r>
        <w:rPr>
          <w:rFonts w:ascii="Georgia" w:cs="Georgia" w:eastAsia="Georgia" w:hAnsi="Georgia"/>
          <w:b w:val="false"/>
          <w:bCs w:val="false"/>
          <w:i/>
          <w:iCs/>
          <w:smallCaps w:val="false"/>
          <w:color w:val="1C1914"/>
          <w:sz w:val="22"/>
          <w:szCs w:val="22"/>
        </w:rPr>
        <w:t xml:space="preserve">YALDABAOTH encloses.</w:t>
      </w:r>
    </w:p>
    <w:p>
      <w:pPr>
        <w:spacing w:after="80" w:before="40" w:line="276"/>
        <w:jc w:val="center"/>
      </w:pPr>
      <w:r>
        <w:rPr>
          <w:rFonts w:ascii="Georgia" w:cs="Georgia" w:eastAsia="Georgia" w:hAnsi="Georgia"/>
          <w:b w:val="false"/>
          <w:bCs w:val="false"/>
          <w:i/>
          <w:iCs/>
          <w:smallCaps w:val="false"/>
          <w:color w:val="1C1914"/>
          <w:sz w:val="22"/>
          <w:szCs w:val="22"/>
        </w:rPr>
        <w:t xml:space="preserve">KRISTOS anoints.</w:t>
      </w:r>
    </w:p>
    <w:p>
      <w:pPr>
        <w:spacing w:after="80" w:before="40" w:line="276"/>
        <w:jc w:val="center"/>
      </w:pPr>
      <w:r>
        <w:rPr>
          <w:rFonts w:ascii="Georgia" w:cs="Georgia" w:eastAsia="Georgia" w:hAnsi="Georgia"/>
          <w:b w:val="false"/>
          <w:bCs w:val="false"/>
          <w:i/>
          <w:iCs/>
          <w:smallCaps w:val="false"/>
          <w:color w:val="1C1914"/>
          <w:sz w:val="22"/>
          <w:szCs w:val="22"/>
        </w:rPr>
        <w:t xml:space="preserve">THE SEEKER remembers.</w:t>
      </w:r>
    </w:p>
    <w:p>
      <w:pPr>
        <w:spacing w:after="80" w:before="40" w:line="276"/>
        <w:jc w:val="center"/>
      </w:pPr>
      <w:r>
        <w:rPr>
          <w:rFonts w:ascii="Georgia" w:cs="Georgia" w:eastAsia="Georgia" w:hAnsi="Georgia"/>
          <w:b w:val="false"/>
          <w:bCs w:val="false"/>
          <w:i/>
          <w:iCs/>
          <w:smallCaps w:val="false"/>
          <w:color w:val="1C1914"/>
          <w:sz w:val="22"/>
          <w:szCs w:val="22"/>
        </w:rPr>
        <w:t xml:space="preserve">THE ROAD continues.</w:t>
      </w:r>
    </w:p>
    <w:p>
      <w:pPr>
        <w:pageBreakBefore/>
        <w:spacing w:after="0" w:before="0" w:line="276"/>
        <w:jc w:val="left"/>
      </w:pPr>
      <w:r>
        <w:rPr>
          <w:rFonts w:ascii="Georgia" w:cs="Georgia" w:eastAsia="Georgia" w:hAnsi="Georgia"/>
          <w:b w:val="false"/>
          <w:bCs w:val="false"/>
          <w:i w:val="false"/>
          <w:iCs w:val="false"/>
          <w:smallCaps w:val="false"/>
          <w:color w:val="1C1914"/>
          <w:sz w:val="22"/>
          <w:szCs w:val="22"/>
        </w:rPr>
        <w:t xml:space="preserve"/>
      </w:r>
    </w:p>
    <w:p>
      <w:pPr>
        <w:spacing w:after="80" w:before="0" w:line="240"/>
        <w:jc w:val="center"/>
      </w:pPr>
      <w:r>
        <w:rPr>
          <w:rFonts w:ascii="Georgia" w:cs="Georgia" w:eastAsia="Georgia" w:hAnsi="Georgia"/>
          <w:b/>
          <w:bCs/>
          <w:i w:val="false"/>
          <w:iCs w:val="false"/>
          <w:smallCaps/>
          <w:color w:val="7A5C28"/>
          <w:sz w:val="18"/>
          <w:szCs w:val="18"/>
        </w:rPr>
        <w:t xml:space="preserve">Codex Seal I — Public</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4B89A" w:sz="6"/>
              <w:left w:val="single" w:color="C4B89A" w:sz="6"/>
              <w:bottom w:val="single" w:color="C4B89A" w:sz="6"/>
              <w:right w:val="single" w:color="C4B89A" w:sz="6"/>
            </w:tcBorders>
            <w:shd w:fill="EFE6D4" w:val="clear"/>
            <w:tcMar>
              <w:top w:type="dxa" w:w="200"/>
              <w:left w:type="dxa" w:w="240"/>
              <w:bottom w:type="dxa" w:w="200"/>
              <w:right w:type="dxa" w:w="240"/>
            </w:tcMar>
          </w:tcPr>
          <w:p>
            <w:pPr>
              <w:spacing w:after="80" w:before="0" w:line="276"/>
              <w:jc w:val="center"/>
            </w:pPr>
            <w:r>
              <w:rPr>
                <w:rFonts w:ascii="Georgia" w:cs="Georgia" w:eastAsia="Georgia" w:hAnsi="Georgia"/>
                <w:b/>
                <w:bCs/>
                <w:i w:val="false"/>
                <w:iCs w:val="false"/>
                <w:smallCaps/>
                <w:color w:val="7A5C28"/>
                <w:sz w:val="20"/>
                <w:szCs w:val="20"/>
              </w:rPr>
              <w:t xml:space="preserve">CODEX CRYSTALUM — PUBLIC EDITION</w:t>
            </w:r>
          </w:p>
          <w:p>
            <w:pPr>
              <w:spacing w:after="80" w:before="20" w:line="276"/>
              <w:jc w:val="center"/>
            </w:pPr>
            <w:r>
              <w:rPr>
                <w:rFonts w:ascii="Georgia" w:cs="Georgia" w:eastAsia="Georgia" w:hAnsi="Georgia"/>
                <w:b/>
                <w:bCs/>
                <w:i w:val="false"/>
                <w:iCs w:val="false"/>
                <w:smallCaps/>
                <w:color w:val="1C1914"/>
                <w:sz w:val="20"/>
                <w:szCs w:val="20"/>
              </w:rPr>
              <w:t xml:space="preserve">THE ARENA IS NOT THE ROAD.</w:t>
            </w:r>
          </w:p>
          <w:p>
            <w:pPr>
              <w:spacing w:after="80" w:before="20" w:line="276"/>
              <w:jc w:val="center"/>
            </w:pPr>
            <w:r>
              <w:rPr>
                <w:rFonts w:ascii="Georgia" w:cs="Georgia" w:eastAsia="Georgia" w:hAnsi="Georgia"/>
                <w:b/>
                <w:bCs/>
                <w:i w:val="false"/>
                <w:iCs w:val="false"/>
                <w:smallCaps/>
                <w:color w:val="1C1914"/>
                <w:sz w:val="20"/>
                <w:szCs w:val="20"/>
              </w:rPr>
              <w:t xml:space="preserve">THE RECORD IS NOT THE PRISON.</w:t>
            </w:r>
          </w:p>
          <w:p>
            <w:pPr>
              <w:spacing w:after="80" w:before="20" w:line="276"/>
              <w:jc w:val="center"/>
            </w:pPr>
            <w:r>
              <w:rPr>
                <w:rFonts w:ascii="Georgia" w:cs="Georgia" w:eastAsia="Georgia" w:hAnsi="Georgia"/>
                <w:b/>
                <w:bCs/>
                <w:i w:val="false"/>
                <w:iCs w:val="false"/>
                <w:smallCaps/>
                <w:color w:val="1C1914"/>
                <w:sz w:val="20"/>
                <w:szCs w:val="20"/>
              </w:rPr>
              <w:t xml:space="preserve">THE REFLECTION IS NOT THE SOURCE.</w:t>
            </w:r>
          </w:p>
          <w:p>
            <w:pPr>
              <w:spacing w:after="80" w:before="20" w:line="276"/>
              <w:jc w:val="center"/>
            </w:pPr>
            <w:r>
              <w:rPr>
                <w:rFonts w:ascii="Georgia" w:cs="Georgia" w:eastAsia="Georgia" w:hAnsi="Georgia"/>
                <w:b/>
                <w:bCs/>
                <w:i w:val="false"/>
                <w:iCs w:val="false"/>
                <w:smallCaps/>
                <w:color w:val="1C1914"/>
                <w:sz w:val="20"/>
                <w:szCs w:val="20"/>
              </w:rPr>
              <w:t xml:space="preserve">THE FORGE IS NOT THE END.</w:t>
            </w:r>
          </w:p>
          <w:p>
            <w:pPr>
              <w:spacing w:after="80" w:before="20" w:line="276"/>
              <w:jc w:val="center"/>
            </w:pPr>
            <w:r>
              <w:rPr>
                <w:rFonts w:ascii="Georgia" w:cs="Georgia" w:eastAsia="Georgia" w:hAnsi="Georgia"/>
                <w:b/>
                <w:bCs/>
                <w:i w:val="false"/>
                <w:iCs w:val="false"/>
                <w:smallCaps/>
                <w:color w:val="1C1914"/>
                <w:sz w:val="20"/>
                <w:szCs w:val="20"/>
              </w:rPr>
              <w:t xml:space="preserve">THE SEEKER IS NOT FINISHED.</w:t>
            </w:r>
          </w:p>
        </w:tc>
      </w:tr>
    </w:tbl>
    <w:p>
      <w:pPr>
        <w:pageBreakBefore/>
        <w:spacing w:after="0" w:before="0" w:line="276"/>
        <w:jc w:val="left"/>
      </w:pPr>
      <w:r>
        <w:rPr>
          <w:rFonts w:ascii="Georgia" w:cs="Georgia" w:eastAsia="Georgia" w:hAnsi="Georgia"/>
          <w:b w:val="false"/>
          <w:bCs w:val="false"/>
          <w:i w:val="false"/>
          <w:iCs w:val="false"/>
          <w:smallCaps w:val="false"/>
          <w:color w:val="1C1914"/>
          <w:sz w:val="22"/>
          <w:szCs w:val="22"/>
        </w:rPr>
        <w:t xml:space="preserve"/>
      </w:r>
    </w:p>
    <w:p>
      <w:pPr>
        <w:spacing w:after="80" w:before="0" w:line="240"/>
        <w:jc w:val="center"/>
      </w:pPr>
      <w:r>
        <w:rPr>
          <w:rFonts w:ascii="Georgia" w:cs="Georgia" w:eastAsia="Georgia" w:hAnsi="Georgia"/>
          <w:b/>
          <w:bCs/>
          <w:i w:val="false"/>
          <w:iCs w:val="false"/>
          <w:smallCaps/>
          <w:color w:val="7A5C28"/>
          <w:sz w:val="18"/>
          <w:szCs w:val="18"/>
        </w:rPr>
        <w:t xml:space="preserve">Source layer</w:t>
      </w:r>
    </w:p>
    <w:p>
      <w:pPr>
        <w:pStyle w:val="Heading1"/>
        <w:spacing w:after="200" w:before="360" w:line="276"/>
        <w:jc w:val="left"/>
      </w:pPr>
      <w:r>
        <w:rPr>
          <w:rFonts w:ascii="Georgia" w:cs="Georgia" w:eastAsia="Georgia" w:hAnsi="Georgia"/>
          <w:b/>
          <w:bCs/>
          <w:i w:val="false"/>
          <w:iCs w:val="false"/>
          <w:smallCaps w:val="false"/>
          <w:color w:val="7A5C28"/>
          <w:sz w:val="28"/>
          <w:szCs w:val="28"/>
        </w:rPr>
        <w:t xml:space="preserve">Direct references for the historical / textual layer</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These sources substantiate claims about texts, manuscript location, translation, and lexicon. They do not claim the Turner → Arena → Barbelo → Sophia → Forge → Road architecture. That architecture is the Codex’s symbolic framework.</w:t>
      </w:r>
    </w:p>
    <w:p>
      <w:pPr>
        <w:pStyle w:val="Heading2"/>
        <w:spacing w:after="140" w:before="280" w:line="276"/>
        <w:jc w:val="left"/>
      </w:pPr>
      <w:r>
        <w:rPr>
          <w:rFonts w:ascii="Georgia" w:cs="Georgia" w:eastAsia="Georgia" w:hAnsi="Georgia"/>
          <w:b/>
          <w:bCs/>
          <w:i w:val="false"/>
          <w:iCs w:val="false"/>
          <w:smallCaps w:val="false"/>
          <w:color w:val="1C1914"/>
          <w:sz w:val="24"/>
          <w:szCs w:val="24"/>
        </w:rPr>
        <w:t xml:space="preserve">Trimorphic Protennoia</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John D. Turner, translation of Trimorphic Protennoia (NHC XIII 35,1–50,24), published in The Nag Hammadi Library and as an annotated edition. The opening identifies Protennoia as Thought dwelling in the Light. The work is structured as three descents. In the text, Protennoia is also named Barbelo.</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Nag Hammadi Codex XIII,1 occupies pages 35–50 of Codex XIII and is catalogued as Trimorphic Protennoia / Three Forms of First Thought.</w:t>
      </w:r>
    </w:p>
    <w:p>
      <w:pPr>
        <w:pStyle w:val="Heading2"/>
        <w:spacing w:after="140" w:before="280" w:line="276"/>
        <w:jc w:val="left"/>
      </w:pPr>
      <w:r>
        <w:rPr>
          <w:rFonts w:ascii="Georgia" w:cs="Georgia" w:eastAsia="Georgia" w:hAnsi="Georgia"/>
          <w:b/>
          <w:bCs/>
          <w:i w:val="false"/>
          <w:iCs w:val="false"/>
          <w:smallCaps w:val="false"/>
          <w:color w:val="1C1914"/>
          <w:sz w:val="24"/>
          <w:szCs w:val="24"/>
        </w:rPr>
        <w:t xml:space="preserve">Kristos</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Greek χριστός (christos), “anointed,” is the verbal adjective of χρίω (chriō), “to rub, smear, anoint.” The Codex uses the lexical fact as the basis for a symbolic principle: anointing arrives from outside the one anointed. That principle is interpretation, not a claim that the sources themselves make about this architecture.</w:t>
      </w:r>
    </w:p>
    <w:p>
      <w:pPr>
        <w:pStyle w:val="Heading2"/>
        <w:spacing w:after="140" w:before="280" w:line="276"/>
        <w:jc w:val="left"/>
      </w:pPr>
      <w:r>
        <w:rPr>
          <w:rFonts w:ascii="Georgia" w:cs="Georgia" w:eastAsia="Georgia" w:hAnsi="Georgia"/>
          <w:b/>
          <w:bCs/>
          <w:i w:val="false"/>
          <w:iCs w:val="false"/>
          <w:smallCaps w:val="false"/>
          <w:color w:val="1C1914"/>
          <w:sz w:val="24"/>
          <w:szCs w:val="24"/>
        </w:rPr>
        <w:t xml:space="preserve">Yaldabaoth</w:t>
      </w:r>
    </w:p>
    <w:p>
      <w:pPr>
        <w:spacing w:after="200" w:before="0" w:line="288"/>
        <w:jc w:val="left"/>
      </w:pPr>
      <w:r>
        <w:rPr>
          <w:rFonts w:ascii="Georgia" w:cs="Georgia" w:eastAsia="Georgia" w:hAnsi="Georgia"/>
          <w:b w:val="false"/>
          <w:bCs w:val="false"/>
          <w:i w:val="false"/>
          <w:iCs w:val="false"/>
          <w:smallCaps w:val="false"/>
          <w:color w:val="1C1914"/>
          <w:sz w:val="22"/>
          <w:szCs w:val="22"/>
        </w:rPr>
        <w:t xml:space="preserve">In the Apocryphon of John, Yaldabaoth is associated with the names Saklas and Samael. Etymologies of those names remain disputed and are not treated here as settled fact.</w:t>
      </w:r>
    </w:p>
    <w:p>
      <w:pPr>
        <w:spacing w:after="200" w:before="0" w:line="288"/>
        <w:jc w:val="left"/>
      </w:pPr>
      <w:r>
        <w:rPr>
          <w:rFonts w:ascii="Georgia" w:cs="Georgia" w:eastAsia="Georgia" w:hAnsi="Georgia"/>
          <w:b w:val="false"/>
          <w:bCs w:val="false"/>
          <w:i/>
          <w:iCs/>
          <w:smallCaps w:val="false"/>
          <w:color w:val="1C1914"/>
          <w:sz w:val="22"/>
          <w:szCs w:val="22"/>
        </w:rPr>
        <w:t xml:space="preserve">Resonance is not proof. The absence of historical proof does not make a symbolic metaphor meaningless.</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89A" w:sz="6" w:space="8"/>
      </w:pBdr>
      <w:spacing w:before="80"/>
      <w:jc w:val="center"/>
    </w:pPr>
    <w:r>
      <w:rPr>
        <w:rFonts w:ascii="Georgia" w:cs="Georgia" w:eastAsia="Georgia" w:hAnsi="Georgia"/>
        <w:b w:val="false"/>
        <w:bCs w:val="false"/>
        <w:i w:val="false"/>
        <w:iCs w:val="false"/>
        <w:smallCaps/>
        <w:color w:val="5C5346"/>
        <w:sz w:val="14"/>
        <w:szCs w:val="14"/>
      </w:rPr>
      <w:t xml:space="preserve">THE ARENA IS NOT THE ROAD</w:t>
    </w:r>
    <w:r>
      <w:rPr>
        <w:rFonts w:ascii="Georgia" w:cs="Georgia" w:eastAsia="Georgia" w:hAnsi="Georgia"/>
        <w:b w:val="false"/>
        <w:bCs w:val="false"/>
        <w:i w:val="false"/>
        <w:iCs w:val="false"/>
        <w:smallCaps w:val="false"/>
        <w:color w:val="D9D0BE"/>
        <w:sz w:val="14"/>
        <w:szCs w:val="14"/>
      </w:rPr>
      <w:t xml:space="preserve">    ·    </w:t>
    </w:r>
    <w:r>
      <w:rPr>
        <w:rFonts w:ascii="Georgia" w:cs="Georgia" w:eastAsia="Georgia" w:hAnsi="Georgia"/>
        <w:color w:val="5C534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89A" w:sz="6" w:space="8"/>
      </w:pBdr>
      <w:spacing w:after="60"/>
      <w:jc w:val="center"/>
    </w:pPr>
    <w:r>
      <w:rPr>
        <w:rFonts w:ascii="Georgia" w:cs="Georgia" w:eastAsia="Georgia" w:hAnsi="Georgia"/>
        <w:b/>
        <w:bCs/>
        <w:i w:val="false"/>
        <w:iCs w:val="false"/>
        <w:smallCaps/>
        <w:color w:val="7A5C28"/>
        <w:sz w:val="16"/>
        <w:szCs w:val="16"/>
      </w:rPr>
      <w:t xml:space="preserve">CODEX CRYSTALUM</w:t>
    </w:r>
    <w:r>
      <w:rPr>
        <w:rFonts w:ascii="Georgia" w:cs="Georgia" w:eastAsia="Georgia" w:hAnsi="Georgia"/>
        <w:b w:val="false"/>
        <w:bCs w:val="false"/>
        <w:i w:val="false"/>
        <w:iCs w:val="false"/>
        <w:smallCaps w:val="false"/>
        <w:color w:val="5C5346"/>
        <w:sz w:val="16"/>
        <w:szCs w:val="16"/>
      </w:rPr>
      <w:t xml:space="preserve">   ·   </w:t>
    </w:r>
    <w:r>
      <w:rPr>
        <w:rFonts w:ascii="Georgia" w:cs="Georgia" w:eastAsia="Georgia" w:hAnsi="Georgia"/>
        <w:b w:val="false"/>
        <w:bCs w:val="false"/>
        <w:i w:val="false"/>
        <w:iCs w:val="false"/>
        <w:smallCaps/>
        <w:color w:val="5C5346"/>
        <w:sz w:val="16"/>
        <w:szCs w:val="16"/>
      </w:rPr>
      <w:t xml:space="preserve">Public Edition</w:t>
    </w:r>
    <w:r>
      <w:rPr>
        <w:rFonts w:ascii="Georgia" w:cs="Georgia" w:eastAsia="Georgia" w:hAnsi="Georgia"/>
        <w:b w:val="false"/>
        <w:bCs w:val="false"/>
        <w:i w:val="false"/>
        <w:iCs w:val="false"/>
        <w:smallCaps w:val="false"/>
        <w:color w:val="5C5346"/>
        <w:sz w:val="16"/>
        <w:szCs w:val="16"/>
      </w:rPr>
      <w:t xml:space="preserve">   ·   </w:t>
    </w:r>
    <w:r>
      <w:rPr>
        <w:rFonts w:ascii="Georgia" w:cs="Georgia" w:eastAsia="Georgia" w:hAnsi="Georgia"/>
        <w:b w:val="false"/>
        <w:bCs w:val="false"/>
        <w:i w:val="false"/>
        <w:iCs w:val="false"/>
        <w:smallCaps/>
        <w:color w:val="5C5346"/>
        <w:sz w:val="16"/>
        <w:szCs w:val="16"/>
      </w:rPr>
      <w:t xml:space="preserve">PUBLIC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9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7A5C28"/>
      <w:sz w:val="28"/>
      <w:szCs w:val="28"/>
    </w:rPr>
  </w:style>
  <w:style w:type="paragraph" w:styleId="Heading2">
    <w:name w:val="Heading 2"/>
    <w:basedOn w:val="Normal"/>
    <w:next w:val="Normal"/>
    <w:qFormat/>
    <w:pPr>
      <w:spacing w:after="140" w:before="280"/>
      <w:outlineLvl w:val="1"/>
    </w:pPr>
    <w:rPr>
      <w:rFonts w:ascii="Georgia" w:cs="Georgia" w:eastAsia="Georgia" w:hAnsi="Georgia"/>
      <w:b/>
      <w:bCs/>
      <w:color w:val="1C1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Crystalum — The Road Beyond the Arena (Public Edition)</dc:title>
  <dc:creator>Crystal Elle Arena-Turner</dc:creator>
  <dc:description>Shareable Public Edition. Corrected source layer.</dc:description>
  <cp:lastModifiedBy>Un-named</cp:lastModifiedBy>
  <cp:revision>1</cp:revision>
  <dcterms:created xsi:type="dcterms:W3CDTF">2026-09-04T21:16:50.164Z</dcterms:created>
  <dcterms:modified xsi:type="dcterms:W3CDTF">2026-09-04T21:16:50.164Z</dcterms:modified>
</cp:coreProperties>
</file>

<file path=docProps/custom.xml><?xml version="1.0" encoding="utf-8"?>
<Properties xmlns="http://schemas.openxmlformats.org/officeDocument/2006/custom-properties" xmlns:vt="http://schemas.openxmlformats.org/officeDocument/2006/docPropsVTypes"/>
</file>