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B1" w:rsidRPr="00BF6731" w:rsidRDefault="006A7BB1" w:rsidP="006A7BB1">
      <w:pPr>
        <w:rPr>
          <w:rFonts w:ascii="Arial" w:hAnsi="Arial" w:cs="Arial"/>
          <w:b/>
          <w:sz w:val="28"/>
          <w:szCs w:val="28"/>
        </w:rPr>
      </w:pPr>
      <w:r w:rsidRPr="00BF6731">
        <w:rPr>
          <w:rFonts w:ascii="Arial" w:hAnsi="Arial" w:cs="Arial"/>
          <w:b/>
          <w:sz w:val="28"/>
          <w:szCs w:val="28"/>
        </w:rPr>
        <w:t xml:space="preserve">Observatieformulier vergaderen - </w:t>
      </w:r>
      <w:r>
        <w:rPr>
          <w:rFonts w:ascii="Arial" w:hAnsi="Arial" w:cs="Arial"/>
          <w:b/>
          <w:sz w:val="28"/>
          <w:szCs w:val="28"/>
        </w:rPr>
        <w:t>Deelnemer</w:t>
      </w:r>
    </w:p>
    <w:p w:rsidR="006A7BB1" w:rsidRPr="00BA1233" w:rsidRDefault="006A7BB1" w:rsidP="006A7BB1">
      <w:pPr>
        <w:rPr>
          <w:rFonts w:ascii="Arial" w:hAnsi="Arial" w:cs="Arial"/>
          <w:sz w:val="22"/>
          <w:szCs w:val="22"/>
        </w:rPr>
      </w:pPr>
    </w:p>
    <w:p w:rsidR="006A7BB1" w:rsidRDefault="006A7BB1" w:rsidP="006A7B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Observant:……………………………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Geobserveerde:……………………………</w:t>
      </w:r>
    </w:p>
    <w:p w:rsidR="006A7BB1" w:rsidRDefault="006A7BB1" w:rsidP="006A7BB1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8"/>
        <w:gridCol w:w="1260"/>
        <w:gridCol w:w="1364"/>
      </w:tblGrid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6A7BB1" w:rsidRPr="00980622" w:rsidRDefault="006A7BB1" w:rsidP="009806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>Goed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>Punt van aandacht</w:t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1. Meewerken aan een ordelijk verloop    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Pr="008273CD" w:rsidRDefault="007A5034" w:rsidP="008273CD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273CD">
              <w:rPr>
                <w:rFonts w:ascii="Arial" w:hAnsi="Arial" w:cs="Arial"/>
                <w:sz w:val="20"/>
                <w:szCs w:val="20"/>
              </w:rPr>
              <w:t>Laat anderen uitpraten</w:t>
            </w:r>
          </w:p>
          <w:p w:rsidR="006A7BB1" w:rsidRPr="00980622" w:rsidRDefault="007A5034" w:rsidP="0098062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 xml:space="preserve">Houdt zich aan het agendapunt </w:t>
            </w:r>
            <w:r w:rsidR="008273CD">
              <w:rPr>
                <w:rFonts w:ascii="Arial" w:hAnsi="Arial" w:cs="Arial"/>
                <w:sz w:val="20"/>
                <w:szCs w:val="20"/>
              </w:rPr>
              <w:t>dat besproken wordt</w:t>
            </w:r>
          </w:p>
          <w:p w:rsidR="006A7BB1" w:rsidRPr="00980622" w:rsidRDefault="007A5034" w:rsidP="0098062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>Houdt zich aan het gespreksonderwerp</w:t>
            </w:r>
          </w:p>
          <w:p w:rsidR="006A7BB1" w:rsidRDefault="007A5034" w:rsidP="00980622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>Kan eigen onderwerp laten rusten ten gunste van de voortgang van de vergadering</w:t>
            </w:r>
          </w:p>
          <w:p w:rsidR="008273CD" w:rsidRPr="00980622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2. Tijdig gespreksbeurten nemen    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Default="00074FF0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>L</w:t>
            </w:r>
            <w:r w:rsidR="007A5034" w:rsidRPr="00980622">
              <w:rPr>
                <w:rFonts w:ascii="Arial" w:hAnsi="Arial" w:cs="Arial"/>
                <w:sz w:val="20"/>
                <w:szCs w:val="20"/>
              </w:rPr>
              <w:t>aat</w:t>
            </w:r>
            <w:r w:rsidRPr="00980622">
              <w:rPr>
                <w:rFonts w:ascii="Arial" w:hAnsi="Arial" w:cs="Arial"/>
                <w:sz w:val="20"/>
                <w:szCs w:val="20"/>
              </w:rPr>
              <w:t xml:space="preserve"> ook </w:t>
            </w:r>
            <w:r w:rsidR="007A5034" w:rsidRPr="00980622">
              <w:rPr>
                <w:rFonts w:ascii="Arial" w:hAnsi="Arial" w:cs="Arial"/>
                <w:sz w:val="20"/>
                <w:szCs w:val="20"/>
              </w:rPr>
              <w:t xml:space="preserve">anderen </w:t>
            </w:r>
            <w:r w:rsidRPr="00980622">
              <w:rPr>
                <w:rFonts w:ascii="Arial" w:hAnsi="Arial" w:cs="Arial"/>
                <w:sz w:val="20"/>
                <w:szCs w:val="20"/>
              </w:rPr>
              <w:t>aan het woord</w:t>
            </w:r>
          </w:p>
          <w:p w:rsidR="008273CD" w:rsidRPr="00980622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3. Verbaal en non-verbaal betrokkenheid tonen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Pr="008273CD" w:rsidRDefault="00074FF0" w:rsidP="008273C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273CD">
              <w:rPr>
                <w:rFonts w:ascii="Arial" w:hAnsi="Arial" w:cs="Arial"/>
                <w:sz w:val="20"/>
                <w:szCs w:val="20"/>
              </w:rPr>
              <w:t xml:space="preserve">Toont in houding en gebaar interesse en betrokkenheid </w:t>
            </w:r>
          </w:p>
          <w:p w:rsidR="008273CD" w:rsidRPr="00980622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>4. Inhoudelijke voorbereiding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Pr="00980622" w:rsidRDefault="008273C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A7BB1" w:rsidRPr="00980622">
              <w:rPr>
                <w:rFonts w:ascii="Arial" w:hAnsi="Arial" w:cs="Arial"/>
                <w:sz w:val="20"/>
                <w:szCs w:val="20"/>
              </w:rPr>
              <w:t>angeven nieu</w:t>
            </w:r>
            <w:r>
              <w:rPr>
                <w:rFonts w:ascii="Arial" w:hAnsi="Arial" w:cs="Arial"/>
                <w:sz w:val="20"/>
                <w:szCs w:val="20"/>
              </w:rPr>
              <w:t>we agendapunten, wijzigingen</w:t>
            </w:r>
          </w:p>
          <w:p w:rsidR="006A7BB1" w:rsidRPr="00980622" w:rsidRDefault="008273C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="006A7BB1" w:rsidRPr="00980622">
              <w:rPr>
                <w:rFonts w:ascii="Arial" w:hAnsi="Arial" w:cs="Arial"/>
                <w:sz w:val="20"/>
                <w:szCs w:val="20"/>
              </w:rPr>
              <w:t>or</w:t>
            </w:r>
            <w:r>
              <w:rPr>
                <w:rFonts w:ascii="Arial" w:hAnsi="Arial" w:cs="Arial"/>
                <w:sz w:val="20"/>
                <w:szCs w:val="20"/>
              </w:rPr>
              <w:t>gvuldige bestudering notulen</w:t>
            </w:r>
          </w:p>
          <w:p w:rsidR="006A7BB1" w:rsidRPr="00980622" w:rsidRDefault="008273C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A7BB1" w:rsidRPr="00980622">
              <w:rPr>
                <w:rFonts w:ascii="Arial" w:hAnsi="Arial" w:cs="Arial"/>
                <w:sz w:val="20"/>
                <w:szCs w:val="20"/>
              </w:rPr>
              <w:t>oede vo</w:t>
            </w:r>
            <w:r>
              <w:rPr>
                <w:rFonts w:ascii="Arial" w:hAnsi="Arial" w:cs="Arial"/>
                <w:sz w:val="20"/>
                <w:szCs w:val="20"/>
              </w:rPr>
              <w:t>orbereiding eigen onderdelen</w:t>
            </w:r>
          </w:p>
          <w:p w:rsidR="008273CD" w:rsidRDefault="008273CD" w:rsidP="008273C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273CD">
              <w:rPr>
                <w:rFonts w:ascii="Arial" w:hAnsi="Arial" w:cs="Arial"/>
                <w:sz w:val="20"/>
                <w:szCs w:val="20"/>
              </w:rPr>
              <w:t>Z</w:t>
            </w:r>
            <w:r w:rsidR="006A7BB1" w:rsidRPr="008273CD">
              <w:rPr>
                <w:rFonts w:ascii="Arial" w:hAnsi="Arial" w:cs="Arial"/>
                <w:sz w:val="20"/>
                <w:szCs w:val="20"/>
              </w:rPr>
              <w:t>orgvuldig doorlezen van het materiaal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7BB1" w:rsidRPr="008273CD" w:rsidRDefault="006A7BB1" w:rsidP="008273C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273CD">
              <w:rPr>
                <w:rFonts w:ascii="Arial" w:hAnsi="Arial" w:cs="Arial"/>
                <w:sz w:val="20"/>
                <w:szCs w:val="20"/>
              </w:rPr>
              <w:t xml:space="preserve">en het voorzien van commentaar   </w:t>
            </w:r>
          </w:p>
          <w:p w:rsidR="006A7BB1" w:rsidRPr="00980622" w:rsidRDefault="006A7BB1" w:rsidP="009806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5. De voorzitter tactisch op fouten e.d. wijzen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6A7BB1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73CD" w:rsidRPr="00980622" w:rsidRDefault="008273CD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6. Meewerken aan de tijdsplanning, niet treuzelen    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Pr="00980622" w:rsidRDefault="008273C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7BB1" w:rsidRPr="00980622">
              <w:rPr>
                <w:rFonts w:ascii="Arial" w:hAnsi="Arial" w:cs="Arial"/>
                <w:sz w:val="20"/>
                <w:szCs w:val="20"/>
              </w:rPr>
              <w:t>eewerken aan de besluitvorming tijdens de vergadering</w:t>
            </w:r>
            <w:r w:rsidR="006A7BB1" w:rsidRPr="00980622">
              <w:rPr>
                <w:rFonts w:ascii="Arial" w:hAnsi="Arial" w:cs="Arial"/>
                <w:sz w:val="20"/>
                <w:szCs w:val="20"/>
              </w:rPr>
              <w:br/>
              <w:t xml:space="preserve">i.p.v. uitstelgedrag       </w:t>
            </w:r>
          </w:p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7. Samenwerking voorzitter / notulist    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980622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Default="008273CD" w:rsidP="008273C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6A7BB1" w:rsidRPr="00980622" w:rsidRDefault="006A7BB1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 xml:space="preserve">Krijgt notulist alle noodzakelijke stukken?   </w:t>
            </w:r>
          </w:p>
          <w:p w:rsidR="006A7BB1" w:rsidRPr="00980622" w:rsidRDefault="006A7BB1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 xml:space="preserve">Controleert voorzitter of notulist het bij kan houden?   </w:t>
            </w:r>
          </w:p>
          <w:p w:rsidR="006A7BB1" w:rsidRPr="00980622" w:rsidRDefault="006A7BB1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 xml:space="preserve">Zitten voorzitter en notulist naast elkaar?   </w:t>
            </w:r>
          </w:p>
          <w:p w:rsidR="006A7BB1" w:rsidRPr="00980622" w:rsidRDefault="006A7BB1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0622">
              <w:rPr>
                <w:rFonts w:ascii="Arial" w:hAnsi="Arial" w:cs="Arial"/>
                <w:sz w:val="20"/>
                <w:szCs w:val="20"/>
              </w:rPr>
              <w:t>Zorgt voorzitter zelf ook voor noodzakelijke aantekeningen</w:t>
            </w:r>
            <w:r w:rsidRPr="00980622">
              <w:rPr>
                <w:rFonts w:ascii="Arial" w:hAnsi="Arial" w:cs="Arial"/>
                <w:sz w:val="20"/>
                <w:szCs w:val="20"/>
              </w:rPr>
              <w:br/>
              <w:t xml:space="preserve">of roept voorzitter telkens de hulp van de notulist in?   </w:t>
            </w:r>
          </w:p>
          <w:p w:rsidR="006A7BB1" w:rsidRPr="00980622" w:rsidRDefault="006A7BB1" w:rsidP="009806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622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980622" w:rsidTr="00980622">
        <w:tc>
          <w:tcPr>
            <w:tcW w:w="6588" w:type="dxa"/>
            <w:shd w:val="clear" w:color="auto" w:fill="CCCCCC"/>
          </w:tcPr>
          <w:p w:rsidR="006A7BB1" w:rsidRPr="00980622" w:rsidRDefault="006A7BB1" w:rsidP="009806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0622">
              <w:rPr>
                <w:rFonts w:ascii="Arial" w:hAnsi="Arial" w:cs="Arial"/>
                <w:b/>
                <w:sz w:val="20"/>
                <w:szCs w:val="20"/>
              </w:rPr>
              <w:t xml:space="preserve">Opmerkingen       </w:t>
            </w:r>
          </w:p>
        </w:tc>
        <w:tc>
          <w:tcPr>
            <w:tcW w:w="1260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BB1" w:rsidRPr="00980622" w:rsidTr="00C468F8">
        <w:trPr>
          <w:trHeight w:val="2062"/>
        </w:trPr>
        <w:tc>
          <w:tcPr>
            <w:tcW w:w="6588" w:type="dxa"/>
          </w:tcPr>
          <w:p w:rsidR="006A7BB1" w:rsidRPr="00980622" w:rsidRDefault="006A7BB1" w:rsidP="009806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:rsidR="006A7BB1" w:rsidRPr="00980622" w:rsidRDefault="006A7BB1" w:rsidP="009806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38A2" w:rsidRDefault="003C38A2" w:rsidP="00C468F8"/>
    <w:sectPr w:rsidR="003C38A2" w:rsidSect="00C4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74B94"/>
    <w:multiLevelType w:val="hybridMultilevel"/>
    <w:tmpl w:val="50B4943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7AE65A1"/>
    <w:multiLevelType w:val="hybridMultilevel"/>
    <w:tmpl w:val="28C0AB8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compat/>
  <w:rsids>
    <w:rsidRoot w:val="006A7BB1"/>
    <w:rsid w:val="00074FF0"/>
    <w:rsid w:val="003C38A2"/>
    <w:rsid w:val="0041314B"/>
    <w:rsid w:val="0046254A"/>
    <w:rsid w:val="006A7BB1"/>
    <w:rsid w:val="007652DE"/>
    <w:rsid w:val="007A5034"/>
    <w:rsid w:val="007C2375"/>
    <w:rsid w:val="008273CD"/>
    <w:rsid w:val="00980622"/>
    <w:rsid w:val="00B045D6"/>
    <w:rsid w:val="00C41F88"/>
    <w:rsid w:val="00C468F8"/>
    <w:rsid w:val="00D0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6A7BB1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6A7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rsid w:val="007A503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A5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D321ACC888A4483B2006F77AF8746" ma:contentTypeVersion="0" ma:contentTypeDescription="Een nieuw document maken." ma:contentTypeScope="" ma:versionID="a1dde622771c46d6bb6141d089d51fff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E440295-DD65-448C-8A3F-7D04B1489EB3}"/>
</file>

<file path=customXml/itemProps2.xml><?xml version="1.0" encoding="utf-8"?>
<ds:datastoreItem xmlns:ds="http://schemas.openxmlformats.org/officeDocument/2006/customXml" ds:itemID="{565C3EFC-8D5D-4BF4-9768-34C66653B793}"/>
</file>

<file path=customXml/itemProps3.xml><?xml version="1.0" encoding="utf-8"?>
<ds:datastoreItem xmlns:ds="http://schemas.openxmlformats.org/officeDocument/2006/customXml" ds:itemID="{021FE818-813E-43FC-BD0B-BF7EC199C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Observatieformulier vergaderen - Deelnemer</vt:lpstr>
    </vt:vector>
  </TitlesOfParts>
  <Company>HAN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Observatieformulier vergaderen - Deelnemer</dc:title>
  <dc:subject/>
  <dc:creator>Nils Bijleveld</dc:creator>
  <cp:keywords/>
  <dc:description/>
  <cp:lastModifiedBy>blv</cp:lastModifiedBy>
  <cp:revision>4</cp:revision>
  <dcterms:created xsi:type="dcterms:W3CDTF">2010-11-25T09:17:00Z</dcterms:created>
  <dcterms:modified xsi:type="dcterms:W3CDTF">2011-02-15T11:39:00Z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0x010100A7DD321ACC888A4483B2006F77AF8746</vt:lpwstr>
  </property>
</Properties>
</file>