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Proposal 3 : Global Trends in Dietary Components</w:t>
      </w:r>
    </w:p>
    <w:p w:rsidR="00000000" w:rsidDel="00000000" w:rsidP="00000000" w:rsidRDefault="00000000" w:rsidRPr="00000000" w14:paraId="0000000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Food and dietary components are more and more important in our daily lives. In this project, we will explore the dataset from UN Food and Agriculture Organization (FAO) to analyse the global trend in dietary components. This allows us to see what we eat everyday and how does the trend change over the years.</w:t>
      </w:r>
    </w:p>
    <w:p w:rsidR="00000000" w:rsidDel="00000000" w:rsidP="00000000" w:rsidRDefault="00000000" w:rsidRPr="00000000" w14:paraId="00000004">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w:t>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FAOSTAT</w:t>
      </w:r>
      <w:r w:rsidDel="00000000" w:rsidR="00000000" w:rsidRPr="00000000">
        <w:rPr>
          <w:rFonts w:ascii="Times New Roman" w:cs="Times New Roman" w:eastAsia="Times New Roman" w:hAnsi="Times New Roman"/>
          <w:sz w:val="24"/>
          <w:szCs w:val="24"/>
          <w:rtl w:val="0"/>
        </w:rPr>
        <w:t xml:space="preserve"> open datasets (</w:t>
      </w:r>
      <w:hyperlink r:id="rId6">
        <w:r w:rsidDel="00000000" w:rsidR="00000000" w:rsidRPr="00000000">
          <w:rPr>
            <w:rFonts w:ascii="Times New Roman" w:cs="Times New Roman" w:eastAsia="Times New Roman" w:hAnsi="Times New Roman"/>
            <w:color w:val="1155cc"/>
            <w:sz w:val="24"/>
            <w:szCs w:val="24"/>
            <w:u w:val="single"/>
            <w:rtl w:val="0"/>
          </w:rPr>
          <w:t xml:space="preserve">http://www.fao.org/faostat/en/#data</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FAOSTAT provides open datasets for various aspects of food and agriculture. Our project will mainly focus on the food balance and production from 2003 to 2013.</w:t>
      </w:r>
    </w:p>
    <w:p w:rsidR="00000000" w:rsidDel="00000000" w:rsidP="00000000" w:rsidRDefault="00000000" w:rsidRPr="00000000" w14:paraId="00000007">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Proposed Solution and Real world Application :</w:t>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we need to analyze the global diet compositions and one of the variables is the country,  we will use </w:t>
      </w:r>
      <w:r w:rsidDel="00000000" w:rsidR="00000000" w:rsidRPr="00000000">
        <w:rPr>
          <w:rFonts w:ascii="Times New Roman" w:cs="Times New Roman" w:eastAsia="Times New Roman" w:hAnsi="Times New Roman"/>
          <w:i w:val="1"/>
          <w:sz w:val="24"/>
          <w:szCs w:val="24"/>
          <w:rtl w:val="0"/>
        </w:rPr>
        <w:t xml:space="preserve">pygal</w:t>
      </w:r>
      <w:r w:rsidDel="00000000" w:rsidR="00000000" w:rsidRPr="00000000">
        <w:rPr>
          <w:rFonts w:ascii="Times New Roman" w:cs="Times New Roman" w:eastAsia="Times New Roman" w:hAnsi="Times New Roman"/>
          <w:sz w:val="24"/>
          <w:szCs w:val="24"/>
          <w:rtl w:val="0"/>
        </w:rPr>
        <w:t xml:space="preserve"> to plot points on the world map. The data contain information about food balance and production from 2003 to 2013, thus statistical tools like cumulative frequency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polygon and trends chart are necessary.</w:t>
      </w:r>
    </w:p>
    <w:p w:rsidR="00000000" w:rsidDel="00000000" w:rsidP="00000000" w:rsidRDefault="00000000" w:rsidRPr="00000000" w14:paraId="0000000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steps</w:t>
      </w:r>
    </w:p>
    <w:tbl>
      <w:tblPr>
        <w:tblStyle w:val="Table1"/>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35"/>
        <w:gridCol w:w="3105"/>
        <w:gridCol w:w="3090"/>
        <w:tblGridChange w:id="0">
          <w:tblGrid>
            <w:gridCol w:w="3135"/>
            <w:gridCol w:w="3105"/>
            <w:gridCol w:w="3090"/>
          </w:tblGrid>
        </w:tblGridChange>
      </w:tblGrid>
      <w:tr>
        <w:trPr>
          <w:trHeight w:val="7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Estimated completion time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Person(s) in charge </w:t>
            </w:r>
          </w:p>
        </w:tc>
      </w:tr>
      <w:tr>
        <w:trPr>
          <w:trHeight w:val="7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Extracting and cleaning up data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weeks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Sihan Wang</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 Liu</w:t>
            </w:r>
          </w:p>
        </w:tc>
      </w:tr>
      <w:tr>
        <w:trPr>
          <w:trHeight w:val="10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Data visualization (to obtain data statistics in different time periods)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weeks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Tao Liang</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Chenfeng Wu</w:t>
            </w:r>
          </w:p>
        </w:tc>
      </w:tr>
      <w:tr>
        <w:trPr>
          <w:trHeight w:val="10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3.Do some analysis according to the result we get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week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w:t>
            </w:r>
          </w:p>
        </w:tc>
      </w:tr>
    </w:tbl>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Fonts w:ascii="Times New Roman" w:cs="Times New Roman" w:eastAsia="Times New Roman" w:hAnsi="Times New Roman"/>
          <w:b w:val="1"/>
          <w:sz w:val="24"/>
          <w:szCs w:val="24"/>
          <w:rtl w:val="0"/>
        </w:rPr>
        <w:t xml:space="preserve">Github Link:</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https://github.com/Crystalshwang/Global-Trends-in-Dietary-Components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fao.org/faostat/en/#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