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产品运营数据分析报告</w:t>
      </w:r>
    </w:p>
    <w:p>
      <w:pPr>
        <w:spacing w:after="600"/>
        <w:jc w:val="center"/>
      </w:pPr>
      <w:r>
        <w:t xml:space="preserve">分析周期：本周 | 内容类型：图文笔记 | 平台：小红书 | 生成日期：2026-03-03</w:t>
      </w:r>
    </w:p>
    <w:p>
      <w:pPr>
        <w:pStyle w:val="Heading1"/>
        <w:spacing w:after="200" w:before="400"/>
      </w:pPr>
      <w:r>
        <w:t xml:space="preserve">核心成就摘要</w:t>
      </w:r>
    </w:p>
    <w:p>
      <w:pPr>
        <w:spacing w:after="400"/>
      </w:pPr>
      <w:r>
        <w:rPr>
          <w:b/>
          <w:bCs/>
        </w:rPr>
        <w:t xml:space="preserve">本周发布 2 篇内容，总曝光 0
</w:t>
      </w:r>
      <w:r>
        <w:rPr>
          <w:b/>
          <w:bCs/>
        </w:rPr>
        <w:t xml:space="preserve">总观看量 0，平均点击率 0.0%
</w:t>
      </w:r>
      <w:r>
        <w:rPr>
          <w:b/>
          <w:bCs/>
        </w:rPr>
        <w:t xml:space="preserve">总互动量 0
</w:t>
      </w:r>
      <w:r>
        <w:rPr>
          <w:b/>
          <w:bCs/>
        </w:rPr>
        <w:t xml:space="preserve">涨粉 0，转化效率 NaN%
</w:t>
      </w:r>
      <w:r>
        <w:rPr>
          <w:b/>
          <w:bCs/>
        </w:rPr>
        <w:t xml:space="preserve">平均观看时长 0.0 秒</w:t>
      </w:r>
    </w:p>
    <w:p>
      <w:pPr>
        <w:pStyle w:val="Heading1"/>
        <w:spacing w:after="200" w:before="400"/>
      </w:pPr>
      <w:r>
        <w:t xml:space="preserve">关键运营指标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指标</w:t>
            </w:r>
          </w:p>
        </w:tc>
        <w:tc>
          <w:p>
            <w:r>
              <w:t xml:space="preserve">数值</w:t>
            </w:r>
          </w:p>
        </w:tc>
        <w:tc>
          <w:p>
            <w:r>
              <w:t xml:space="preserve">行业参考</w:t>
            </w:r>
          </w:p>
        </w:tc>
      </w:tr>
      <w:tr>
        <w:tc>
          <w:p>
            <w:r>
              <w:t xml:space="preserve">总曝光量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总观看量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平均点击率</w:t>
            </w:r>
          </w:p>
        </w:tc>
        <w:tc>
          <w:p>
            <w:r>
              <w:t xml:space="preserve">0.0%</w:t>
            </w:r>
          </w:p>
        </w:tc>
        <w:tc>
          <w:p>
            <w:r>
              <w:t xml:space="preserve">10-12%</w:t>
            </w:r>
          </w:p>
        </w:tc>
      </w:tr>
      <w:tr>
        <w:tc>
          <w:p>
            <w:r>
              <w:t xml:space="preserve">平均观看时长</w:t>
            </w:r>
          </w:p>
        </w:tc>
        <w:tc>
          <w:p>
            <w:r>
              <w:t xml:space="preserve">0.0秒</w:t>
            </w:r>
          </w:p>
        </w:tc>
        <w:tc>
          <w:p>
            <w:r>
              <w:t xml:space="preserve">15-20 秒</w:t>
            </w:r>
          </w:p>
        </w:tc>
      </w:tr>
      <w:tr>
        <w:tc>
          <w:p>
            <w:r>
              <w:t xml:space="preserve">总互动量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总涨粉数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-</w:t>
            </w:r>
          </w:p>
        </w:tc>
      </w:tr>
    </w:tbl>
    <w:p>
      <w:pPr>
        <w:pStyle w:val="Heading1"/>
        <w:spacing w:after="200" w:before="600"/>
      </w:pPr>
      <w:r>
        <w:t xml:space="preserve">爆款案例分析</w:t>
      </w:r>
    </w:p>
    <w:p>
      <w:pPr>
        <w:pStyle w:val="Heading2"/>
        <w:spacing w:after="100" w:before="300"/>
      </w:pPr>
      <w:r>
        <w:t xml:space="preserve">案例1：undefined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t xml:space="preserve">曝光量</w:t>
            </w:r>
          </w:p>
        </w:tc>
        <w:tc>
          <w:p>
            <w:r>
              <w:t xml:space="preserve">观看量</w:t>
            </w:r>
          </w:p>
        </w:tc>
        <w:tc>
          <w:p>
            <w:r>
              <w:t xml:space="preserve">点击率</w:t>
            </w:r>
          </w:p>
        </w:tc>
        <w:tc>
          <w:p>
            <w:r>
              <w:t xml:space="preserve">点赞</w:t>
            </w:r>
          </w:p>
        </w:tc>
        <w:tc>
          <w:p>
            <w:r>
              <w:t xml:space="preserve">收藏</w:t>
            </w:r>
          </w:p>
        </w:tc>
        <w:tc>
          <w:p>
            <w:r>
              <w:t xml:space="preserve">涨粉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0%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</w:tr>
    </w:tbl>
    <w:p>
      <w:pPr>
        <w:pStyle w:val="Heading2"/>
        <w:spacing w:after="100" w:before="300"/>
      </w:pPr>
      <w:r>
        <w:t xml:space="preserve">案例2：undefined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t xml:space="preserve">曝光量</w:t>
            </w:r>
          </w:p>
        </w:tc>
        <w:tc>
          <w:p>
            <w:r>
              <w:t xml:space="preserve">观看量</w:t>
            </w:r>
          </w:p>
        </w:tc>
        <w:tc>
          <w:p>
            <w:r>
              <w:t xml:space="preserve">点击率</w:t>
            </w:r>
          </w:p>
        </w:tc>
        <w:tc>
          <w:p>
            <w:r>
              <w:t xml:space="preserve">点赞</w:t>
            </w:r>
          </w:p>
        </w:tc>
        <w:tc>
          <w:p>
            <w:r>
              <w:t xml:space="preserve">收藏</w:t>
            </w:r>
          </w:p>
        </w:tc>
        <w:tc>
          <w:p>
            <w:r>
              <w:t xml:space="preserve">涨粉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0%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</w:tr>
    </w:tbl>
    <w:p>
      <w:pPr>
        <w:pStyle w:val="Heading1"/>
        <w:spacing w:after="200" w:before="600"/>
      </w:pPr>
      <w:r>
        <w:t xml:space="preserve">运营策略总结</w:t>
      </w:r>
    </w:p>
    <w:p>
      <w:pPr>
        <w:spacing w:after="400"/>
      </w:pPr>
      <w:r>
        <w:rPr>
          <w:b/>
          <w:bCs/>
        </w:rPr>
        <w:t xml:space="preserve">内容策略：持续深耕垂直领域，保持内容调性一致
</w:t>
      </w:r>
      <w:r>
        <w:rPr>
          <w:b/>
          <w:bCs/>
        </w:rPr>
        <w:t xml:space="preserve">标题优化：根据爆款特征优化标题结构
</w:t>
      </w:r>
      <w:r>
        <w:rPr>
          <w:b/>
          <w:bCs/>
        </w:rPr>
        <w:t xml:space="preserve">发布节奏：保持稳定发布频率
</w:t>
      </w:r>
      <w:r>
        <w:rPr>
          <w:b/>
          <w:bCs/>
        </w:rPr>
        <w:t xml:space="preserve">互动运营：提升用户粘性和转化率
</w:t>
      </w:r>
    </w:p>
    <w:p>
      <w:pPr>
        <w:pStyle w:val="Heading1"/>
        <w:spacing w:after="200" w:before="600"/>
      </w:pPr>
      <w:r>
        <w:t xml:space="preserve">后续优化建议</w:t>
      </w:r>
    </w:p>
    <w:p>
      <w:r>
        <w:t xml:space="preserve">复制爆款内容模式和标题公式
</w:t>
      </w:r>
      <w:r>
        <w:t xml:space="preserve">优化低点击率内容封面图
</w:t>
      </w:r>
      <w:r>
        <w:t xml:space="preserve">提升完读率和观看时长
</w:t>
      </w:r>
      <w:r>
        <w:t xml:space="preserve">保持每周稳定发布节奏
</w:t>
      </w:r>
    </w:p>
    <w:p>
      <w:pPr>
        <w:spacing w:before="600"/>
        <w:jc w:val="right"/>
      </w:pPr>
      <w:r>
        <w:t xml:space="preserve">
报告生成日期：2026-03-03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2026-03-03T12:37:20.572Z</dcterms:created>
  <dcterms:modified xsi:type="dcterms:W3CDTF">2026-03-03T12:37:20.572Z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