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06CBC955" w14:textId="77777777" w:rsidTr="00D772AE">
        <w:trPr>
          <w:trHeight w:val="270"/>
          <w:jc w:val="center"/>
        </w:trPr>
        <w:tc>
          <w:tcPr>
            <w:tcW w:w="10466" w:type="dxa"/>
          </w:tcPr>
          <w:p w14:paraId="1AAD5613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677448D2" wp14:editId="731A9E9E">
                      <wp:extent cx="5600700" cy="407670"/>
                      <wp:effectExtent l="19050" t="19050" r="19050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0070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6B860378" w14:textId="77777777" w:rsidR="00A66B18" w:rsidRDefault="00D772AE" w:rsidP="00D772AE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0F3FF7E6" w14:textId="77777777" w:rsidR="00D772AE" w:rsidRPr="00D772AE" w:rsidRDefault="00D772AE" w:rsidP="00D772AE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120996" id="Alakzat 61" o:spid="_x0000_s1026" style="width:441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v0gKQIAADAEAAAOAAAAZHJzL2Uyb0RvYy54bWysU9uO2yAQfa/Uf0C8O8aOc1WclXNxValq&#10;V9r2AwjGCSoGF0ictNp/74CzadruU1U/4DkwzOWcYfFwbiQ6cWOFVjlOBgQjrpiuhNrn+MvnMppi&#10;ZB1VFZVa8RxfuMUPy7dvFl0756k+aFlxgyCIsvOuzfHBuXYex5YdeEPtQLdcwWGtTUMdQLOPK0M7&#10;iN7IOCVkHHfaVK3RjFsLu5v+EC9D/LrmzH2qa8sdkjmG2lxYTVh3fo2XCzrfG9oeBLuWQf+hioYK&#10;BUlvoTbUUXQ04q9QjWBGW127AdNNrOtaMB56gG4S8kc3Twfa8tALkGPbG032/4VlH0+PBokKtAOl&#10;FG1Ao0LSr9+pQ+MktMTP7oN1vjmw+qZ+lGW6Gm3LLCrBijKyyqLVNptFZTqcbtNJuU6H42dPbhxu&#10;hftx19p5yOfVCeZT+2jAySMLps9xrk3j/0ANOgedLjedfH4Gm6MxIRMCcjI4y8hkPAlCQq6X262x&#10;7h3XDfJGjg3MQeiFnqCUvqwXF59MKtTleDhNIKjHVktRlULKAPws8rU06ERhinb75NrYb16NcDDI&#10;UjS+Iv9dnaTyMV7jcD2apMVkNIvGxSiJsoRMo6IgabQpC1KQrFzPstWrHPZUedLceXe+8rfT1QWU&#10;7GCUc2y/HanhGMn3CmYlmZGRn/17YO7B7h5QxQ4aXghzpueiLY5OlyLQ5pP2mUBaD2Asg8jXJ+Tn&#10;/h4Hr18PffkTAAD//wMAUEsDBBQABgAIAAAAIQBL3DhY2QAAAAQBAAAPAAAAZHJzL2Rvd25yZXYu&#10;eG1sTI9BS8QwEIXvgv8hjODNTbdIKbXpsiysHjxZZb2mzdgWm0lIsrt1f72jF708eLzhvW/qzWJn&#10;ccIQJ0cK1qsMBFLvzESDgrfX/V0JIiZNRs+OUMEXRtg011e1row70wue2jQILqFYaQVjSr6SMvYj&#10;Wh1XziNx9uGC1YltGKQJ+szldpZ5lhXS6ol4YdQedyP2n+3RKni6PG+Lti32ZvE+yEv32L+PB6Vu&#10;b5btA4iES/o7hh98RoeGmTp3JBPFrIAfSb/KWVnmbDsFxX0Osqnlf/jmGwAA//8DAFBLAQItABQA&#10;BgAIAAAAIQC2gziS/gAAAOEBAAATAAAAAAAAAAAAAAAAAAAAAABbQ29udGVudF9UeXBlc10ueG1s&#10;UEsBAi0AFAAGAAgAAAAhADj9If/WAAAAlAEAAAsAAAAAAAAAAAAAAAAALwEAAF9yZWxzLy5yZWxz&#10;UEsBAi0AFAAGAAgAAAAhAPGW/SApAgAAMAQAAA4AAAAAAAAAAAAAAAAALgIAAGRycy9lMm9Eb2Mu&#10;eG1sUEsBAi0AFAAGAAgAAAAhAEvcOFjZAAAABAEAAA8AAAAAAAAAAAAAAAAAgwQAAGRycy9kb3du&#10;cmV2LnhtbFBLBQYAAAAABAAEAPMAAACJ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D772AE" w:rsidP="00D772AE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D772AE" w:rsidRPr="00D772AE" w:rsidRDefault="00D772AE" w:rsidP="00D772AE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52F77EB8" w14:textId="77777777" w:rsidR="00D772AE" w:rsidRPr="00D772AE" w:rsidRDefault="00D772AE" w:rsidP="00D772AE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40"/>
          <w:szCs w:val="40"/>
          <w:lang w:val="hu-HU" w:eastAsia="hu-HU"/>
        </w:rPr>
      </w:pPr>
      <w:r w:rsidRPr="00D772AE">
        <w:rPr>
          <w:rFonts w:ascii="Times New Roman" w:eastAsia="Times New Roman" w:hAnsi="Times New Roman" w:cs="Times New Roman"/>
          <w:b/>
          <w:bCs/>
          <w:color w:val="auto"/>
          <w:kern w:val="0"/>
          <w:sz w:val="40"/>
          <w:szCs w:val="40"/>
          <w:lang w:val="hu-HU" w:eastAsia="hu-HU"/>
        </w:rPr>
        <w:t>A talajtorna mozgásanyaga</w:t>
      </w:r>
    </w:p>
    <w:p w14:paraId="7BC54590" w14:textId="77777777" w:rsidR="00D772AE" w:rsidRPr="00D772AE" w:rsidRDefault="00D772AE" w:rsidP="00D772AE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talajtorna a torna egyik leglátványosabb és legváltozatosabb ága, amely a teljes test összehangolt munkáját igényli. A gyakorlatok során fontos a 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megfelelő erő, hajlékonyság, koordináció, valamint a mozgás ritmusának pontos érzékelése. </w:t>
      </w: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talajon végzett tornagyakorlatok többsége saját testsúllyal végzett, lendületes vagy statikus mozdulatsor, amelyek 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fejlesztik az izomzatot, a tartást, és javítják a mozgásbiztonságot.</w:t>
      </w:r>
    </w:p>
    <w:p w14:paraId="5A0A94A8" w14:textId="77777777" w:rsidR="00D772AE" w:rsidRPr="00D772AE" w:rsidRDefault="00D772AE" w:rsidP="00D772A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1. Előkészítő és alapozó mozgások</w:t>
      </w:r>
    </w:p>
    <w:p w14:paraId="62F5C7DF" w14:textId="77777777" w:rsidR="00D772AE" w:rsidRPr="00D772AE" w:rsidRDefault="00D772AE" w:rsidP="00D772AE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talajtorna megkezdése előtt elengedhetetlen 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bemelegítés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, amelynek része a könnyű futás, a keringésfokozó gyakorlatok, valamint a különböző izomcsoportokat érintő nyújtások. A törzsdöntések, karkörzések, láblendítések és guggolások felkészítik az ízületeket és az izmokat a terhelésre.</w:t>
      </w:r>
    </w:p>
    <w:p w14:paraId="0A01A3DC" w14:textId="77777777" w:rsidR="00D772AE" w:rsidRPr="00D772AE" w:rsidRDefault="00D772AE" w:rsidP="00D772AE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Az alapozó mozgások közé tartoznak 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guruló mozgások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(bukfencek), 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támaszhelyzetek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az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emelések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és 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leengedések</w:t>
      </w: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Ezek biztosítják azt a technikai tudást, amelyre a nehezebb elemek épülnek. 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 tanulók megtanulják a helyes kéztámaszt, a fejtartást, a törzs feszességét és a biztonságos talajérintést.</w:t>
      </w:r>
    </w:p>
    <w:p w14:paraId="7BF7ED55" w14:textId="77777777" w:rsidR="00D772AE" w:rsidRPr="00D772AE" w:rsidRDefault="00D772AE" w:rsidP="00D772A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2. Gurulóátfordulások – a talajtorna alapjai</w:t>
      </w:r>
    </w:p>
    <w:p w14:paraId="7158E1D8" w14:textId="77777777" w:rsidR="00D772AE" w:rsidRPr="00D772AE" w:rsidRDefault="00D772AE" w:rsidP="00D772AE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bukfenc előre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a legalapvetőbb elem</w:t>
      </w: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, amely fejleszti a bátorságot és az orientációt a térben. A tanulónak meg kell tanulnia a fejet megfelelően behúzni, a kéztámaszt stabilan tartani, és gördülékenyen átfordulni a háton.</w:t>
      </w:r>
    </w:p>
    <w:p w14:paraId="79DD00FE" w14:textId="77777777" w:rsidR="00D772AE" w:rsidRPr="00D772AE" w:rsidRDefault="00D772AE" w:rsidP="00D772AE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bukfenc hátra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már nagyobb kontrollt és erősebb törzsizomzatot igényel. A hátra gurulásban a karok aktív munkát végeznek, hogy segítsék az átgördülést. Ezek az elemek nemcsak a talajtorna részei, hanem más ugrások és átfordulások előkészítésére is szolgálnak.</w:t>
      </w:r>
    </w:p>
    <w:p w14:paraId="2E7C1546" w14:textId="77777777" w:rsidR="00D772AE" w:rsidRPr="00D772AE" w:rsidRDefault="00D772AE" w:rsidP="00D772A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lastRenderedPageBreak/>
        <w:t>3. Támaszhelyzetek és egyensúlyi gyakorlatok</w:t>
      </w:r>
    </w:p>
    <w:p w14:paraId="6948E1CA" w14:textId="77777777" w:rsidR="00D772AE" w:rsidRPr="00D772AE" w:rsidRDefault="00D772AE" w:rsidP="00D772AE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talajtorna egyik alapvető testhelyzete 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fekvőtámasz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amelyből különböző erősítő és dinamikus gyakorlatok indulhatnak. 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támaszhelyzetek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célja a kar- és törzserő fejlesztése.</w:t>
      </w: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test mindig feszes, a medence nem eshet le, a vállak pedig a karok fölött helyezkednek el.</w:t>
      </w:r>
    </w:p>
    <w:p w14:paraId="2C0AE78A" w14:textId="77777777" w:rsidR="00D772AE" w:rsidRPr="00D772AE" w:rsidRDefault="00D772AE" w:rsidP="00D772AE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Az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egyensúlygyakorlatok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közé tartoznak a mérlegek és különböző statikus tartások, amelyek a koordinációt és a testtudatot fejlesztik. </w:t>
      </w: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tanulók megtanulnak uralkodni a testük felett, miközben a tartást hosszabb ideig kell megtartaniuk.</w:t>
      </w:r>
    </w:p>
    <w:p w14:paraId="396154DA" w14:textId="77777777" w:rsidR="00D772AE" w:rsidRPr="00D772AE" w:rsidRDefault="00D772AE" w:rsidP="00D772A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4. Hajlékonyságot igénylő elemek</w:t>
      </w:r>
    </w:p>
    <w:p w14:paraId="6601001E" w14:textId="77777777" w:rsidR="00D772AE" w:rsidRPr="00D772AE" w:rsidRDefault="00D772AE" w:rsidP="00D772AE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talajtorna nem képzelhető el megfelelő hajlékonyság nélkül. Az olyan elemek, mint 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híd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spárga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vagy 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terpeszülésből végzett hajlítások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a csípő, a váll és a hát rugalmasságát fejlesztik. </w:t>
      </w: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híd készít elő sok olyan elemet, amelyben a gerinc hátrahajlított helyzetbe kerül, míg a spárga a lendületszerzésnél és a szép mozgáskép kialakításánál fontos.</w:t>
      </w:r>
    </w:p>
    <w:p w14:paraId="4F6E5F55" w14:textId="77777777" w:rsidR="00D772AE" w:rsidRPr="00D772AE" w:rsidRDefault="00D772AE" w:rsidP="00D772A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5. Lendületes és dinamikus elemek</w:t>
      </w:r>
    </w:p>
    <w:p w14:paraId="584C10F3" w14:textId="77777777" w:rsidR="00D772AE" w:rsidRPr="00D772AE" w:rsidRDefault="00D772AE" w:rsidP="00D772AE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haladóbb mozgások közé tartozik 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cigánykerék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, a</w:t>
      </w: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mely oldalirányú lendületből végzett átfordulás. Ez az elem fejleszti a térérzékelést és a karizmok erejét, miközben látványos és összetett mozdulat. Az olyan ugrások, mint 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szökkenés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szökdelés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vagy a </w:t>
      </w: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felugrás terpeszbe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</w:t>
      </w: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szintén a talajtorna dinamizmusát erősítik. Magasabb szinten megjelennek a szaltók, de ezek az iskolai testnevelés keretein belül általában előkészítő gyakorlatok formájában szerepelnek.</w:t>
      </w:r>
    </w:p>
    <w:p w14:paraId="793328A5" w14:textId="77777777" w:rsidR="00D772AE" w:rsidRPr="00D772AE" w:rsidRDefault="00D772AE" w:rsidP="00D772A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D772AE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6. A talajtorna hatása a testre és a személyiségre</w:t>
      </w:r>
    </w:p>
    <w:p w14:paraId="3AAB3123" w14:textId="77777777" w:rsidR="00D772AE" w:rsidRDefault="00D772AE" w:rsidP="00D772AE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talajtorna rendszeres gyakorlása 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javítja a testtartást, növeli az erőt és az állóképességet. </w:t>
      </w:r>
      <w:r w:rsidRPr="00D772A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Mivel sok elem igényel fegyelmet, bátorságot és kitartást, a sport személyiségformáló ereje is kiemelkedő. A tanulók megtanulnak figyelni a részletekre, fejlődik a koncentrációjuk, és egyre biztosabban mozognak a mindennapokban is. A </w:t>
      </w:r>
      <w:r w:rsidRPr="00D772A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talajtorna mozgásanyaga változatos, fejlődési lehetőséget ad a fizikai és a mentális képességek területén egyaránt.</w:t>
      </w:r>
      <w:r w:rsid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</w:t>
      </w:r>
    </w:p>
    <w:p w14:paraId="5488D478" w14:textId="77777777" w:rsidR="0036211B" w:rsidRPr="0036211B" w:rsidRDefault="0036211B" w:rsidP="0036211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36211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lastRenderedPageBreak/>
        <w:t>1. Mi a bukfenc előre egyik legfontosabb technikai eleme?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a) A fej </w:t>
      </w:r>
      <w:proofErr w:type="spellStart"/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hátrahajtása</w:t>
      </w:r>
      <w:proofErr w:type="spellEnd"/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A karok oldalra tartása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A62C3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A fej behúzása és a gördülékeny átgurulás</w:t>
      </w:r>
      <w:r w:rsidRPr="00A62C3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A térdek teljes kinyújtása</w:t>
      </w:r>
    </w:p>
    <w:p w14:paraId="204BE7BF" w14:textId="77777777" w:rsidR="0036211B" w:rsidRPr="0036211B" w:rsidRDefault="0036211B" w:rsidP="0036211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36211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Melyik gyakorlat tartozik a hajlékonyságot fejlesztő elemek közé?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Fekvőtámasz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A62C3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Híd</w:t>
      </w:r>
      <w:r w:rsidRPr="00A62C3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Cigánykerék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Bukfenc hátra</w:t>
      </w:r>
    </w:p>
    <w:p w14:paraId="1B06504C" w14:textId="77777777" w:rsidR="0036211B" w:rsidRPr="0036211B" w:rsidRDefault="0036211B" w:rsidP="0036211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36211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Melyik állítás igaz a támaszhelyzetekre?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A test laza és puha tartása szükséges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A vállaknak a karok mögé kell kerülniük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A62C3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A törzs legyen feszes, és a medence ne essen le</w:t>
      </w:r>
      <w:r w:rsidRPr="00A62C3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A lábak mindig hajlítva vannak</w:t>
      </w:r>
    </w:p>
    <w:p w14:paraId="5C433924" w14:textId="77777777" w:rsidR="0036211B" w:rsidRPr="0036211B" w:rsidRDefault="0036211B" w:rsidP="0036211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36211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4. Mi jellemző a cigánykerékre?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Hátulról előre végrehajtott gurulás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A62C3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Oldalirányú, lendületből végzett átfordulás</w:t>
      </w:r>
      <w:r w:rsidRPr="00A62C3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Statikus egyensúlygyakorlat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Csak fekvő helyzetből indítható</w:t>
      </w:r>
    </w:p>
    <w:p w14:paraId="19F40980" w14:textId="77777777" w:rsidR="0036211B" w:rsidRPr="0036211B" w:rsidRDefault="0036211B" w:rsidP="0036211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36211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5. Melyik hatás nem jellemző a talajtorna rendszeres gyakorlására?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Javul a testtartás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Fejlődik az egyensúly</w:t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A62C3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Csökken az állóképesség</w:t>
      </w:r>
      <w:r w:rsidRPr="00A62C3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36211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Erősödik a törzsizomzat</w:t>
      </w:r>
    </w:p>
    <w:p w14:paraId="421D2ACC" w14:textId="77777777" w:rsidR="0036211B" w:rsidRPr="0036211B" w:rsidRDefault="0036211B" w:rsidP="0036211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73FFAFE5" w14:textId="77777777" w:rsidR="0036211B" w:rsidRPr="00D772AE" w:rsidRDefault="0036211B" w:rsidP="0036211B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330BD196" w14:textId="77777777" w:rsidR="00A66B18" w:rsidRPr="0041428F" w:rsidRDefault="00A66B18" w:rsidP="00A6783B">
      <w:pPr>
        <w:pStyle w:val="Alrs"/>
        <w:rPr>
          <w:color w:val="000000" w:themeColor="text1"/>
        </w:rPr>
      </w:pPr>
    </w:p>
    <w:sectPr w:rsidR="00A66B18" w:rsidRPr="0041428F" w:rsidSect="005E29B5">
      <w:head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E7AFB" w14:textId="77777777" w:rsidR="00B55CF8" w:rsidRDefault="00B55CF8" w:rsidP="00A66B18">
      <w:pPr>
        <w:spacing w:before="0" w:after="0"/>
      </w:pPr>
      <w:r>
        <w:separator/>
      </w:r>
    </w:p>
  </w:endnote>
  <w:endnote w:type="continuationSeparator" w:id="0">
    <w:p w14:paraId="6024E63C" w14:textId="77777777" w:rsidR="00B55CF8" w:rsidRDefault="00B55CF8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86037" w14:textId="77777777" w:rsidR="00B55CF8" w:rsidRDefault="00B55CF8" w:rsidP="00A66B18">
      <w:pPr>
        <w:spacing w:before="0" w:after="0"/>
      </w:pPr>
      <w:r>
        <w:separator/>
      </w:r>
    </w:p>
  </w:footnote>
  <w:footnote w:type="continuationSeparator" w:id="0">
    <w:p w14:paraId="2C52B418" w14:textId="77777777" w:rsidR="00B55CF8" w:rsidRDefault="00B55CF8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2A121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56B6018" wp14:editId="635268A9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272AED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2AE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286851"/>
    <w:rsid w:val="00306471"/>
    <w:rsid w:val="00352B81"/>
    <w:rsid w:val="0036211B"/>
    <w:rsid w:val="00394757"/>
    <w:rsid w:val="003A0150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F6F10"/>
    <w:rsid w:val="00783E79"/>
    <w:rsid w:val="007B5AE8"/>
    <w:rsid w:val="007F5192"/>
    <w:rsid w:val="009F6646"/>
    <w:rsid w:val="00A26FE7"/>
    <w:rsid w:val="00A527FF"/>
    <w:rsid w:val="00A62C34"/>
    <w:rsid w:val="00A66B18"/>
    <w:rsid w:val="00A6783B"/>
    <w:rsid w:val="00A96CF8"/>
    <w:rsid w:val="00AA089B"/>
    <w:rsid w:val="00AE1388"/>
    <w:rsid w:val="00AF3982"/>
    <w:rsid w:val="00B50294"/>
    <w:rsid w:val="00B55CF8"/>
    <w:rsid w:val="00B57D6E"/>
    <w:rsid w:val="00C701F7"/>
    <w:rsid w:val="00C70786"/>
    <w:rsid w:val="00D10958"/>
    <w:rsid w:val="00D66593"/>
    <w:rsid w:val="00D772AE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5B5D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5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3</Pages>
  <Words>557</Words>
  <Characters>3851</Characters>
  <Application>Microsoft Office Word</Application>
  <DocSecurity>0</DocSecurity>
  <Lines>32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2025-11-22T15:06:00Z</dcterms:created>
  <dcterms:modified xsi:type="dcterms:W3CDTF">2025-11-28T19:09:00Z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