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  <w:sz w:val="40"/>
          <w:szCs w:val="40"/>
        </w:rPr>
        <w:t xml:space="preserve">Bodor Ádám prózája </w:t>
      </w:r>
    </w:p>
    <w:p>
      <w:pPr>
        <w:pStyle w:val="Heading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Származása és ifjúkora:</w:t>
      </w:r>
      <w:r>
        <w:rPr/>
        <w:t xml:space="preserve"> Bodor Ádám 1936-ban született Kolozsváron, tehetős, konzervatív értékrendű, vallásos polgári családban; édesapja bankigazgató és egyházi tisztségviselő volt.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Börtönévek:</w:t>
      </w:r>
      <w:r>
        <w:rPr/>
        <w:t xml:space="preserve"> Tizenhat éves korában, 1952-ben letartóztatták egy illegális kommunistaellenes diákszervezet (IKESZ) alapító tagjaként. Két évet raboskodott a szamosújvári börtönben, ami sorsdöntő, életre szóló élményanyagot és szilárd morális tartást adott számára.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Kényszerpályák:</w:t>
      </w:r>
      <w:r>
        <w:rPr/>
        <w:t xml:space="preserve"> Szabadulása után politikai okokból nem vették fel az egyetemre, így gyári munkásként dolgozott, majd a református teológián tanult. Később egyházi levéltárosként, majd egy másolóirodában gépelőként kereste kenyerét, mielőtt szabadúszó íróvá vált.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Írói pályafutása:</w:t>
      </w:r>
      <w:r>
        <w:rPr/>
        <w:t xml:space="preserve"> 1965-ben kezdett el novellákat publikálni, első kötete, </w:t>
      </w:r>
      <w:r>
        <w:rPr>
          <w:i/>
          <w:iCs/>
        </w:rPr>
        <w:t>A tanú</w:t>
      </w:r>
      <w:r>
        <w:rPr/>
        <w:t xml:space="preserve">, 1969-ben jelent meg. Bár novellistaként indult, igazi átütő sikerét első regényével, az 1992-es </w:t>
      </w:r>
      <w:r>
        <w:rPr>
          <w:i/>
          <w:iCs/>
        </w:rPr>
        <w:t>Sinistra körzet</w:t>
      </w:r>
      <w:r>
        <w:rPr/>
        <w:t>-tel aratta, 1982-től pedig Magyarországon él.</w:t>
      </w:r>
    </w:p>
    <w:p>
      <w:pPr>
        <w:pStyle w:val="Heading1"/>
        <w:rPr/>
      </w:pPr>
      <w:r>
        <w:rPr>
          <w:b/>
          <w:bCs/>
        </w:rPr>
        <w:t>2. Novelláinak világa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Tér és atmoszféra:</w:t>
      </w:r>
      <w:r>
        <w:rPr/>
        <w:t xml:space="preserve"> Írásainak színtere szinte mindig egy </w:t>
      </w:r>
      <w:r>
        <w:rPr>
          <w:b/>
          <w:bCs/>
        </w:rPr>
        <w:t>megnevezetlen, fiktív, mégis valóságosnak ható kelet-európai perem- vagy határvidék</w:t>
      </w:r>
      <w:r>
        <w:rPr/>
        <w:t>, illetve lezárt körzet. Ez a táj sivár, elidegenedett, ugyanakkor mágikus vonzással bír.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Mágikus realizmus és abszurdítás:</w:t>
      </w:r>
      <w:r>
        <w:rPr/>
        <w:t xml:space="preserve"> Világát a totalitárius elnyomás, a kiszolgáltatottság és az emberi nyomorúság határozza meg, amelyet </w:t>
      </w:r>
      <w:r>
        <w:rPr>
          <w:b/>
          <w:bCs/>
        </w:rPr>
        <w:t>groteszk, irracionális, olykor mesébe illő elemekkel ötvöz</w:t>
      </w:r>
      <w:r>
        <w:rPr/>
        <w:t>, ami miatt gyakran rokonítják García Márquez vagy Kafka művészetével.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Kihagyásos elbeszéléstechnika:</w:t>
      </w:r>
      <w:r>
        <w:rPr/>
        <w:t xml:space="preserve"> Stílusára a Hemingway-t idéző, </w:t>
      </w:r>
      <w:r>
        <w:rPr>
          <w:b/>
          <w:bCs/>
        </w:rPr>
        <w:t>rendkívül sűrített, szenvtelen és tárgyilagos minimalizmus</w:t>
      </w:r>
      <w:r>
        <w:rPr/>
        <w:t xml:space="preserve"> jellemző. A cselekmények mozgatórugói, az ok-okozati összefüggések és a szereplők motivációi többnyire rejtve maradnak, az olvasónak a hiányokból kell összeraknia a képet.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ember és a természet viszonya:</w:t>
      </w:r>
      <w:r>
        <w:rPr/>
        <w:t xml:space="preserve"> Szereplői sokszor bizarr nevű (pl. Mustafa Mukkerman), identitásukban sérült alakok, akik beletörődő fásultsággal élik az életüket a hatalom árnyékában. Ebben a világban a civilizációs normák érvényüket vesztik, miközben </w:t>
      </w:r>
      <w:r>
        <w:rPr>
          <w:b/>
          <w:bCs/>
        </w:rPr>
        <w:t>a zord természet önálló, fenyegető, olykor az állatiasságig lecsupaszító hatalomként van jelen</w:t>
      </w:r>
      <w:r>
        <w:rPr/>
        <w:t>.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>
          <w:b/>
          <w:bCs/>
        </w:rPr>
        <w:t>3. A Plusz-mínusz egy nap c. kötet művein keresztül szereplőinek sokszor abszurd és groteszk kapcsolatrendszere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Múltbeli bűnök fogsága:</w:t>
      </w:r>
      <w:r>
        <w:rPr/>
        <w:t xml:space="preserve"> A kötet novellái – ahogy az ezekből készült 1973-as, azonos című Fábri Zoltán-film is rávilágít – a </w:t>
      </w:r>
      <w:r>
        <w:rPr>
          <w:b/>
          <w:bCs/>
        </w:rPr>
        <w:t>háborús bűnök traumatikus emlékezetét és a múltbéli vétkek feldolgozását</w:t>
      </w:r>
      <w:r>
        <w:rPr/>
        <w:t xml:space="preserve"> tematizálják.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önbíráskodás abszurditása:</w:t>
      </w:r>
      <w:r>
        <w:rPr/>
        <w:t xml:space="preserve"> A szereplők (mint Bahleda Géza vagy Sturm Elemér) számára a börtönből való szabadulás nem az újrakezdést, hanem a múlttal való radikális és groteszk szembenézést hozza el. Az elkövetők </w:t>
      </w:r>
      <w:r>
        <w:rPr>
          <w:b/>
          <w:bCs/>
        </w:rPr>
        <w:t>önmaguk felett mondanak ítéletet, ráadásul önpusztító módon</w:t>
      </w:r>
      <w:r>
        <w:rPr/>
        <w:t>: van, aki azért tér vissza az általa felgyújtott faluba, hogy a helyiek bosszút állhassanak rajta, más a szabadulása éjszakáján önmagát gyújtja fel.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Elidegenedett társadalmi reflexió:</w:t>
      </w:r>
      <w:r>
        <w:rPr/>
        <w:t xml:space="preserve"> Az áldozatok és a bűnösök viszonyrendszere olyannyira kiüresedett és morbid, hogy a társadalmi megítélés is torz formát ölt. Erre példa, ahogy az utcán sétáló fiatal rendőrök az élete 9025 (azaz szökőévekkel 9031, "plusz-mínusz egy") napját letöltött, hazatérő öregembert tévedésből először "szatírként", majd "szadistaként" azonosítják, kiemelve a bűn és a büntetés közönyös, groteszk elidegenedését.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436</Words>
  <Characters>2922</Characters>
  <CharactersWithSpaces>3335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2026-06-17T16:30:31Z</dcterms:modified>
  <cp:revision>2</cp:revision>
  <dc:subject/>
  <dc:title/>
</cp:coreProperties>
</file>