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fonts/font1.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ind w:hanging="0" w:start="0"/>
        <w:rPr>
          <w:sz w:val="38"/>
          <w:szCs w:val="38"/>
        </w:rPr>
      </w:pPr>
      <w:r>
        <w:rPr>
          <w:b/>
          <w:bCs/>
          <w:sz w:val="38"/>
          <w:szCs w:val="38"/>
        </w:rPr>
        <w:t>Ady Endre szerelmi költészete</w:t>
      </w:r>
    </w:p>
    <w:p>
      <w:pPr>
        <w:pStyle w:val="normal1"/>
        <w:numPr>
          <w:ilvl w:val="0"/>
          <w:numId w:val="2"/>
        </w:numPr>
        <w:ind w:hanging="360" w:start="720"/>
        <w:rPr>
          <w:b/>
          <w:bCs/>
        </w:rPr>
      </w:pPr>
      <w:r>
        <w:rPr>
          <w:b/>
          <w:bCs/>
        </w:rPr>
        <w:t>A költő életéről röviden</w:t>
      </w:r>
    </w:p>
    <w:p>
      <w:pPr>
        <w:pStyle w:val="normal1"/>
        <w:numPr>
          <w:ilvl w:val="0"/>
          <w:numId w:val="3"/>
        </w:numPr>
        <w:ind w:hanging="360" w:start="720"/>
        <w:rPr/>
      </w:pPr>
      <w:r>
        <w:rPr>
          <w:b/>
          <w:bCs/>
        </w:rPr>
        <w:t>Származása és tanulmányai:</w:t>
      </w:r>
      <w:r>
        <w:rPr/>
        <w:t xml:space="preserve"> Ady Endre 1877-ben született az erdélyi Érmindszenten, egy elszegényedett, "hétszilvafás" kálvinista kisnemesi családban. A néphit a kezén lévő hatodik ujjat a táltosi kiválasztottság jelének tartotta. Tanulmányait a nagykárolyi piaristáknál és a zilahi református kollégiumban végezte, majd Debrecenben hallgatott jogot, de ezt nem fejezte be.</w:t>
      </w:r>
    </w:p>
    <w:p>
      <w:pPr>
        <w:pStyle w:val="normal1"/>
        <w:numPr>
          <w:ilvl w:val="0"/>
          <w:numId w:val="3"/>
        </w:numPr>
        <w:ind w:hanging="360" w:start="720"/>
        <w:rPr/>
      </w:pPr>
      <w:r>
        <w:rPr>
          <w:b/>
          <w:bCs/>
        </w:rPr>
        <w:t>Pályakezdése:</w:t>
      </w:r>
      <w:r>
        <w:rPr/>
        <w:t xml:space="preserve"> 1897-től jelentek meg versei, majd 1900-tól Nagyváradon lett újságíró, itt indult el igazán karrierje.</w:t>
      </w:r>
    </w:p>
    <w:p>
      <w:pPr>
        <w:pStyle w:val="normal1"/>
        <w:numPr>
          <w:ilvl w:val="0"/>
          <w:numId w:val="3"/>
        </w:numPr>
        <w:ind w:hanging="360" w:start="720"/>
        <w:rPr/>
      </w:pPr>
      <w:r>
        <w:rPr>
          <w:b/>
          <w:bCs/>
        </w:rPr>
        <w:t>Irodalmi szerepe:</w:t>
      </w:r>
      <w:r>
        <w:rPr/>
        <w:t xml:space="preserve"> Az 1908-ban induló </w:t>
      </w:r>
      <w:r>
        <w:rPr>
          <w:i/>
          <w:iCs/>
        </w:rPr>
        <w:t>Nyugat</w:t>
      </w:r>
      <w:r>
        <w:rPr/>
        <w:t xml:space="preserve"> folyóirat vezető költője és haláláig főmunkatársa volt. A magyar sorskérdések és a modern ember életérzéseinek összegző, az utóromantikát lezáró és a klasszikus modernséget meghatározó alakja volt.</w:t>
      </w:r>
    </w:p>
    <w:p>
      <w:pPr>
        <w:pStyle w:val="normal1"/>
        <w:numPr>
          <w:ilvl w:val="0"/>
          <w:numId w:val="3"/>
        </w:numPr>
        <w:ind w:hanging="360" w:start="720"/>
        <w:rPr/>
      </w:pPr>
      <w:r>
        <w:rPr>
          <w:b/>
          <w:bCs/>
        </w:rPr>
        <w:t>Halála:</w:t>
      </w:r>
      <w:r>
        <w:rPr/>
        <w:t xml:space="preserve"> Életét súlyos betegségek árnyékolták be, végül 1919-ben halt meg Budapesten.</w:t>
      </w:r>
    </w:p>
    <w:p>
      <w:pPr>
        <w:pStyle w:val="normal1"/>
        <w:ind w:hanging="0" w:start="720"/>
        <w:rPr/>
      </w:pPr>
      <w:r>
        <w:rPr/>
      </w:r>
    </w:p>
    <w:p>
      <w:pPr>
        <w:pStyle w:val="normal1"/>
        <w:numPr>
          <w:ilvl w:val="0"/>
          <w:numId w:val="2"/>
        </w:numPr>
        <w:ind w:hanging="360" w:start="720"/>
        <w:rPr/>
      </w:pPr>
      <w:r>
        <w:rPr>
          <w:b/>
          <w:bCs/>
        </w:rPr>
        <w:t>Szerelmi élete</w:t>
      </w:r>
    </w:p>
    <w:p>
      <w:pPr>
        <w:pStyle w:val="normal1"/>
        <w:numPr>
          <w:ilvl w:val="0"/>
          <w:numId w:val="5"/>
        </w:numPr>
        <w:ind w:hanging="360" w:start="720"/>
        <w:rPr/>
      </w:pPr>
      <w:r>
        <w:rPr>
          <w:b/>
          <w:bCs/>
        </w:rPr>
        <w:t>Ambivalens viszony a szerelemhez:</w:t>
      </w:r>
      <w:r>
        <w:rPr/>
        <w:t xml:space="preserve"> A korábbi romantikus, harmonikus szerelemfelfogással (mely a lelkek egységét hirdette) nyíltan szembefordult. Szerelmi életszemléletére rányomta a bélyegét a még fiatalon elkapott szifilisz, így a szerelem számára egyfajta "sötét verem" és létharc volt.</w:t>
      </w:r>
    </w:p>
    <w:p>
      <w:pPr>
        <w:pStyle w:val="normal1"/>
        <w:numPr>
          <w:ilvl w:val="0"/>
          <w:numId w:val="5"/>
        </w:numPr>
        <w:ind w:hanging="360" w:start="720"/>
        <w:rPr/>
      </w:pPr>
      <w:r>
        <w:rPr>
          <w:b/>
          <w:bCs/>
        </w:rPr>
        <w:t>Léda (Diósy Ödönné Brüll Adél):</w:t>
      </w:r>
      <w:r>
        <w:rPr/>
        <w:t xml:space="preserve"> 1903-ban találkoztak Nagyváradon. A nála idősebb, férjes, zsidó, nagyvilági asszony vezette be a párizsi életbe és a modern (pl. Baudelaire-i) költészetbe. Közel tízéves, botrányoktól sem mentes, folyamatos szakításokkal és békülésekkel teli, diszharmonikus viszonyuk volt, amely 1912-ben ért véget.</w:t>
      </w:r>
    </w:p>
    <w:p>
      <w:pPr>
        <w:pStyle w:val="normal1"/>
        <w:numPr>
          <w:ilvl w:val="0"/>
          <w:numId w:val="5"/>
        </w:numPr>
        <w:ind w:hanging="360" w:start="720"/>
        <w:rPr/>
      </w:pPr>
      <w:r>
        <w:rPr>
          <w:b/>
          <w:bCs/>
        </w:rPr>
        <w:t>Csinszka (Boncza Berta):</w:t>
      </w:r>
      <w:r>
        <w:rPr/>
        <w:t xml:space="preserve"> A fiatal, 16 éves lány rajongóként, egy svájci intézetből kezdett levelezni a költővel. Ady 1915-ben, a lány apjának tiltakozása ellenére vette feleségül, majd a csucsai kastélyban telepedtek le. Ez a kapcsolat az öregedő, beteg költő számára az előremenekülést jelentette.</w:t>
      </w:r>
    </w:p>
    <w:p>
      <w:pPr>
        <w:pStyle w:val="normal1"/>
        <w:ind w:hanging="0" w:start="720"/>
        <w:rPr/>
      </w:pPr>
      <w:r>
        <w:rPr/>
      </w:r>
    </w:p>
    <w:p>
      <w:pPr>
        <w:pStyle w:val="normal1"/>
        <w:numPr>
          <w:ilvl w:val="0"/>
          <w:numId w:val="2"/>
        </w:numPr>
        <w:ind w:hanging="360" w:start="720"/>
        <w:rPr/>
      </w:pPr>
      <w:r>
        <w:rPr>
          <w:b/>
          <w:bCs/>
        </w:rPr>
        <w:t>Szerelmi lírája Léda és Csinszkán keresztül</w:t>
      </w:r>
    </w:p>
    <w:p>
      <w:pPr>
        <w:pStyle w:val="normal1"/>
        <w:ind w:hanging="0"/>
        <w:rPr>
          <w:b/>
          <w:bCs/>
        </w:rPr>
      </w:pPr>
      <w:r>
        <w:rPr>
          <w:b/>
          <w:bCs/>
        </w:rPr>
        <w:tab/>
        <w:t>A Léda-versek (A harcos, pusztító szerelem):</w:t>
      </w:r>
    </w:p>
    <w:p>
      <w:pPr>
        <w:pStyle w:val="normal1"/>
        <w:numPr>
          <w:ilvl w:val="0"/>
          <w:numId w:val="4"/>
        </w:numPr>
        <w:ind w:hanging="360" w:start="720"/>
        <w:rPr/>
      </w:pPr>
      <w:r>
        <w:rPr>
          <w:b/>
          <w:bCs/>
        </w:rPr>
        <w:t>Diszharmónia és harc:</w:t>
      </w:r>
      <w:r>
        <w:rPr/>
        <w:t xml:space="preserve"> A Léda-szerelem nem a boldogságot, hanem a nyugtalanságot, a beteljesületlenséget és az állandó küzdelmet fejezi ki. Jellemző rá a Catullus-i </w:t>
      </w:r>
      <w:r>
        <w:rPr>
          <w:i/>
          <w:iCs/>
        </w:rPr>
        <w:t>„gyűlölök és szeretek”</w:t>
      </w:r>
      <w:r>
        <w:rPr/>
        <w:t xml:space="preserve"> ambivalencia, a vonzás és taszítás egyszerre van jelen a versekben.</w:t>
      </w:r>
    </w:p>
    <w:p>
      <w:pPr>
        <w:pStyle w:val="normal1"/>
        <w:numPr>
          <w:ilvl w:val="0"/>
          <w:numId w:val="4"/>
        </w:numPr>
        <w:ind w:hanging="360" w:start="720"/>
        <w:rPr/>
      </w:pPr>
      <w:r>
        <w:rPr>
          <w:b/>
          <w:bCs/>
        </w:rPr>
        <w:t>Önmitizálás és profanizálás:</w:t>
      </w:r>
      <w:r>
        <w:rPr/>
        <w:t xml:space="preserve"> Adélt a görög mitológiából kölcsönzött "Léda" (a földanya) névre kereszteli, ezáltal a kapcsolatot isteni magasságokba emeli. Erőteljes a költői túlzás: a lírai én az asszonyt és önmagát is gyakran felnagyítva, olykor profán (szentségtörő) módon, imádságszerű formába (</w:t>
      </w:r>
      <w:r>
        <w:rPr>
          <w:i/>
          <w:iCs/>
        </w:rPr>
        <w:t>Léda asszony zsoltárai</w:t>
      </w:r>
      <w:r>
        <w:rPr/>
        <w:t>) önti a testi szerelmet. Gyakori az erőszakos, agresszív szóhasználat (tépés, marás, átkozódás).</w:t>
      </w:r>
    </w:p>
    <w:p>
      <w:pPr>
        <w:pStyle w:val="normal1"/>
        <w:numPr>
          <w:ilvl w:val="0"/>
          <w:numId w:val="0"/>
        </w:numPr>
        <w:ind w:hanging="0" w:start="720"/>
        <w:rPr>
          <w:b/>
          <w:bCs/>
        </w:rPr>
      </w:pPr>
      <w:r>
        <w:rPr>
          <w:b/>
          <w:bCs/>
        </w:rPr>
      </w:r>
    </w:p>
    <w:p>
      <w:pPr>
        <w:pStyle w:val="normal1"/>
        <w:ind w:hanging="360" w:start="720"/>
        <w:rPr>
          <w:b/>
          <w:bCs/>
        </w:rPr>
      </w:pPr>
      <w:r>
        <w:rPr>
          <w:b/>
          <w:bCs/>
        </w:rPr>
      </w:r>
    </w:p>
    <w:p>
      <w:pPr>
        <w:pStyle w:val="normal1"/>
        <w:ind w:hanging="360" w:start="720"/>
        <w:rPr>
          <w:b/>
          <w:bCs/>
        </w:rPr>
      </w:pPr>
      <w:r>
        <w:rPr>
          <w:b/>
          <w:bCs/>
        </w:rPr>
      </w:r>
    </w:p>
    <w:p>
      <w:pPr>
        <w:pStyle w:val="normal1"/>
        <w:ind w:hanging="360" w:start="720"/>
        <w:rPr>
          <w:b/>
          <w:bCs/>
        </w:rPr>
      </w:pPr>
      <w:r>
        <w:rPr>
          <w:b/>
          <w:bCs/>
        </w:rPr>
      </w:r>
    </w:p>
    <w:p>
      <w:pPr>
        <w:pStyle w:val="normal1"/>
        <w:numPr>
          <w:ilvl w:val="0"/>
          <w:numId w:val="0"/>
        </w:numPr>
        <w:ind w:hanging="0" w:start="720"/>
        <w:rPr>
          <w:b/>
          <w:bCs/>
        </w:rPr>
      </w:pPr>
      <w:r>
        <w:rPr>
          <w:b/>
          <w:bCs/>
        </w:rPr>
      </w:r>
    </w:p>
    <w:p>
      <w:pPr>
        <w:pStyle w:val="normal1"/>
        <w:numPr>
          <w:ilvl w:val="0"/>
          <w:numId w:val="0"/>
        </w:numPr>
        <w:ind w:hanging="0" w:start="720"/>
        <w:rPr>
          <w:b/>
          <w:bCs/>
        </w:rPr>
      </w:pPr>
      <w:r>
        <w:rPr>
          <w:b/>
          <w:bCs/>
        </w:rPr>
      </w:r>
    </w:p>
    <w:p>
      <w:pPr>
        <w:pStyle w:val="normal1"/>
        <w:numPr>
          <w:ilvl w:val="0"/>
          <w:numId w:val="0"/>
        </w:numPr>
        <w:ind w:hanging="0" w:start="360"/>
        <w:rPr>
          <w:b/>
          <w:bCs/>
        </w:rPr>
      </w:pPr>
      <w:r>
        <w:rPr>
          <w:b/>
          <w:bCs/>
        </w:rPr>
        <w:t>Főbb művek:</w:t>
      </w:r>
    </w:p>
    <w:p>
      <w:pPr>
        <w:pStyle w:val="normal1"/>
        <w:numPr>
          <w:ilvl w:val="0"/>
          <w:numId w:val="4"/>
        </w:numPr>
        <w:ind w:hanging="360" w:start="720"/>
        <w:rPr/>
      </w:pPr>
      <w:r>
        <w:rPr>
          <w:i/>
          <w:iCs/>
          <w:u w:val="single"/>
        </w:rPr>
        <w:t>Héja-nász az avaron:</w:t>
      </w:r>
      <w:r>
        <w:rPr/>
        <w:t xml:space="preserve"> A szerelmesek szimbóluma a ragadozó héjapár; a nász itt egy dúló csókos ütközet, ahol a pár a Nyárból (ifjúság, élet) zuhan a halált jelentő Ősz felé.</w:t>
      </w:r>
    </w:p>
    <w:p>
      <w:pPr>
        <w:pStyle w:val="normal1"/>
        <w:numPr>
          <w:ilvl w:val="0"/>
          <w:numId w:val="4"/>
        </w:numPr>
        <w:ind w:hanging="360" w:start="720"/>
        <w:rPr/>
      </w:pPr>
      <w:r>
        <w:rPr>
          <w:i/>
          <w:iCs/>
          <w:u w:val="single"/>
        </w:rPr>
        <w:t>Lédával a bálban:</w:t>
      </w:r>
      <w:r>
        <w:rPr/>
        <w:t xml:space="preserve"> Sejtelmes, baljós vízió, ahol az ifjúság elmúlását a víg bálterem és a fekete, halál-arcú pár éles ellentéte adja.</w:t>
      </w:r>
    </w:p>
    <w:p>
      <w:pPr>
        <w:pStyle w:val="normal1"/>
        <w:numPr>
          <w:ilvl w:val="0"/>
          <w:numId w:val="4"/>
        </w:numPr>
        <w:ind w:hanging="360" w:start="720"/>
        <w:rPr/>
      </w:pPr>
      <w:r>
        <w:rPr>
          <w:i/>
          <w:iCs/>
          <w:u w:val="single"/>
        </w:rPr>
        <w:t>Elbocsátó, szép üzenet (1912):</w:t>
      </w:r>
      <w:r>
        <w:rPr/>
        <w:t xml:space="preserve"> Kíméletlen, gőgös szakítóvers, melyben a költő visszamenőleg is megtagadja a nő értékeit, és leszámol a kapcsolattal, kijelentve, hogy tulajdonképpen mindvégig csak önmagát imádta a másikban.</w:t>
      </w:r>
    </w:p>
    <w:p>
      <w:pPr>
        <w:pStyle w:val="normal1"/>
        <w:ind w:hanging="0" w:start="720"/>
        <w:rPr/>
      </w:pPr>
      <w:r>
        <w:rPr/>
      </w:r>
    </w:p>
    <w:p>
      <w:pPr>
        <w:pStyle w:val="normal1"/>
        <w:rPr>
          <w:b/>
          <w:bCs/>
        </w:rPr>
      </w:pPr>
      <w:r>
        <w:rPr>
          <w:b/>
          <w:bCs/>
        </w:rPr>
        <w:t>A Csinszka-versek (A menedéket nyújtó, oltalmazó szerelem):</w:t>
      </w:r>
    </w:p>
    <w:p>
      <w:pPr>
        <w:pStyle w:val="normal1"/>
        <w:numPr>
          <w:ilvl w:val="0"/>
          <w:numId w:val="1"/>
        </w:numPr>
        <w:ind w:hanging="360" w:start="720"/>
        <w:rPr/>
      </w:pPr>
      <w:r>
        <w:rPr>
          <w:b/>
          <w:bCs/>
        </w:rPr>
        <w:t>Menedék az elembertelenedett világ elől:</w:t>
      </w:r>
      <w:r>
        <w:rPr/>
        <w:t xml:space="preserve"> A Csinszka-versek fő kérdése, hogy a szerelem képes-e menedéket nyújtani az I. világháború pusztításával és az egyéni halál közeledtével szemben.</w:t>
      </w:r>
    </w:p>
    <w:p>
      <w:pPr>
        <w:pStyle w:val="normal1"/>
        <w:numPr>
          <w:ilvl w:val="0"/>
          <w:numId w:val="1"/>
        </w:numPr>
        <w:ind w:hanging="360" w:start="720"/>
        <w:rPr/>
      </w:pPr>
      <w:r>
        <w:rPr>
          <w:b/>
          <w:bCs/>
        </w:rPr>
        <w:t>Hangnem és értékrendváltás:</w:t>
      </w:r>
      <w:r>
        <w:rPr/>
        <w:t xml:space="preserve"> Eltűnik a felnagyított, önző lírai én és a pusztító küzdelem. A versek hangneme rezignáltabb, elégikus, a diszharmóniát felváltja a hála, a letisztult meghittség, és az élettől való búcsúzás.</w:t>
      </w:r>
    </w:p>
    <w:p>
      <w:pPr>
        <w:pStyle w:val="normal1"/>
        <w:numPr>
          <w:ilvl w:val="0"/>
          <w:numId w:val="1"/>
        </w:numPr>
        <w:ind w:hanging="360" w:start="720"/>
        <w:rPr>
          <w:b/>
          <w:bCs/>
        </w:rPr>
      </w:pPr>
      <w:r>
        <w:rPr>
          <w:b/>
          <w:bCs/>
        </w:rPr>
        <w:t>Főbb mű:</w:t>
      </w:r>
    </w:p>
    <w:p>
      <w:pPr>
        <w:pStyle w:val="normal1"/>
        <w:numPr>
          <w:ilvl w:val="0"/>
          <w:numId w:val="1"/>
        </w:numPr>
        <w:ind w:hanging="360" w:start="720"/>
        <w:rPr>
          <w:u w:val="none"/>
        </w:rPr>
      </w:pPr>
      <w:r>
        <w:rPr>
          <w:i/>
          <w:iCs/>
        </w:rPr>
        <w:t>Őrizem a szemed:</w:t>
      </w:r>
      <w:r>
        <w:rPr/>
        <w:t xml:space="preserve"> A riadt boldogságvágy verse, amelyből teljesen hiányzik az érzéki szenvedély; helyette az öregedő költő (vénülő kezek, vénülő szemek) oltalmazó, egymásba kapaszkodó, békés szeretete jelenik meg.</w:t>
      </w:r>
    </w:p>
    <w:sectPr>
      <w:type w:val="nextPage"/>
      <w:pgSz w:w="11906" w:h="16838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Wingdings">
    <w:charset w:val="02"/>
    <w:family w:val="auto"/>
    <w:pitch w:val="variable"/>
    <w:embedRegular r:id="rId1" w:fontKey="{01014A78-CABC-4EF0-12AC-5CD89AEFDE01}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start"/>
      <w:pPr>
        <w:tabs>
          <w:tab w:val="num" w:pos="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start"/>
      <w:pPr>
        <w:tabs>
          <w:tab w:val="num" w:pos="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start"/>
      <w:pPr>
        <w:tabs>
          <w:tab w:val="num" w:pos="0"/>
        </w:tabs>
        <w:ind w:start="6480" w:hanging="360"/>
      </w:pPr>
      <w:rPr/>
    </w:lvl>
  </w:abstractNum>
  <w:abstractNum w:abstractNumId="3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4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5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6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40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normal1" w:default="1">
    <w:name w:val="normal1"/>
    <w:qFormat/>
    <w:pPr>
      <w:widowControl/>
      <w:suppressAutoHyphens w:val="true"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</TotalTime>
  <Application>LibreOffice/26.2.4.2$Windows_X86_64 LibreOffice_project/0229ac93fcf0d7cbc6376066c6f35021cef002dc</Application>
  <AppVersion>15.0000</AppVersion>
  <Pages>2</Pages>
  <Words>531</Words>
  <Characters>3305</Characters>
  <CharactersWithSpaces>3795</CharactersWithSpaces>
  <Paragraphs>23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hu-HU</dc:language>
  <cp:lastModifiedBy/>
  <dcterms:modified xsi:type="dcterms:W3CDTF">2026-06-17T20:14:29Z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