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1"/>
        <w:rPr>
          <w:sz w:val="34"/>
          <w:szCs w:val="34"/>
        </w:rPr>
      </w:pPr>
      <w:r>
        <w:rPr>
          <w:b/>
          <w:bCs/>
          <w:sz w:val="34"/>
          <w:szCs w:val="34"/>
        </w:rPr>
        <w:t>Babits Mihály ars poeticájának változásai</w:t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  <w:t>1. A költő életéről röviden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 20. századi magyar irodalom egyik legmeghatározóbb, legkülönlegesebb gondolkodója és költője volt.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Pályája kezdetén tanárként dolgozott, többek között </w:t>
      </w:r>
      <w:r>
        <w:rPr>
          <w:b/>
          <w:bCs/>
        </w:rPr>
        <w:t>Szegeden és Fogarason</w:t>
      </w:r>
      <w:r>
        <w:rPr/>
        <w:t xml:space="preserve"> is oktatott.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Műveltségét és gondolkodásmódját egyszerre határozták meg a </w:t>
      </w:r>
      <w:r>
        <w:rPr>
          <w:b/>
          <w:bCs/>
        </w:rPr>
        <w:t>klasszikus filológiai tanulmányai (az antikvitás és a görög-római irodalom)</w:t>
      </w:r>
      <w:r>
        <w:rPr/>
        <w:t>, valamint az olyan modern filozófusok, mint Bergson, Schopenhauer és Nietzsche.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Életfelfogását és költői szerepét alapvetően rengette meg az </w:t>
      </w:r>
      <w:r>
        <w:rPr>
          <w:b/>
          <w:bCs/>
        </w:rPr>
        <w:t>első világháború kitörése</w:t>
      </w:r>
      <w:r>
        <w:rPr/>
        <w:t>, amely éles fordulópontot hozott a pályáján.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 két világháború közötti időszakban, a szélsőséges ideológiák (fasizmus, kommunizmus) megerősödésekor a </w:t>
      </w:r>
      <w:r>
        <w:rPr>
          <w:b/>
          <w:bCs/>
        </w:rPr>
        <w:t>humanizmus és az európai kultúra (az "Elefántcsonttorony") legfőbb védelmezőjeként</w:t>
      </w:r>
      <w:r>
        <w:rPr/>
        <w:t xml:space="preserve"> lépett fel a barbársággal szemben.</w:t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/>
      </w:pPr>
      <w:r>
        <w:rPr>
          <w:b/>
          <w:bCs/>
        </w:rPr>
        <w:t>2. Babits Ars Poeticájának változásai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Korai szakasz (homo aestheticus):</w:t>
      </w:r>
      <w:r>
        <w:rPr/>
        <w:t xml:space="preserve"> Az 1910-es évek elejéig a költészetet a l'art pour l'art (önmagáért való művészet) eszméje határozta meg. Fő célja a </w:t>
      </w:r>
      <w:r>
        <w:rPr>
          <w:b/>
          <w:bCs/>
        </w:rPr>
        <w:t>szépség és a tökéletes forma megteremtése</w:t>
      </w:r>
      <w:r>
        <w:rPr/>
        <w:t xml:space="preserve"> volt, elzárkózva a mindennapok valóságától.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In Horatium</w:t>
      </w:r>
      <w:r>
        <w:rPr>
          <w:u w:val="single"/>
        </w:rPr>
        <w:t>:</w:t>
      </w:r>
      <w:r>
        <w:rPr/>
        <w:t xml:space="preserve"> A költő a "múzsák papja", aki elzárkózik az "alacsony tömegtől", és bár a hagyományokra támaszkodik, "soha nem hallott verseket" kíván alkotni.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A lírikus epilógja</w:t>
      </w:r>
      <w:r>
        <w:rPr>
          <w:u w:val="single"/>
        </w:rPr>
        <w:t>:</w:t>
      </w:r>
      <w:r>
        <w:rPr/>
        <w:t xml:space="preserve"> Az egyén önmagába zártságát ("vak dió") és a világ teljességének megragadhatatlanságát fogalmazza meg, ami a korai költői program kudarcának felismerése is.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világháború árnyékában (átmenet a homo moralis felé):</w:t>
      </w:r>
      <w:r>
        <w:rPr/>
        <w:t xml:space="preserve"> A háború szenvedései nyomán feladta a távolságtartó esztétizmust. </w:t>
      </w:r>
      <w:r>
        <w:rPr>
          <w:b/>
          <w:bCs/>
        </w:rPr>
        <w:t>A társadalmi felelősségvállalás, a békevágy és az etikai üzenet</w:t>
      </w:r>
      <w:r>
        <w:rPr/>
        <w:t xml:space="preserve"> vette át a főszerepet (pl. a </w:t>
      </w:r>
      <w:r>
        <w:rPr>
          <w:i/>
          <w:iCs/>
        </w:rPr>
        <w:t>Húsvét előtt</w:t>
      </w:r>
      <w:r>
        <w:rPr/>
        <w:t xml:space="preserve"> és a </w:t>
      </w:r>
      <w:r>
        <w:rPr>
          <w:i/>
          <w:iCs/>
        </w:rPr>
        <w:t>Petőfi koszorúi</w:t>
      </w:r>
      <w:r>
        <w:rPr/>
        <w:t xml:space="preserve"> című versekben).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Érett és kései korszak (értékőrzés és prófétaszerep):</w:t>
      </w:r>
      <w:r>
        <w:rPr/>
        <w:t xml:space="preserve"> A művészet és az etika végleg összefonódott. Babits "tanító költővé" vált, aki a közösség erkölcsi iránymutatója.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Cigány a siralomházban</w:t>
      </w:r>
      <w:r>
        <w:rPr>
          <w:u w:val="single"/>
        </w:rPr>
        <w:t>:</w:t>
      </w:r>
      <w:r>
        <w:rPr/>
        <w:t xml:space="preserve"> Három korszakát összegzi: a szép verseket teremtő alkotót (fényes bogár), a világot felrázó költőt (trombitahang) és a megváltoztathatatlan világ felett némán sírót (könny).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A gazda bekeríti házát</w:t>
      </w:r>
      <w:r>
        <w:rPr>
          <w:u w:val="single"/>
        </w:rPr>
        <w:t>:</w:t>
      </w:r>
      <w:r>
        <w:rPr/>
        <w:t xml:space="preserve"> A költő fő feladata, hogy egy zivataros, barbár korszakban a </w:t>
      </w:r>
      <w:r>
        <w:rPr>
          <w:b/>
          <w:bCs/>
        </w:rPr>
        <w:t>múlt szellemi értékeit átmentse a jövő számára</w:t>
      </w:r>
      <w:r>
        <w:rPr/>
        <w:t>, hasonlóan a középkori szerzetesekhez.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Csak posta voltál</w:t>
      </w:r>
      <w:r>
        <w:rPr>
          <w:u w:val="single"/>
        </w:rPr>
        <w:t>:</w:t>
      </w:r>
      <w:r>
        <w:rPr/>
        <w:t xml:space="preserve"> Felismeri, hogy a költő csupán </w:t>
      </w:r>
      <w:r>
        <w:rPr>
          <w:b/>
          <w:bCs/>
        </w:rPr>
        <w:t>"posta" és "meder", azaz egy alázatos közvetítő</w:t>
      </w:r>
      <w:r>
        <w:rPr/>
        <w:t xml:space="preserve"> az ősi értékek és a jövő nemzedékei között, akinek a személyisége szinte láthatatlanná válik a küldetés mögött.</w:t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/>
      </w:pPr>
      <w:r>
        <w:rPr>
          <w:b/>
          <w:bCs/>
        </w:rPr>
        <w:t>3. Babits és a vallás kapcsolata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Pályája elején a hit kérdéseit még egyfajta </w:t>
      </w:r>
      <w:r>
        <w:rPr>
          <w:b/>
          <w:bCs/>
        </w:rPr>
        <w:t>"intellektuális katolicizmus" és a pogány istenek iránti vonzalom</w:t>
      </w:r>
      <w:r>
        <w:rPr/>
        <w:t xml:space="preserve"> keveredése jellemezte. Később ez letisztult, és költészetében egyre fajsúlyosabbá vált a keresztény értékrend és az Istenhez való viszony.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Kései lírájában a vallásos hit, a remény és a szeretet megtartó ereje válik központivá (például a </w:t>
      </w:r>
      <w:r>
        <w:rPr>
          <w:i/>
          <w:iCs/>
        </w:rPr>
        <w:t>Zsoltár gyermekhangra</w:t>
      </w:r>
      <w:r>
        <w:rPr/>
        <w:t xml:space="preserve"> című fohászszerű versében).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 költői alkotómunkát vallási analógiákkal írja le: a </w:t>
      </w:r>
      <w:r>
        <w:rPr>
          <w:i/>
          <w:iCs/>
        </w:rPr>
        <w:t>Cigány a siralomházban</w:t>
      </w:r>
      <w:r>
        <w:rPr/>
        <w:t xml:space="preserve"> első versszakában a vers születését ahhoz hasonlítja, </w:t>
      </w:r>
      <w:r>
        <w:rPr>
          <w:b/>
          <w:bCs/>
        </w:rPr>
        <w:t>ahogy az Úr megteremt egy csodálatos élőlényt</w:t>
      </w:r>
      <w:r>
        <w:rPr/>
        <w:t>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Bibliai prófétaszerep:</w:t>
      </w:r>
      <w:r>
        <w:rPr/>
        <w:t xml:space="preserve"> Élete utolsó szakaszában a költői felelősséget ószövetségi próféták sorsán keresztül élte meg (pl. </w:t>
      </w:r>
      <w:r>
        <w:rPr>
          <w:i/>
          <w:iCs/>
        </w:rPr>
        <w:t>Holt próféta a hegyen</w:t>
      </w:r>
      <w:r>
        <w:rPr/>
        <w:t xml:space="preserve"> – Jeremiás alakja).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Isteni küldetéstudat (</w:t>
      </w:r>
      <w:r>
        <w:rPr>
          <w:b/>
          <w:bCs/>
          <w:i/>
          <w:iCs/>
        </w:rPr>
        <w:t>Jónás könyve</w:t>
      </w:r>
      <w:r>
        <w:rPr>
          <w:b/>
          <w:bCs/>
        </w:rPr>
        <w:t xml:space="preserve"> és </w:t>
      </w:r>
      <w:r>
        <w:rPr>
          <w:b/>
          <w:bCs/>
          <w:i/>
          <w:iCs/>
        </w:rPr>
        <w:t>Jónás imája</w:t>
      </w:r>
      <w:r>
        <w:rPr>
          <w:b/>
          <w:bCs/>
        </w:rPr>
        <w:t>):</w:t>
      </w:r>
      <w:r>
        <w:rPr/>
        <w:t xml:space="preserve"> Kései hitvallásában a művész már egyértelműen </w:t>
      </w:r>
      <w:r>
        <w:rPr>
          <w:b/>
          <w:bCs/>
        </w:rPr>
        <w:t>Isten és a magasabb erkölcsiség szócsöve</w:t>
      </w:r>
      <w:r>
        <w:rPr/>
        <w:t>. Babits felismeri, hogy a teremtő által rábízott isteni küldetés elől nem lehet kitérni. Végül teljes alázattal viseltetik a hit iránt, és már csak azt kéri az Úrtól, hogy hűségesen és hibátlanul tudja közvetíteni az Ő szavait.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LibreOffice/26.2.4.2$Windows_X86_64 LibreOffice_project/0229ac93fcf0d7cbc6376066c6f35021cef002dc</Application>
  <AppVersion>15.0000</AppVersion>
  <Pages>2</Pages>
  <Words>512</Words>
  <Characters>3113</Characters>
  <CharactersWithSpaces>3586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2026-06-17T20:14:36Z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