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34"/>
          <w:szCs w:val="34"/>
        </w:rPr>
      </w:pPr>
      <w:r>
        <w:rPr>
          <w:b/>
          <w:bCs/>
          <w:sz w:val="34"/>
          <w:szCs w:val="34"/>
        </w:rPr>
        <w:t>Jellemek és lélektaniság Kosztolányi Dezső: Édes Anna c. regényében</w:t>
      </w:r>
    </w:p>
    <w:p>
      <w:pPr>
        <w:pStyle w:val="normal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Származása és ifjúsága:</w:t>
      </w:r>
      <w:r>
        <w:rPr/>
        <w:t xml:space="preserve"> Szabadkán született egy jómódú polgári családban, ideges érzékenysége és állandó halálfélelme már gyermekkorában is megmutatkozott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Pályakezdés:</w:t>
      </w:r>
      <w:r>
        <w:rPr/>
        <w:t xml:space="preserve"> 1907-ben lépett a nyilvánosság elé a </w:t>
      </w:r>
      <w:r>
        <w:rPr>
          <w:i/>
          <w:iCs/>
        </w:rPr>
        <w:t>Négy fal között</w:t>
      </w:r>
      <w:r>
        <w:rPr/>
        <w:t xml:space="preserve"> című verseskötettel, majd 1908-tól a Nyugat rendszeres munkatársa lett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Sokoldalú alkotó:</w:t>
      </w:r>
      <w:r>
        <w:rPr/>
        <w:t xml:space="preserve"> Kiemelkedő költő, esszéista és regényíró; legismertebb regényei közé tartozik a </w:t>
      </w:r>
      <w:r>
        <w:rPr>
          <w:i/>
          <w:iCs/>
        </w:rPr>
        <w:t>Pacsirta</w:t>
      </w:r>
      <w:r>
        <w:rPr/>
        <w:t xml:space="preserve">, az </w:t>
      </w:r>
      <w:r>
        <w:rPr>
          <w:i/>
          <w:iCs/>
        </w:rPr>
        <w:t>Aranysárkány</w:t>
      </w:r>
      <w:r>
        <w:rPr/>
        <w:t xml:space="preserve">, a </w:t>
      </w:r>
      <w:r>
        <w:rPr>
          <w:i/>
          <w:iCs/>
        </w:rPr>
        <w:t>Néró, a véres költő</w:t>
      </w:r>
      <w:r>
        <w:rPr/>
        <w:t xml:space="preserve"> és az </w:t>
      </w:r>
      <w:r>
        <w:rPr>
          <w:i/>
          <w:iCs/>
        </w:rPr>
        <w:t>Édes Anna</w:t>
      </w:r>
      <w:r>
        <w:rPr/>
        <w:t>. Esztétikai felfogását tekintve a szépséget tartotta a legfőbb értéknek (</w:t>
      </w:r>
      <w:r>
        <w:rPr>
          <w:i/>
          <w:iCs/>
        </w:rPr>
        <w:t>homo aestheticus</w:t>
      </w:r>
      <w:r>
        <w:rPr/>
        <w:t>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Magánélete és inspirációi:</w:t>
      </w:r>
      <w:r>
        <w:rPr/>
        <w:t xml:space="preserve"> Felesége Harmos Ilona színésznő volt, akitől az </w:t>
      </w:r>
      <w:r>
        <w:rPr>
          <w:i/>
          <w:iCs/>
        </w:rPr>
        <w:t>Édes Anna</w:t>
      </w:r>
      <w:r>
        <w:rPr/>
        <w:t xml:space="preserve"> megírásának alapötlete is származik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Lélektani érdeklődése:</w:t>
      </w:r>
      <w:r>
        <w:rPr/>
        <w:t xml:space="preserve"> Az 1920-as években a magyar írók közül elsőként használta fel regényeiben Sigmund Freud pszichoanalitikus elméletének eredményeit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Halála:</w:t>
      </w:r>
      <w:r>
        <w:rPr/>
        <w:t xml:space="preserve"> Hosszú betegség után, 1936-ban hunyt el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2. Édes Anna története röviden, pár szereplője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cselekmény röviden: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történet 1919-ben, a Tanácsköztársaság bukása után kezdődik, amikor a gazdag Vizy házaspár hosszas keresgélés után felveszi a "tökéletes cselédet", Édes Annát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Anna némán, gépként tűri az elnyomást, és alkalmazkodik az úrnője akaratához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Vizyné unokaöccse, Patikárius János elcsábítja a lányt, aki teherbe esik tőle, majd a szégyen miatt titokban elveteti a gyermekét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Báthory, a kéményseprő feleségül venné Annát, de Vizyné önző okokból megakadályozza a házasságot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Egy sikeres miniszteri fogadás éjszakáján a lány váratlanul, látszólag minden racionális ok nélkül halálra késeli a gazdáit. A bíróság tettéért 15 év fegyházra ítéli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Főbb szereplők: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Édes Anna:</w:t>
      </w:r>
      <w:r>
        <w:rPr/>
        <w:t xml:space="preserve"> 19 éves, egyszerű, árva parasztlány. Végtelenül szorgalmas és engedelmes, de a házban elszenvedett bánásmód megfosztja egyéniségétől és öntudatától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Vizyné:</w:t>
      </w:r>
      <w:r>
        <w:rPr/>
        <w:t xml:space="preserve"> Labilis, hisztérikus úriasszony, aki gyermeke elvesztése és elhidegült házassága miatt minden életcélját a tökéletes cseléd kinevelésébe fekteti, amivel zsarnokoskodik Anna felett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Vizy Kornél:</w:t>
      </w:r>
      <w:r>
        <w:rPr/>
        <w:t xml:space="preserve"> Karrierista, személytelen hivatalnok, akit csak a társadalmi előmenetele foglalkoztat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Patikárius Jancsi:</w:t>
      </w:r>
      <w:r>
        <w:rPr/>
        <w:t xml:space="preserve"> Érdekember; a pillanatnyi élvezet kedvéért kihasználja a lányt, majd cserbenhagyja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Moviszter doktor:</w:t>
      </w:r>
      <w:r>
        <w:rPr/>
        <w:t xml:space="preserve"> A regény rezonőrje (az író szócsöve), aki átlát a társadalmi képmutatáson. Ő az egyetlen, aki empátiával fordul Anna felé, és a bíróságon is megvédi, mondván, hogy "gépet csináltak belőle"</w:t>
      </w:r>
    </w:p>
    <w:p>
      <w:pPr>
        <w:pStyle w:val="normal1"/>
        <w:numPr>
          <w:ilvl w:val="0"/>
          <w:numId w:val="0"/>
        </w:numPr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tudatalatti elfojtása (Freudizmus):</w:t>
      </w:r>
      <w:r>
        <w:rPr/>
        <w:t xml:space="preserve"> Anna viselkedése a pszichoanalízis "jéghegy-elméletével" magyarázható. Tudatos szinten tökéletes, engedelmes munkagép, tudatalattijába azonban elfojtja a megaláztatásokat (a piskóta visszautasítását, a meg nem született gyermek traumáját, a házasság meghiúsítását)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tudatalatti elfojtása (Freudizmus):</w:t>
      </w:r>
      <w:r>
        <w:rPr/>
        <w:t xml:space="preserve"> Anna viselkedése a pszichoanalízis "jéghegy-elméletével" magyarázható. Tudatos szinten tökéletes, engedelmes munkagép, tudatalattijába azonban elfojtja a megaláztatásokat (a piskóta visszautasítását, a meg nem született gyermek traumáját, a házasság meghiúsítását)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/>
      </w:pPr>
      <w:r>
        <w:rPr>
          <w:b/>
          <w:bCs/>
        </w:rPr>
        <w:t>3. A jellemek és a lélektaniság kapcsolata a műben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Érzékelés és kommunikációképtelenség:</w:t>
      </w:r>
      <w:r>
        <w:rPr/>
        <w:t xml:space="preserve"> Anna nem képes szavakba önteni a szenvedését, reakciói ösztönösek. Az idegenséget és az iszonyatot főként az </w:t>
      </w:r>
      <w:r>
        <w:rPr>
          <w:b/>
          <w:bCs/>
        </w:rPr>
        <w:t>érzékszervein keresztül</w:t>
      </w:r>
      <w:r>
        <w:rPr/>
        <w:t xml:space="preserve"> (pl. a ház kámforszagától és a patikaillattól való undor) éli meg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felesleges tett (</w:t>
      </w:r>
      <w:r>
        <w:rPr>
          <w:b/>
          <w:bCs/>
          <w:i/>
          <w:iCs/>
        </w:rPr>
        <w:t>action gratuite</w:t>
      </w:r>
      <w:r>
        <w:rPr>
          <w:b/>
          <w:bCs/>
        </w:rPr>
        <w:t>) mint vulkánszerű kitörés:</w:t>
      </w:r>
      <w:r>
        <w:rPr/>
        <w:t xml:space="preserve"> Anna gyilkossága logikailag indokolatlannak tűnik, valójában azonban a felhalmozódott lelki sebek, a kiszolgáltatottság és az emberi mivoltából való kivetkőztetés (reifikáció, elgépiesedés) okozta agresszió öntudatlan kitörése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Regresszió (visszaesés) az ösztönök szintjére:</w:t>
      </w:r>
      <w:r>
        <w:rPr/>
        <w:t xml:space="preserve"> A gyilkosságot megelőző éjszakai jelenetben Anna mohó evésbe (csirkehús és sütemények habzsolásába) kezd. Ez a freudi mélylélektan szerint regresszió az orális fejlődési fázisba: az elfojtott, gyermeki ösztönök teljesen átveszik az uralmat a racionális felnőtt én felett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A hisztéria és a hiány pszichológiája:</w:t>
      </w:r>
      <w:r>
        <w:rPr/>
        <w:t xml:space="preserve"> Nemcsak Anna jelleme, de Vizyné karaktere is mélyen pszichologizált. Az úriasszony hisztérikus rohamait és táplálkozási zavarait a szeretet, a szexualitás és az anyaság hiánya okozza, amit a cselédek feletti kóros uralkodási vággyal próbál kompenzálni.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565</Words>
  <Characters>3707</Characters>
  <CharactersWithSpaces>4222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2026-06-17T20:14:46Z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