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 kommunikációs folyamat tényezőinek, céljának, funkcióinak megértése 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 kommunikáció fogalma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Eredete és alapjelentése:</w:t>
      </w:r>
      <w:r>
        <w:rPr/>
        <w:t xml:space="preserve"> A kifejezés a latin </w:t>
      </w:r>
      <w:r>
        <w:rPr>
          <w:i/>
          <w:iCs/>
        </w:rPr>
        <w:t>communicatio</w:t>
      </w:r>
      <w:r>
        <w:rPr/>
        <w:t xml:space="preserve"> szóból származik, melynek jelentése közzétesz.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Meghatározása:</w:t>
      </w:r>
      <w:r>
        <w:rPr/>
        <w:t xml:space="preserve"> A kommunikáció lényegében egy közlésfolyamat, információk, gondolatok, érzelmek és jártasságok átadása bármely jelrendszer (például a nyelv, gesztusok) szándékos és kölcsönös felhasználása révén.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Alapvető jellemzői:</w:t>
      </w:r>
      <w:r>
        <w:rPr/>
        <w:t xml:space="preserve"> A kommunikáció mindig </w:t>
      </w:r>
      <w:r>
        <w:rPr>
          <w:b/>
          <w:bCs/>
        </w:rPr>
        <w:t>szimbolikus és társadalmi folyamat</w:t>
      </w:r>
      <w:r>
        <w:rPr/>
        <w:t>, amelyben az emberek a jelek segítségével teremtenek kapcsolatot, és a sikeres megértéshez közös kódra (nyelvre) és kontextusra van szükségük.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kommunikáció tényezői és céljai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u w:val="none"/>
        </w:rPr>
      </w:pPr>
      <w:r>
        <w:rPr>
          <w:b/>
          <w:bCs/>
        </w:rPr>
        <w:t>Tényezői (a sikeres közlésfolyamat elemei):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Feladó (adó/kódoló):</w:t>
      </w:r>
      <w:r>
        <w:rPr/>
        <w:t xml:space="preserve"> Az a személy, aki az üzenetet létrehozza, megformálja és valamilyen jelek segítségével továbbítja.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Címzett (vevő/dekódoló):</w:t>
      </w:r>
      <w:r>
        <w:rPr/>
        <w:t xml:space="preserve"> Aki az üzenetet fogadja, felfogja és értelmezi.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Üzenet:</w:t>
      </w:r>
      <w:r>
        <w:rPr/>
        <w:t xml:space="preserve"> Maga a közölt tartalom, a kommunikáció tárgya (például információ, kérés, érzés).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Kód:</w:t>
      </w:r>
      <w:r>
        <w:rPr/>
        <w:t xml:space="preserve"> Az a jelrendszer (amely lehet verbális, mint a beszéd, vagy nem verbális, mint a testbeszéd), amelyen keresztül az üzenet formát ölt, és amelyet mindkét félnek azonos módon kell értenie.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Csatorna (kontaktus):</w:t>
      </w:r>
      <w:r>
        <w:rPr/>
        <w:t xml:space="preserve"> A fizikai közeg, amely az üzenetet továbbítja a feladótól a címzettig (például a hang, levegő, telefonkábel vagy internet).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Beszédhelyzet (kontextus) és közös előismeretek:</w:t>
      </w:r>
      <w:r>
        <w:rPr/>
        <w:t xml:space="preserve"> Az a szituáció és közös valóság, amelyben a közlés elnyeri a pontos értelmét, ideértve a partnerek közös tudását is.</w:t>
      </w:r>
    </w:p>
    <w:p>
      <w:pPr>
        <w:pStyle w:val="normal1"/>
        <w:numPr>
          <w:ilvl w:val="0"/>
          <w:numId w:val="0"/>
        </w:numPr>
        <w:ind w:hanging="0" w:start="720"/>
        <w:rPr/>
      </w:pPr>
      <w:r>
        <w:rPr/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Céljai: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A kommunikáció legfőbb célja a címzettben egy </w:t>
      </w:r>
      <w:r>
        <w:rPr>
          <w:b/>
          <w:bCs/>
        </w:rPr>
        <w:t>meghatározott hatás kiváltása</w:t>
      </w:r>
      <w:r>
        <w:rPr/>
        <w:t xml:space="preserve"> vagy egy viselkedés befolyásolása.</w:t>
      </w:r>
    </w:p>
    <w:p>
      <w:pPr>
        <w:pStyle w:val="normal1"/>
        <w:numPr>
          <w:ilvl w:val="0"/>
          <w:numId w:val="2"/>
        </w:numPr>
        <w:ind w:hanging="360" w:start="720"/>
        <w:rPr>
          <w:u w:val="none"/>
        </w:rPr>
      </w:pPr>
      <w:r>
        <w:rPr/>
        <w:t>Ide tartozik a tudás és információk megosztása, a társas kapcsolatok kiépítése és ápolása, az egyéni érzelmek közvetítése, valamint esztétikai élmény nyújtása is.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kommunikáció funkciói és felhasználása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  <w:u w:val="none"/>
        </w:rPr>
      </w:pPr>
      <w:r>
        <w:rPr>
          <w:b/>
          <w:bCs/>
        </w:rPr>
        <w:t>Funkciói (Roman Jakobson modellje alapján):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Tájékoztató (referenciális):</w:t>
      </w:r>
      <w:r>
        <w:rPr/>
        <w:t xml:space="preserve"> Tények, objektív információk és ismeretek közlése, amely elsősorban a kontextusra és a valóságra irányul.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Érzelemkifejező (emotív/expresszív):</w:t>
      </w:r>
      <w:r>
        <w:rPr/>
        <w:t xml:space="preserve"> A feladó belső állapotának, érzéseinek, indulatainak és hangulatának kifejezése.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Felhívó (konatív):</w:t>
      </w:r>
      <w:r>
        <w:rPr/>
        <w:t xml:space="preserve"> A címzett befolyásolása, cselekvésre vagy válaszadásra való felszólítása, kérése.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Kapcsolatteremtő és -fenntartó (fatikus):</w:t>
      </w:r>
      <w:r>
        <w:rPr/>
        <w:t xml:space="preserve"> A csatorna ellenőrzése, a beszélgetés elindítása, fenntartása és lezárása (például köszönés, udvariassági formulák).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Metanyelvi (értelmező):</w:t>
      </w:r>
      <w:r>
        <w:rPr/>
        <w:t xml:space="preserve"> Amikor magáról a használt nyelvről vagy kódról beszélünk annak érdekében, hogy ellenőrizzük, a felek egyformán értik-e egymást.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Poétikai (esztétikai):</w:t>
      </w:r>
      <w:r>
        <w:rPr/>
        <w:t xml:space="preserve"> A nyelvi megformáltságra, a kreatív kifejezésmódra irányul, melynek célja az esztétikai hatás elérése vagy a gyönyörködtetés.</w:t>
      </w:r>
    </w:p>
    <w:p>
      <w:pPr>
        <w:pStyle w:val="normal1"/>
        <w:ind w:hanging="360" w:start="720"/>
        <w:rPr/>
      </w:pPr>
      <w:r>
        <w:rPr/>
      </w:r>
    </w:p>
    <w:p>
      <w:pPr>
        <w:pStyle w:val="normal1"/>
        <w:ind w:hanging="360" w:start="720"/>
        <w:rPr/>
      </w:pPr>
      <w:r>
        <w:rPr/>
      </w:r>
    </w:p>
    <w:p>
      <w:pPr>
        <w:pStyle w:val="normal1"/>
        <w:ind w:hanging="360" w:start="720"/>
        <w:rPr/>
      </w:pPr>
      <w:r>
        <w:rPr/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  <w:t>Felhasználása a gyakorlatban: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mindennapi beszédhelyzetekben ezek </w:t>
      </w:r>
      <w:r>
        <w:rPr>
          <w:b/>
          <w:bCs/>
        </w:rPr>
        <w:t>a funkciók szinte sosem elszigetelten jelennek meg, hanem keverednek</w:t>
      </w:r>
      <w:r>
        <w:rPr/>
        <w:t>. Például egy iskolai tanórán a tájékoztató funkció mellett a felhívó (kérdezés, felszólítás) is megjelenik, egy reklámban pedig a felhívó és a poétikai (kreatív szlogen) funkció ötvöződik.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Felhasználási módja alkalmazkodik a kommunikáció </w:t>
      </w:r>
      <w:r>
        <w:rPr>
          <w:b/>
          <w:bCs/>
        </w:rPr>
        <w:t>alapvető típusaihoz</w:t>
      </w:r>
      <w:r>
        <w:rPr/>
        <w:t>: lehet egyirányú (nincs azonnali visszacsatolás, pl. előadás, TV-műsor) vagy kétirányú (aktív üzenetváltás), valamint a tér- és időbeli viszonyok alapján közvetlen (élő) vagy közvetett (pl. e-mail).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különböző funkciók </w:t>
      </w:r>
      <w:r>
        <w:rPr>
          <w:b/>
          <w:bCs/>
        </w:rPr>
        <w:t>tudatos, a megfelelő beszédhelyzethez és címzetthez igazított alkalmazása</w:t>
      </w:r>
      <w:r>
        <w:rPr/>
        <w:t xml:space="preserve"> biztosítja az emberi interakciók és kapcsolatok hatékonyságát és sikerét.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LibreOffice/26.2.4.2$Windows_X86_64 LibreOffice_project/0229ac93fcf0d7cbc6376066c6f35021cef002dc</Application>
  <AppVersion>15.0000</AppVersion>
  <Pages>2</Pages>
  <Words>450</Words>
  <Characters>3037</Characters>
  <CharactersWithSpaces>3437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2026-06-17T17:08:50Z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