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Nyelvhasználati színterek szerinti szövegtípusok (mindennapi, közéleti és hivatalos, tudományos, publicisztikai és szépirodalmi szövegek)</w:t>
      </w:r>
    </w:p>
    <w:p>
      <w:pPr>
        <w:pStyle w:val="Heading1"/>
        <w:rPr/>
      </w:pPr>
      <w:r>
        <w:rPr/>
        <w:t>1. Fogalma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 xml:space="preserve">A szöveg </w:t>
      </w:r>
      <w:r>
        <w:rPr>
          <w:b/>
          <w:bCs/>
        </w:rPr>
        <w:t>a nyelv legmagasabb szintű egysége</w:t>
      </w:r>
      <w:r>
        <w:rPr/>
        <w:t>, amely formailag és tartalmilag is egy összefüggő, lezárt, egész megnyilatkozás.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 xml:space="preserve">Terjedelme rendkívül változó lehet: </w:t>
      </w:r>
      <w:r>
        <w:rPr>
          <w:b/>
          <w:bCs/>
        </w:rPr>
        <w:t>egyetlen szótól kezdve akár több ezer oldalas is lehet</w:t>
      </w:r>
      <w:r>
        <w:rPr/>
        <w:t>.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>Legfőbb kritériuma, hogy az adott kommunikációs szituációban kerek, egész formában közöljön elegendő információt.</w:t>
      </w:r>
    </w:p>
    <w:p>
      <w:pPr>
        <w:pStyle w:val="Heading1"/>
        <w:rPr/>
      </w:pPr>
      <w:r>
        <w:rPr/>
        <w:t>2. Fajtái (mindennapi, közéleti és hivatalos, tudományos, publicisztikai és szépirodalmi szövegek)</w:t>
      </w:r>
    </w:p>
    <w:p>
      <w:pPr>
        <w:pStyle w:val="normal1"/>
        <w:rPr/>
      </w:pPr>
      <w:r>
        <w:rPr>
          <w:b/>
          <w:bCs/>
        </w:rPr>
        <w:t>Mindennapi (magánéleti) szövegek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Jellemzőik:</w:t>
      </w:r>
      <w:r>
        <w:rPr/>
        <w:t xml:space="preserve"> Spontán módon alakíthatók, kevésbé kötődnek hozzájuk szigorú szabályok vagy elvárások. Szókincsük kevésbé választékos, gyakori a szleng, és a legtöbb érzelemkifejező eszközt (pl. hangulatjelek) itt használjuk. A modern digitális kommunikációban (SMS, internetes csevegés) a tömörség, az élőbeszédre jellemző lazaság, a rövidítések, valamint a megszólítás és elköszönés elhagyása is gyakori jelenség.</w:t>
      </w:r>
    </w:p>
    <w:p>
      <w:pPr>
        <w:pStyle w:val="normal1"/>
        <w:rPr/>
      </w:pPr>
      <w:r>
        <w:rPr>
          <w:b/>
          <w:bCs/>
        </w:rPr>
        <w:t>Közéleti szövegek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Jellemzőik:</w:t>
      </w:r>
      <w:r>
        <w:rPr/>
        <w:t xml:space="preserve"> Az emberek nagyobb tömegét érintik, legfőbb színterük a társadalmi érintkezés és a politika. Elsődleges </w:t>
      </w:r>
      <w:r>
        <w:rPr>
          <w:b/>
          <w:bCs/>
        </w:rPr>
        <w:t>céljuk a meggyőzés</w:t>
      </w:r>
      <w:r>
        <w:rPr/>
        <w:t>, ezért a szövegek a hatásosságra törekszenek, legjellemzőbb módszerük pedig az érvelés.</w:t>
      </w:r>
    </w:p>
    <w:p>
      <w:pPr>
        <w:pStyle w:val="normal1"/>
        <w:rPr/>
      </w:pPr>
      <w:r>
        <w:rPr>
          <w:b/>
          <w:bCs/>
        </w:rPr>
        <w:t>Hivatalos szövegek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Jellemzőik:</w:t>
      </w:r>
      <w:r>
        <w:rPr/>
        <w:t xml:space="preserve"> Szigorú formai szabályok szerint épülnek fel. Kiemelkedően </w:t>
      </w:r>
      <w:r>
        <w:rPr>
          <w:b/>
          <w:bCs/>
        </w:rPr>
        <w:t>fontos szerepe van bennük a tényeknek, adatoknak</w:t>
      </w:r>
      <w:r>
        <w:rPr/>
        <w:t xml:space="preserve"> és a hivatalos megszólításformáknak.</w:t>
      </w:r>
    </w:p>
    <w:p>
      <w:pPr>
        <w:pStyle w:val="normal1"/>
        <w:rPr/>
      </w:pPr>
      <w:r>
        <w:rPr>
          <w:b/>
          <w:bCs/>
        </w:rPr>
        <w:t>Tudományos szövegek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Jellemzőik:</w:t>
      </w:r>
      <w:r>
        <w:rPr/>
        <w:t xml:space="preserve"> A </w:t>
      </w:r>
      <w:r>
        <w:rPr>
          <w:b/>
          <w:bCs/>
        </w:rPr>
        <w:t>pontosságra és az egyértelműségre</w:t>
      </w:r>
      <w:r>
        <w:rPr/>
        <w:t xml:space="preserve"> törekszenek. Szövegszerkesztésükben kiemelt szerepet kap a logika, a magyarázat és a következtetés. Jellemző rájuk a szakszavak és az idegen szavak gyakori használata.</w:t>
      </w:r>
    </w:p>
    <w:p>
      <w:pPr>
        <w:pStyle w:val="normal1"/>
        <w:rPr/>
      </w:pPr>
      <w:r>
        <w:rPr>
          <w:b/>
          <w:bCs/>
        </w:rPr>
        <w:t>Publicisztikai (média) szövegek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Jellemzőik:</w:t>
      </w:r>
      <w:r>
        <w:rPr/>
        <w:t xml:space="preserve"> A kifejezés a latin </w:t>
      </w:r>
      <w:r>
        <w:rPr>
          <w:i/>
          <w:iCs/>
        </w:rPr>
        <w:t>publicare</w:t>
      </w:r>
      <w:r>
        <w:rPr/>
        <w:t xml:space="preserve"> (közhírré tesz, közhasználatra ad) szóból ered. Széles közvéleményhez szólnak aktuális és közérdekű témákról, </w:t>
      </w:r>
      <w:r>
        <w:rPr>
          <w:b/>
          <w:bCs/>
        </w:rPr>
        <w:t>céljuk a tájékoztatás, a meggyőzés, a befolyásolás és a felhívás</w:t>
      </w:r>
      <w:r>
        <w:rPr/>
        <w:t>. Nyelvezetük sokféle lehet: az igényesebb cikkek a tudományos stílushoz, míg a bulvárlapok a társalgási stílushoz közelítenek. Törekszenek az egyszerűségre, világosságra, ugyanakkor a figyelemfelkeltés miatt olykor stílustalanságok, divatszavak vagy túlzó kifejezések is megjelennek bennük. Fontos szerepet kap a címadás és az íráskép.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Szépirodalmi szövegek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Jellemzőik:</w:t>
      </w:r>
      <w:r>
        <w:rPr/>
        <w:t xml:space="preserve"> Fő ismérvük a </w:t>
      </w:r>
      <w:r>
        <w:rPr>
          <w:b/>
          <w:bCs/>
        </w:rPr>
        <w:t>kreatív, egyéni nyelvhasználat</w:t>
      </w:r>
      <w:r>
        <w:rPr/>
        <w:t xml:space="preserve"> és a költői képek (alakzatok) gyakori alkalmazása. A szöveg szerkesztését az adott műfaj szabályai és az irodalmi korok változó divatja határozza meg.</w:t>
      </w:r>
    </w:p>
    <w:p>
      <w:pPr>
        <w:pStyle w:val="Heading1"/>
        <w:rPr/>
      </w:pPr>
      <w:r>
        <w:rPr/>
        <w:t>3. Felhasználásai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Mindennapi szövegek:</w:t>
      </w:r>
      <w:r>
        <w:rPr/>
        <w:t xml:space="preserve"> Baráti társalgás, lelkizés, viccmesélés, szerelmi vallomás, szidás. Ide tartoznak a blogok, az internetes kommentek, az SMS-ek, az e-mailek és a mobiltelefonos beszélgetések is.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>
          <w:b/>
          <w:bCs/>
        </w:rPr>
        <w:t>Közéleti szövegek:</w:t>
      </w:r>
      <w:r>
        <w:rPr/>
        <w:t xml:space="preserve"> Kampánybeszéd, szónoklat, felszólalás, vita, tárgyalás.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Hivatalos szövegek:</w:t>
      </w:r>
      <w:r>
        <w:rPr/>
        <w:t xml:space="preserve"> Kérvény, önéletrajz, fellebbezés, határozat, jogszabályok, törvények.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Tudományos szövegek:</w:t>
      </w:r>
      <w:r>
        <w:rPr/>
        <w:t xml:space="preserve"> Tudományos értekezés, lexikoncikk, ismeretterjesztő cikk, valamint iskolai felelet és dolgozat.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Publicisztikai szövegek:</w:t>
      </w:r>
      <w:r>
        <w:rPr>
          <w:i/>
          <w:iCs/>
        </w:rPr>
        <w:t xml:space="preserve"> Tájékoztató műfajok:</w:t>
      </w:r>
      <w:r>
        <w:rPr/>
        <w:t xml:space="preserve"> hír, közlemény, tudósítás, riport, interjú.</w:t>
      </w:r>
      <w:r>
        <w:rPr>
          <w:i/>
          <w:iCs/>
        </w:rPr>
        <w:t xml:space="preserve"> Véleményközlő műfajok:</w:t>
      </w:r>
      <w:r>
        <w:rPr/>
        <w:t xml:space="preserve"> kommentár, glossza, kritika, bírálat, esszé, olvasói levél, ismertetés. Ide tartoznak még a reklámok és a hírlevelek is.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Szépirodalmi szövegek:</w:t>
      </w:r>
      <w:r>
        <w:rPr/>
        <w:t xml:space="preserve"> Különféle irodalmi alkotások megírása, például regény, novella, elégia, epigramma, elbeszélő költemény, tragédia, komédia.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420</Words>
  <Characters>2981</Characters>
  <CharactersWithSpaces>3361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2026-06-17T19:05:34Z</dcterms:modified>
  <cp:revision>2</cp:revision>
  <dc:subject/>
  <dc:title/>
</cp:coreProperties>
</file>