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Az internetes szövegek jellemzői, az írott és internetes szövegek összehasonlítása, az eltérő és azonos jegyek megfigyelése, megnevezése.</w:t>
      </w:r>
    </w:p>
    <w:p>
      <w:pPr>
        <w:pStyle w:val="normal1"/>
        <w:rPr>
          <w:b/>
          <w:bCs/>
        </w:rPr>
      </w:pPr>
      <w:r>
        <w:rPr>
          <w:b/>
          <w:bCs/>
        </w:rPr>
        <w:t>1. Fogalma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digilektus meghatározása</w:t>
      </w:r>
      <w:r>
        <w:rPr/>
        <w:t>: A digilektus a számítógép közvetítette kommunikáció sajátos nyelvhasználati módja, amely olyan tulajdonságokkal rendelkezik, amelyek más médiumok által közvetített kommunikációra nem jellemzőek.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Hibrid szövegtípus</w:t>
      </w:r>
      <w:r>
        <w:rPr/>
        <w:t>: A digitális nyelvhasználat ötvözi az írott nyelv és az élőbeszéd elemeit. Írásos nyelvváltozat, amely azonban az élőbeszéd jegyeit hordozza magán.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Alternatív elnevezések</w:t>
      </w:r>
      <w:r>
        <w:rPr/>
        <w:t xml:space="preserve">: A jelenségre a kutatók többféle kifejezést is alkalmaznak, mint például a </w:t>
      </w:r>
      <w:r>
        <w:rPr>
          <w:i/>
          <w:iCs/>
        </w:rPr>
        <w:t>másodlagos szóbeliség</w:t>
      </w:r>
      <w:r>
        <w:rPr/>
        <w:t xml:space="preserve"> (Balázs Géza), </w:t>
      </w:r>
      <w:r>
        <w:rPr>
          <w:i/>
          <w:iCs/>
        </w:rPr>
        <w:t>szimbolikus írásbeliség</w:t>
      </w:r>
      <w:r>
        <w:rPr/>
        <w:t xml:space="preserve"> (Bódi Zoltán) vagy </w:t>
      </w:r>
      <w:r>
        <w:rPr>
          <w:i/>
          <w:iCs/>
        </w:rPr>
        <w:t>virtuális írásbeliség</w:t>
      </w:r>
      <w:r>
        <w:rPr/>
        <w:t xml:space="preserve"> (Érsok Nikoletta).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2. Jellemzői és hasonlóságok, különlegességek</w:t>
      </w:r>
    </w:p>
    <w:p>
      <w:pPr>
        <w:pStyle w:val="normal1"/>
        <w:numPr>
          <w:ilvl w:val="0"/>
          <w:numId w:val="2"/>
        </w:numPr>
        <w:ind w:hanging="360" w:start="720"/>
        <w:rPr>
          <w:u w:val="none"/>
        </w:rPr>
      </w:pPr>
      <w:r>
        <w:rPr>
          <w:b/>
          <w:bCs/>
        </w:rPr>
        <w:t>Különlegességek és általános sajátosságok</w:t>
      </w:r>
      <w:r>
        <w:rPr/>
        <w:t>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Multimedialitás</w:t>
      </w:r>
      <w:r>
        <w:rPr/>
        <w:t>: A digitális szövegekben a szavak mellett képek, mozgóképek (videók), hanganyagok, mémek és hivatkozások (linkek) is szerves részét képezik a mondanivalónak.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Hipertext (hiperszöveg)</w:t>
      </w:r>
      <w:r>
        <w:rPr/>
        <w:t>: A digitális szövegek egymáshoz kapcsolódó hálózatot alkotnak, amelyeket az olvasó a linkek révén szabadon, tetszőleges mélységig bejárhat (asszociativitás).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Rugalmasság és interaktivitás</w:t>
      </w:r>
      <w:r>
        <w:rPr/>
        <w:t>: Az internetes szövegek bármikor módosíthatóak, terjedelmük korlátlan lehet, és a szövegek kereshetősége is kiemelt előnyük.</w:t>
      </w:r>
    </w:p>
    <w:p>
      <w:pPr>
        <w:pStyle w:val="normal1"/>
        <w:numPr>
          <w:ilvl w:val="0"/>
          <w:numId w:val="2"/>
        </w:numPr>
        <w:ind w:hanging="360" w:start="720"/>
        <w:rPr>
          <w:u w:val="none"/>
        </w:rPr>
      </w:pPr>
      <w:r>
        <w:rPr>
          <w:b/>
          <w:bCs/>
        </w:rPr>
        <w:t>Hasonlóságok a beszélt nyelvhez</w:t>
      </w:r>
      <w:r>
        <w:rPr/>
        <w:t>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Bár technikailag írott formáról van szó, a megfogalmazás laza, gyors, és sokkal inkább a kötetlen beszédhez, a diáknyelvhez vagy a szlenghez hasonlít.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 xml:space="preserve">Mivel a kommunikációs partnerek nincsenek egy térben, a testbeszéd (mimika, gesztusok) és a hanghordozás pótlására vizuális jeleket, főként </w:t>
      </w:r>
      <w:r>
        <w:rPr>
          <w:b/>
          <w:bCs/>
        </w:rPr>
        <w:t>emotikonokat (hangulatjeleket)</w:t>
      </w:r>
      <w:r>
        <w:rPr/>
        <w:t>, valamint speciális írásjeleket és betűket használnak.</w:t>
      </w:r>
    </w:p>
    <w:p>
      <w:pPr>
        <w:pStyle w:val="normal1"/>
        <w:numPr>
          <w:ilvl w:val="0"/>
          <w:numId w:val="2"/>
        </w:numPr>
        <w:ind w:hanging="360" w:start="720"/>
        <w:rPr>
          <w:u w:val="none"/>
        </w:rPr>
      </w:pPr>
      <w:r>
        <w:rPr>
          <w:b/>
          <w:bCs/>
        </w:rPr>
        <w:t>Nyelvi szintek szerinti jellemzők</w:t>
      </w:r>
      <w:r>
        <w:rPr/>
        <w:t>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Formai és helyesírási eltérések</w:t>
      </w:r>
      <w:r>
        <w:rPr/>
        <w:t xml:space="preserve">: Jellemző a rövidítések (pl. </w:t>
      </w:r>
      <w:r>
        <w:rPr>
          <w:i/>
          <w:iCs/>
        </w:rPr>
        <w:t>cs.</w:t>
      </w:r>
      <w:r>
        <w:rPr/>
        <w:t xml:space="preserve">, </w:t>
      </w:r>
      <w:r>
        <w:rPr>
          <w:i/>
          <w:iCs/>
        </w:rPr>
        <w:t>sztem</w:t>
      </w:r>
      <w:r>
        <w:rPr/>
        <w:t xml:space="preserve">), a csupa kisbetűs írásmód, a központozás és az ékezetek gyakori elhagyása. Sűrűn előfordul a fonetikus írásmód (a kiejtés szerinti leírás, pl. </w:t>
      </w:r>
      <w:r>
        <w:rPr>
          <w:i/>
          <w:iCs/>
        </w:rPr>
        <w:t>mongyuk</w:t>
      </w:r>
      <w:r>
        <w:rPr/>
        <w:t xml:space="preserve">), és sok esetben egy gondolati egységet egybeírnak (pl. </w:t>
      </w:r>
      <w:r>
        <w:rPr>
          <w:i/>
          <w:iCs/>
        </w:rPr>
        <w:t>Te nagyonhülyevagy</w:t>
      </w:r>
      <w:r>
        <w:rPr/>
        <w:t>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Lexikai (szókincsbeli) jellegzetességek</w:t>
      </w:r>
      <w:r>
        <w:rPr/>
        <w:t xml:space="preserve">: Erős az angol nyelvi hatás, és beépül az informatikai szókincs. Rengeteg új szó, úgynevezett </w:t>
      </w:r>
      <w:r>
        <w:rPr>
          <w:b/>
          <w:bCs/>
        </w:rPr>
        <w:t>digitális neologizmus</w:t>
      </w:r>
      <w:r>
        <w:rPr/>
        <w:t xml:space="preserve"> (netologizmus) keletkezik szóösszetétellel (pl. </w:t>
      </w:r>
      <w:r>
        <w:rPr>
          <w:i/>
          <w:iCs/>
        </w:rPr>
        <w:t>hírfolyam</w:t>
      </w:r>
      <w:r>
        <w:rPr/>
        <w:t xml:space="preserve">), szóképzéssel (pl. </w:t>
      </w:r>
      <w:r>
        <w:rPr>
          <w:i/>
          <w:iCs/>
        </w:rPr>
        <w:t>lájkol</w:t>
      </w:r>
      <w:r>
        <w:rPr/>
        <w:t xml:space="preserve">, </w:t>
      </w:r>
      <w:r>
        <w:rPr>
          <w:i/>
          <w:iCs/>
        </w:rPr>
        <w:t>fészezik</w:t>
      </w:r>
      <w:r>
        <w:rPr/>
        <w:t xml:space="preserve">), betűszavakkal (pl. </w:t>
      </w:r>
      <w:r>
        <w:rPr>
          <w:i/>
          <w:iCs/>
        </w:rPr>
        <w:t>OMG</w:t>
      </w:r>
      <w:r>
        <w:rPr/>
        <w:t>) vagy szóátvétellel.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Grammatikai (nyelvtani) tulajdonságok</w:t>
      </w:r>
      <w:r>
        <w:rPr/>
        <w:t>: A gyorsaság érdekében hiányos, egyszerű mondatok, mellérendelő szerkezetek, valamint beszélt nyelvi töltelékszavak, indulatszók dominálnak.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3. Használása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>
          <w:b/>
          <w:bCs/>
        </w:rPr>
        <w:t>Kommunikációs színterek és műfajok</w:t>
      </w:r>
      <w:r>
        <w:rPr/>
        <w:t>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A digitális kommunikáció széles skálán mozog: lehet interperszonális (e-mail, chat, SMS, hangüzenet), csoportos (fórum, blog), szervezeti vagy tömegkommunikációs (hírportál, vlog).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A műfaj formája függ a céltól: egy hírportál vagy e-mail jobban tartja a köznyelvi normákat, míg a chat vagy a közösségi médiás kommentek lazábbak, kötetlenebbek.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>
          <w:b/>
          <w:bCs/>
        </w:rPr>
        <w:t>A használat szabályai (Netikett)</w:t>
      </w:r>
      <w:r>
        <w:rPr/>
        <w:t>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Az internet demokratikus, de felelősségteljes terébe íratlan illemszabályok, azaz a </w:t>
      </w:r>
      <w:r>
        <w:rPr>
          <w:b/>
          <w:bCs/>
        </w:rPr>
        <w:t>netikett</w:t>
      </w:r>
      <w:r>
        <w:rPr/>
        <w:t xml:space="preserve"> visz rendszert.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Fontos a mások iránti tisztelet (a névtelenség nem ad okot a sértésre), az idegen szövegek és képek helyes hivatkozása, a magánélet védelme, valamint a témánál maradó, célratörő kommunikáció.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Az internetes közeg sajátossága, hogy a nyilvános színtereken (fórumok, cset) szinte általános a </w:t>
      </w:r>
      <w:r>
        <w:rPr>
          <w:b/>
          <w:bCs/>
        </w:rPr>
        <w:t>tegeződés</w:t>
      </w:r>
      <w:r>
        <w:rPr/>
        <w:t xml:space="preserve"> az ismeretlenek között is, amit a névtelenség és az arctalanság is elősegít. Levelezőlistákon vagy fórumokon érdemes a bekapcsolódás előtt megismerni a közösség kultúráját ("olvasni"), és kerülni kell a kizárólag hibákra mutató vagy teljesen érdektelen üzenetek (pl. csak gratuláció) küldését.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477</Words>
  <Characters>3275</Characters>
  <CharactersWithSpaces>3706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2026-06-17T19:59:57Z</dcterms:modified>
  <cp:revision>2</cp:revision>
  <dc:subject/>
  <dc:title/>
</cp:coreProperties>
</file>