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Az Európai Unió főbb szervei és működésük</w:t>
      </w:r>
    </w:p>
    <w:p>
      <w:pPr>
        <w:pStyle w:val="normal1"/>
        <w:rPr>
          <w:b/>
          <w:bCs/>
        </w:rPr>
      </w:pPr>
      <w:r>
        <w:rPr>
          <w:b/>
          <w:bCs/>
        </w:rPr>
        <w:t>1. Az integráció célja, fontosabb lépései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  <w:u w:val="none"/>
        </w:rPr>
      </w:pPr>
      <w:r>
        <w:rPr>
          <w:b/>
          <w:bCs/>
        </w:rPr>
        <w:t>Az integráció célja: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második világháború utáni években az európai államok összefogásának legfőbb célja egy újabb pusztító háború elkerülése és a béke biztosítása volt.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Kiemelt szerepet kapott a Szovjetuniótól való félelem és a nyomasztó szovjet fölénnyel szembeni közös fellépés igénye.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Gazdasági szempontból a tagállamok egy védett, egységes piac létrehozásával kívánták növelni a termelés és az értékesítés hatékonyságát.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Fontosabb lépések (Szerződések és bővítések):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Az integráció a szén- és acéliparra vonatkozó vámunióval, az 1951-es Párizsi Szerződéssel (ESZAK) indult.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1957-ben a Római Szerződés létrehozta az Európai Gazdasági Közösséget (Közös Piac), amely megkezdte a vámhatárok leépítését.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Több bővítési hullám zajlott: 1973 (Nagy-Britannia, Írország, Dánia), 1981 (Görögország), 1986 (Spanyolország, Portugália), majd 1995 (Ausztria, Finnország, Svédország).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Az 1992-es Maastrichti Szerződéssel létrejött az Európai Unió, amely bevezette az uniós állampolgárságot, és célul tűzte ki a gazdasági és pénzügyi uniót.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1995-ben hatályba lépett a schengeni egyezmény, megszüntetve a belső határellenőrzést.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2002-ben a legtöbb tagállamban készpénzként is megjelent a közös fizetőeszköz, az euró.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2004-ben valósult meg az eddigi legnagyobb bővítés tíz állam, köztük Magyarország csatlakozásával.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2007-ben aláírt (2009-ben hatályba lépett) Lisszaboni Szerződés jogi személyiséggel ruházta fel az Uniót, és jelentősen átalakította intézményrendszerét.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2020-ben az Egyesült Királyság kilépésével (Brexit) a tagállamok száma 27-re csökkent.</w:t>
      </w:r>
    </w:p>
    <w:p>
      <w:pPr>
        <w:pStyle w:val="normal1"/>
        <w:rPr>
          <w:b/>
          <w:bCs/>
        </w:rPr>
      </w:pPr>
      <w:r>
        <w:rPr>
          <w:b/>
          <w:bCs/>
        </w:rPr>
        <w:t>2. Az Unió alapelvei, intézményei és azok működése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Közjogi alapelvek és sajátosságok: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Az EU egy egyedülálló (sui generis) képződmény: több, mint egy hagyományos nemzetközi szervezet, de kevesebb, mint egy klasszikus szövetségi állam; gyakran „államok szövetségeként” hivatkoznak rá.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Saját jogrendszerrel rendelkezik, amely a tagállami jogszabályokkal szemben elsőbbséget élvez és közvetlenül alkalmazandó.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Működését a lojális (jóhiszemű) együttműködés és az intézményi egyensúly elve (a hatáskörelvonás tilalma) határozza meg.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Főbb intézmények és működésük: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Európai Tanács:</w:t>
      </w:r>
      <w:r>
        <w:rPr/>
        <w:t xml:space="preserve"> A tagállamok állam- és kormányfőit tömöríti, az Unió legfőbb döntéshozó és stratégiai irányvonalakat kijelölő szerve, amely a legfontosabb kérdésekben konszenzussal dönt.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Európai Parlament (EP):</w:t>
      </w:r>
      <w:r>
        <w:rPr/>
        <w:t xml:space="preserve"> Az uniós polgárokat képviselő, ötévente közvetlenül választott, 720 tagú intézmény. Jogalkotási, felügyeleti és költségvetési hatáskörrel rendelkezik, a Tanáccsal közösen alkotja meg a jogszabályokat.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Az Európai Unió Tanácsa (Miniszterek Tanácsa):</w:t>
      </w:r>
      <w:r>
        <w:rPr/>
        <w:t xml:space="preserve"> A tagállamok szakminisztereiből álló testület, amely a Parlamenttel társjogalkotóként működik, és a nemzeti érdekeket ütközteti.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Európai Bizottság:</w:t>
      </w:r>
      <w:r>
        <w:rPr/>
        <w:t xml:space="preserve"> Az EU "kormányaként" is emlegetett végrehajtó szerve, amely független a tagállamoktól, és kizárólagos joga van uniós jogszabályokat kezdeményezni. Feladata az uniós politikák és a költségvetés végrehajtása, valamint a szerződések őreként az uniós jog betartatása.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Európai Unió Bírósága:</w:t>
      </w:r>
      <w:r>
        <w:rPr/>
        <w:t xml:space="preserve"> Az uniós jog értelmezéséért és betartatásáért felel, eljár többek között kötelezettségszegési ügyekben, valamint a nemzeti bíróságok kérésére előzetes döntéshozatali eljárásokban.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Európai Számvevőszék:</w:t>
      </w:r>
      <w:r>
        <w:rPr/>
        <w:t xml:space="preserve"> Független külső ellenőrként az uniós források szabályszerű beszedését és felhasználását felügyeli.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Döntéshozatal (Rendes jogalkotási eljárás):</w:t>
      </w:r>
      <w:r>
        <w:rPr/>
        <w:t xml:space="preserve"> A Bizottság javaslatot dolgoz ki, amelyet a Parlament és a Tanács vizsgál meg, majd – akár több olvasatban és egyeztetés után – közösen fogadnak el jogszabályként.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3. Az Unió távlati céljai és lehetőségei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Föderáció vs. Nemzetállamiság:</w:t>
      </w:r>
      <w:r>
        <w:rPr/>
        <w:t xml:space="preserve"> Folyamatos küzdelem zajlik az integráció jövőjéről; egyesek egy centralizáltabb, szupranacionális „Európai Egyesült Államok” létrehozását szorgalmazzák a hatékonyság növelése érdekében, míg mások a tagállami szuverenitást hangsúlyozó „Nemzetek Európája” koncepciót támogatják.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Többsebességes Európa:</w:t>
      </w:r>
      <w:r>
        <w:rPr/>
        <w:t xml:space="preserve"> Felmerült a lehetőség, hogy a mélyebb integrációt akaró „magországok” gyorsabban haladjanak előre, míg a többiek eltérő keretek között maradjanak az Unión belül.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Klímasemlegesség:</w:t>
      </w:r>
      <w:r>
        <w:rPr/>
        <w:t xml:space="preserve"> Az EU stratégiai célkitűzése, hogy a kontinens 2050-re klímasemlegessé váljon, melynek megvalósítását szolgálja az európai zöld megállapodás és a hosszú távú klímastratégia.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Demokratikus hiányosságok orvoslása:</w:t>
      </w:r>
      <w:r>
        <w:rPr/>
        <w:t xml:space="preserve"> Az EU célja a polgárokhoz való közeledés, a jó kormányzás megvalósítása és az átláthatóság növelése, például a nemzeti parlamentek korai bevonásával vagy az európai polgári kezdeményezés révén.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Egységes fellépés:</w:t>
      </w:r>
      <w:r>
        <w:rPr/>
        <w:t xml:space="preserve"> Az Uniónak továbbra is komoly kihívás egy valóban egységes kül- és biztonságpolitika kialakítása a tagállamok eltérő stratégiai érdekei miatt.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évszámok: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1951:</w:t>
      </w:r>
      <w:r>
        <w:rPr/>
        <w:t xml:space="preserve"> Párizsi Szerződés, az ESZAK megalakulása.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1957:</w:t>
      </w:r>
      <w:r>
        <w:rPr/>
        <w:t xml:space="preserve"> Római Szerződések (EGK és Euratom létrejötte).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1992:</w:t>
      </w:r>
      <w:r>
        <w:rPr/>
        <w:t xml:space="preserve"> Maastrichti Szerződés, az EU hivatalos létrejötte.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1995:</w:t>
      </w:r>
      <w:r>
        <w:rPr/>
        <w:t xml:space="preserve"> A schengeni egyezmény hatálybalépése.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2002:</w:t>
      </w:r>
      <w:r>
        <w:rPr/>
        <w:t xml:space="preserve"> Az euró bevezetése készpénz formájában.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2004:</w:t>
      </w:r>
      <w:r>
        <w:rPr/>
        <w:t xml:space="preserve"> Magyarország és másik 9 állam csatlakozása (legnagyobb bővítés).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2007:</w:t>
      </w:r>
      <w:r>
        <w:rPr/>
        <w:t xml:space="preserve"> A Lisszaboni Szerződés aláírása (2009-es hatálybalépéssel).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2020:</w:t>
      </w:r>
      <w:r>
        <w:rPr/>
        <w:t xml:space="preserve"> A Brexit, az Egyesült Királyság kilépése.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személyek: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Ursula von der Leyen:</w:t>
      </w:r>
      <w:r>
        <w:rPr/>
        <w:t xml:space="preserve"> Az Európai Bizottság jelenlegi elnöke.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>
          <w:b/>
          <w:bCs/>
        </w:rPr>
        <w:t>Roberta Metsola:</w:t>
      </w:r>
      <w:r>
        <w:rPr/>
        <w:t xml:space="preserve"> Az Európai Parlament jelenlegi elnöke 28.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>
          <w:b/>
          <w:bCs/>
        </w:rPr>
        <w:t>António Costa:</w:t>
      </w:r>
      <w:r>
        <w:rPr/>
        <w:t xml:space="preserve"> Az Európai Tanács elnöke 58.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>
          <w:b/>
          <w:bCs/>
        </w:rPr>
        <w:t>Kaja Kallas:</w:t>
      </w:r>
      <w:r>
        <w:rPr/>
        <w:t xml:space="preserve"> Az EU külügyi és biztonságpolitikai főképviselője 58.</w:t>
      </w:r>
    </w:p>
    <w:p>
      <w:pPr>
        <w:pStyle w:val="normal1"/>
        <w:numPr>
          <w:ilvl w:val="0"/>
          <w:numId w:val="4"/>
        </w:numPr>
        <w:ind w:hanging="360" w:start="720"/>
        <w:rPr>
          <w:u w:val="none"/>
        </w:rPr>
      </w:pPr>
      <w:r>
        <w:rPr>
          <w:b/>
          <w:bCs/>
        </w:rPr>
        <w:t>Tony Murphy:</w:t>
      </w:r>
      <w:r>
        <w:rPr/>
        <w:t xml:space="preserve"> Az Európai Számvevőszék elnöke 42.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Juhász Endre:</w:t>
      </w:r>
      <w:r>
        <w:rPr/>
        <w:t xml:space="preserve"> Az Európai Unió Bíróságának magyar bírája.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Fontos fogalmak: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Négy szabadság elve:</w:t>
      </w:r>
      <w:r>
        <w:rPr/>
        <w:t xml:space="preserve"> Az áruk, a szolgáltatások, a tőke és a munkaerő szabad mozgása az EU-n belül.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Uniós állampolgárság:</w:t>
      </w:r>
      <w:r>
        <w:rPr/>
        <w:t xml:space="preserve"> A tagállami állampolgárságot kiegészítő státusz, amely például szabad mozgást, vagy konzuli védelmet biztosít külföldön.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Schengeni övezet:</w:t>
      </w:r>
      <w:r>
        <w:rPr/>
        <w:t xml:space="preserve"> Belső határellenőrzés nélküli, szabad mozgást biztosító európai térség.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Szupranacionalizmus:</w:t>
      </w:r>
      <w:r>
        <w:rPr/>
        <w:t xml:space="preserve"> Nemzetállamok felettiség, amikor a tagállamok szuverenitásuk egy részét egy közös európai intézményrendszerre ruházzák át.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Demokratikus deficit:</w:t>
      </w:r>
      <w:r>
        <w:rPr/>
        <w:t xml:space="preserve"> A kritika, mely szerint az uniós intézmények túlságosan eltávolodtak a polgároktól, és a döntéshozatal nem kellően átlátható vagy demokratikus.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Hűségklauzula (Lojális együttműködés):</w:t>
      </w:r>
      <w:r>
        <w:rPr/>
        <w:t xml:space="preserve"> Az EU és a tagállamok kötelessége, hogy kölcsönösen tiszteletben tartsák és segítsék egymást a szerződésekből eredő feladatok végrehajtásában.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845</Words>
  <Characters>5643</Characters>
  <CharactersWithSpaces>6383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2026-06-17T20:21:31Z</dcterms:modified>
  <cp:revision>1</cp:revision>
  <dc:subject/>
  <dc:title/>
</cp:coreProperties>
</file>