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Mária Terézia és II József felvilágosult abszolutizmusa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A felvilágosult abszolutizmus jellemzése és a két uralkodó módszerei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 felvilágosult abszolutizmus lényege:</w:t>
      </w:r>
      <w:r>
        <w:rPr/>
        <w:t xml:space="preserve"> A 18. századi Habsburg Birodalomban az uralkodók abszolutisztikus eszközökkel, a rendi gyűlések összehívása nélkül, </w:t>
      </w:r>
      <w:r>
        <w:rPr>
          <w:b/>
          <w:bCs/>
        </w:rPr>
        <w:t>rendeleti úton kormányoztak</w:t>
      </w:r>
      <w:r>
        <w:rPr/>
        <w:t xml:space="preserve">. Fő céljuk a </w:t>
      </w:r>
      <w:r>
        <w:rPr>
          <w:b/>
          <w:bCs/>
        </w:rPr>
        <w:t>modernizáció</w:t>
      </w:r>
      <w:r>
        <w:rPr/>
        <w:t xml:space="preserve">, a birodalom gazdaságának és társadalmának felzárkóztatása volt a fejlettebb nyugati hatalmakhoz, miközben fenntartották a feudális rendszert. II. József politikájának alapelve volt: </w:t>
      </w:r>
      <w:r>
        <w:rPr>
          <w:i/>
          <w:iCs/>
        </w:rPr>
        <w:t>"Mindent a népért, semmit a nép által"</w:t>
      </w:r>
      <w:r>
        <w:rPr/>
        <w:t>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Mária Terézia (1740–1780) módszerei:</w:t>
      </w:r>
      <w:r>
        <w:rPr/>
        <w:t xml:space="preserve"> Uralkodása elején a kompromisszumokra törekedett, de miután a magyar országgyűlés nem szavazta meg a hadseregfejlesztéshez szükséges adókat, </w:t>
      </w:r>
      <w:r>
        <w:rPr>
          <w:b/>
          <w:bCs/>
        </w:rPr>
        <w:t>1764-től rendeleti úton kormányzott</w:t>
      </w:r>
      <w:r>
        <w:rPr/>
        <w:t>. Kettős célt szolgált: a birodalom erősítését és a jobbágyság (mint legfőbb adófizető réteg) védelmét a földesurakkal szemben.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II. József (1780–1790) mődszerei:</w:t>
      </w:r>
      <w:r>
        <w:rPr/>
        <w:t xml:space="preserve"> Édesanyjánál jóval radikálisabb, türelmetlenebb reformszellemmel rendelkezett. Tízéves uralkodása alatt mintegy </w:t>
      </w:r>
      <w:r>
        <w:rPr>
          <w:b/>
          <w:bCs/>
        </w:rPr>
        <w:t>6000 rendeletet adott ki</w:t>
      </w:r>
      <w:r>
        <w:rPr/>
        <w:t>. Meg sem koronáztatta magát magyar királlyá (</w:t>
      </w:r>
      <w:r>
        <w:rPr>
          <w:b/>
          <w:bCs/>
        </w:rPr>
        <w:t>„kalapos király”</w:t>
      </w:r>
      <w:r>
        <w:rPr/>
        <w:t>), hogy ne kelljen letennie a rendi jogokat biztosító koronázási esküt, ezáltal mentesült a rendekkel kötött egyezségektől.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fontosabb rendeleteik párhuzamos és eltérő vonásai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  <w:u w:val="none"/>
        </w:rPr>
      </w:pPr>
      <w:r>
        <w:rPr>
          <w:b/>
          <w:bCs/>
        </w:rPr>
        <w:t>Párhuzamok (Társadalom- és adópolitika, Oktatás):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Mindkét uralkodó felismerte az adózó </w:t>
      </w:r>
      <w:r>
        <w:rPr>
          <w:b/>
          <w:bCs/>
        </w:rPr>
        <w:t>parasztság (jobbágyság) védelmének fontosságát</w:t>
      </w:r>
      <w:r>
        <w:rPr/>
        <w:t xml:space="preserve"> az államkincstár stabilitása érdekében.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Közös vonás a </w:t>
      </w:r>
      <w:r>
        <w:rPr>
          <w:b/>
          <w:bCs/>
        </w:rPr>
        <w:t>közoktatás és a közegészségügy állami irányítás alá vonása</w:t>
      </w:r>
      <w:r>
        <w:rPr/>
        <w:t xml:space="preserve">. Mária Terézia adta ki az egészségügyet szabályozó </w:t>
      </w:r>
      <w:r>
        <w:rPr>
          <w:i/>
          <w:iCs/>
        </w:rPr>
        <w:t>Generale Normativum Sanitatis</w:t>
      </w:r>
      <w:r>
        <w:rPr/>
        <w:t xml:space="preserve">-t (1770) és az oktatást reformáló </w:t>
      </w:r>
      <w:r>
        <w:rPr>
          <w:i/>
          <w:iCs/>
        </w:rPr>
        <w:t>Ratio Educationis</w:t>
      </w:r>
      <w:r>
        <w:rPr/>
        <w:t>-t (1777), amely egységes iskolarendszert és tankerületeket hozott létre. II. József a papnevelést és az egyetemi oktatást is központosította.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Eltérések (A reformok radikalizmusa):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Jobbágykérdés:</w:t>
      </w:r>
      <w:r>
        <w:rPr/>
        <w:t xml:space="preserve"> Mária Terézia </w:t>
      </w:r>
      <w:r>
        <w:rPr>
          <w:b/>
          <w:bCs/>
        </w:rPr>
        <w:t>Urbáriuma (1767)</w:t>
      </w:r>
      <w:r>
        <w:rPr/>
        <w:t xml:space="preserve"> "csak" maximálta a jobbágyi szolgáltatásokat (pl. heti 1 igás vagy 2 gyalogrobot) és rögzítette a teleknagyságot a földesúri önkénnyel szemben. Ezzel szemben II. József </w:t>
      </w:r>
      <w:r>
        <w:rPr>
          <w:b/>
          <w:bCs/>
        </w:rPr>
        <w:t>Jobbágyrendelete (1785)</w:t>
      </w:r>
      <w:r>
        <w:rPr/>
        <w:t xml:space="preserve"> megszüntette az "örökös jobbágyságot" és a röghöz kötést; a parasztok szabadon költözhettek, házasodhattak, és mesterséget tanulhattak.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Egyházpolitika:</w:t>
      </w:r>
      <w:r>
        <w:rPr/>
        <w:t xml:space="preserve"> Mária Terézia is korlátozta a pápai befolyást, de a katolicizmus primátusát fenntartotta. II. József egyházpolitikája (</w:t>
      </w:r>
      <w:r>
        <w:rPr>
          <w:b/>
          <w:bCs/>
        </w:rPr>
        <w:t>jozefinizmus</w:t>
      </w:r>
      <w:r>
        <w:rPr/>
        <w:t xml:space="preserve">) radikálisabb volt: állami felügyelet alá vonta az egyházat, feloszlatta a nem tanító vagy gyógyító szerzetesrendeket, és az </w:t>
      </w:r>
      <w:r>
        <w:rPr>
          <w:b/>
          <w:bCs/>
        </w:rPr>
        <w:t>1781-es Türelmi rendelettel</w:t>
      </w:r>
      <w:r>
        <w:rPr/>
        <w:t xml:space="preserve"> szabadabb vallásgyakorlást és hivatalviselést biztosított a protestánsoknak és görögkeletieknek.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Kultúra és nyelv:</w:t>
      </w:r>
      <w:r>
        <w:rPr/>
        <w:t xml:space="preserve"> Mária Terézia támogatta a magyar kultúrát (pl. a bécsi Theresianum alapításával) és az anyanyelvi oktatást a népiskolákban. II. József az </w:t>
      </w:r>
      <w:r>
        <w:rPr>
          <w:b/>
          <w:bCs/>
        </w:rPr>
        <w:t>1784-es Nyelvrendelettel</w:t>
      </w:r>
      <w:r>
        <w:rPr/>
        <w:t xml:space="preserve"> a latin helyett az egységes </w:t>
      </w:r>
      <w:r>
        <w:rPr>
          <w:b/>
          <w:bCs/>
        </w:rPr>
        <w:t>németet tette meg a birodalom hivatalos nyelvévé</w:t>
      </w:r>
      <w:r>
        <w:rPr/>
        <w:t xml:space="preserve"> az oktatásban és a közigazgatásban is.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Közigazgatás:</w:t>
      </w:r>
      <w:r>
        <w:rPr/>
        <w:t xml:space="preserve"> Mária Terézia meghagyta a hagyományos kereteket, de II. József támadást indított a vármegyerendszer ellen: </w:t>
      </w:r>
      <w:r>
        <w:rPr>
          <w:b/>
          <w:bCs/>
        </w:rPr>
        <w:t>1785-ben megszüntette a vármegyei autonómiát</w:t>
      </w:r>
      <w:r>
        <w:rPr/>
        <w:t>, és Magyarországot 10 közigazgatási kerületre osztotta, élükre királyi biztosokat nevezve ki.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rendekkel való viszonyuk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Mária Terézia:</w:t>
      </w:r>
      <w:r>
        <w:rPr/>
        <w:t xml:space="preserve"> Kezdetben egymásra utaltság jellemezte kapcsolatukat. Az osztrák örökösödési háborúban (1741) a magyar nemesek </w:t>
      </w:r>
      <w:r>
        <w:rPr>
          <w:i/>
          <w:iCs/>
        </w:rPr>
        <w:t>"Életünket és vérünket!"</w:t>
      </w:r>
      <w:r>
        <w:rPr/>
        <w:t xml:space="preserve"> felkiáltással álltak ki mellette, amiért cserébe megerősítette a nemesi adómentességet és jogokat. Később, mivel a rendek gátolták a reformokat, viszonyuk hűvösebbé vált, amit a rendeleti kormányzás bevezetése jelzett.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II. József:</w:t>
      </w:r>
      <w:r>
        <w:rPr/>
        <w:t xml:space="preserve"> Nyílt és diktatórikus szembenállás jellemezte. </w:t>
      </w:r>
      <w:r>
        <w:rPr>
          <w:b/>
          <w:bCs/>
        </w:rPr>
        <w:t>A magyar nemesség 90%-a gyűlölte</w:t>
      </w:r>
      <w:r>
        <w:rPr/>
        <w:t xml:space="preserve"> a vármegyei önkormányzat megszüntetése, a német nyelv erőltetése, a Szent Korona Bécsbe szállítása és a rendi kiváltságok (pl. adómentesség megkérdőjelezése, nemesek és nem nemesek egyenlő bírói megítélése) miatt. Csak egy szűk réteg, a </w:t>
      </w:r>
      <w:r>
        <w:rPr>
          <w:b/>
          <w:bCs/>
        </w:rPr>
        <w:t>jozefinisták</w:t>
      </w:r>
      <w:r>
        <w:rPr/>
        <w:t xml:space="preserve"> támogatták kezdetben, de uralma végére ők is elfordultak tőle. Halálakor, 1790-ben a nemesség körében már a nyílt lázadás és elszakadás gondolata szerveződött. Engedve a nyomásnak, halálos ágyán a türelmi, a jobbágy- és az alsópapságra vonatkozó rendeletek kivételével minden magyarországi intézkedését visszavonta.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évszámok: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1740–1780:</w:t>
      </w:r>
      <w:r>
        <w:rPr/>
        <w:t xml:space="preserve"> Mária Terézia uralkodása.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1754:</w:t>
      </w:r>
      <w:r>
        <w:rPr/>
        <w:t xml:space="preserve"> Mária Terézia kettős vámrendelete.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1767:</w:t>
      </w:r>
      <w:r>
        <w:rPr/>
        <w:t xml:space="preserve"> Mária Terézia úrbéri rendelete (Urbárium).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 xml:space="preserve"> </w:t>
      </w:r>
      <w:r>
        <w:rPr>
          <w:i/>
          <w:iCs/>
        </w:rPr>
        <w:t>Ratio Educationis</w:t>
      </w:r>
      <w:r>
        <w:rPr/>
        <w:t xml:space="preserve"> kiadása.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1780–1790:</w:t>
      </w:r>
      <w:r>
        <w:rPr/>
        <w:t xml:space="preserve"> II. József uralkodása.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1781:</w:t>
      </w:r>
      <w:r>
        <w:rPr/>
        <w:t xml:space="preserve"> II. József Türelmi rendelete.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1784:</w:t>
      </w:r>
      <w:r>
        <w:rPr/>
        <w:t xml:space="preserve"> II. József Nyelvrendelete.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1785:</w:t>
      </w:r>
      <w:r>
        <w:rPr/>
        <w:t xml:space="preserve"> II. József Jobbágyrendelete és a közigazgatási reform.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1790:</w:t>
      </w:r>
      <w:r>
        <w:rPr/>
        <w:t xml:space="preserve"> II. József halála és rendeleteinek nagy részének visszavonása.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személyek: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Mária Terézia</w:t>
      </w:r>
      <w:r>
        <w:rPr/>
        <w:t xml:space="preserve"> és </w:t>
      </w:r>
      <w:r>
        <w:rPr>
          <w:b/>
          <w:bCs/>
        </w:rPr>
        <w:t>II. József</w:t>
      </w:r>
      <w:r>
        <w:rPr/>
        <w:t xml:space="preserve"> (a korszak uralkodói).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II. Frigyes</w:t>
      </w:r>
      <w:r>
        <w:rPr/>
        <w:t xml:space="preserve"> (porosz király, fő külpolitikai ellenfél).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Kazinczy Ferenc, Hajnóczy József, Széchényi Ferenc</w:t>
      </w:r>
      <w:r>
        <w:rPr/>
        <w:t xml:space="preserve"> (a jozefinisták kiemelkedő magyar képviselői).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fogalmak: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Felvilágosult abszolutizmus:</w:t>
      </w:r>
      <w:r>
        <w:rPr/>
        <w:t xml:space="preserve"> Felülről, rendeletekkel végrehajtott modernizációs kormányzati modell.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„</w:t>
      </w:r>
      <w:r>
        <w:rPr>
          <w:b/>
          <w:bCs/>
        </w:rPr>
        <w:t>Kalapos király”:</w:t>
      </w:r>
      <w:r>
        <w:rPr/>
        <w:t xml:space="preserve"> II. József gúnyneve, mert megkoronázatlanul uralkodott.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Jozefinizmus:</w:t>
      </w:r>
      <w:r>
        <w:rPr/>
        <w:t xml:space="preserve"> II. József állam- és egyházpolitikája, melynek célja a birodalmi központosítás és az egyház állami ellenőrzése volt.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Kettős vámrendszer:</w:t>
      </w:r>
      <w:r>
        <w:rPr/>
        <w:t xml:space="preserve"> A birodalom iparát védő és a munkamegosztást (Magyarország mint mezőgazdasági bázis) rögzítő gazdaságpolitika.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Türelmi rendelet:</w:t>
      </w:r>
      <w:r>
        <w:rPr/>
        <w:t xml:space="preserve"> A protestánsok és görögkeletiek szabadabb vallásgyakorlását és hivatali esélyegyenlőségét biztosító pátense.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Jobbágyrendelet:</w:t>
      </w:r>
      <w:r>
        <w:rPr/>
        <w:t xml:space="preserve"> A röghöz kötést eltörlő és a jobbágyok személyes szabadságjogait növelő uralkodói törvény.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729</Words>
  <Characters>4952</Characters>
  <CharactersWithSpaces>5604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2026-06-17T20:23:26Z</dcterms:modified>
  <cp:revision>1</cp:revision>
  <dc:subject/>
  <dc:title/>
</cp:coreProperties>
</file>