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Gazdasági változások az Anjouk idején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Előzmények (Az Árpád-ház kihalása és a hatalom megszilárdítása)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Az Árpád-ház kihalása:</w:t>
      </w:r>
      <w:r>
        <w:rPr/>
        <w:t xml:space="preserve"> 1301-ben III. András halálával az Árpád-ház férfiágon kihalt.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Interregnum (1301–1308):</w:t>
      </w:r>
      <w:r>
        <w:rPr/>
        <w:t xml:space="preserve"> Uralkodó nélküli állapot, melynek során a hatalom a kiskirályok (tartományurak) kezébe került.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Trónharcok:</w:t>
      </w:r>
      <w:r>
        <w:rPr/>
        <w:t xml:space="preserve"> A trónért az Árpád-házzal nőágon rokon dinasztiák vetélkedtek. A harcokból a nápolyi Anjou-dinasztiából származó </w:t>
      </w:r>
      <w:r>
        <w:rPr>
          <w:b/>
          <w:bCs/>
        </w:rPr>
        <w:t>I. Károly (Károly Róbert)</w:t>
      </w:r>
      <w:r>
        <w:rPr/>
        <w:t xml:space="preserve"> került ki győztesen, akit 1310-ben érvényesen, a Szent Koronával is megkoronáztak.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 belső rend helyreállítása:</w:t>
      </w:r>
      <w:r>
        <w:rPr/>
        <w:t xml:space="preserve"> Károly Róbert az </w:t>
      </w:r>
      <w:r>
        <w:rPr>
          <w:b/>
          <w:bCs/>
        </w:rPr>
        <w:t>1312-es rozgonyi csatában</w:t>
      </w:r>
      <w:r>
        <w:rPr/>
        <w:t xml:space="preserve"> legyőzte az Aba nemzetséget, majd fokozatosan felszámolta a többi kiskirály (pl. Csák Máté, Borsa Kopasz) uralmát, és saját híveiből új bárói (honorbirtokos) réteget hozott létre. Reformjai e konszolidáció után, 1320-at követően indulhattak meg.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királyi kincstár bevételei, új pénzforrásai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gazdaságpolitika alapja:</w:t>
      </w:r>
      <w:r>
        <w:rPr/>
        <w:t xml:space="preserve"> Mivel a királyi birtokállomány (és az abból származó dominális jövedelem) lecsökkent, a kincstár bevételeit a </w:t>
      </w:r>
      <w:r>
        <w:rPr>
          <w:b/>
          <w:bCs/>
        </w:rPr>
        <w:t>regálékra</w:t>
      </w:r>
      <w:r>
        <w:rPr/>
        <w:t xml:space="preserve"> (királyi felségjogon szedett jövedelmekre) alapozták. A reformok kidolgozója </w:t>
      </w:r>
      <w:r>
        <w:rPr>
          <w:b/>
          <w:bCs/>
        </w:rPr>
        <w:t>Nekcsei Demeter</w:t>
      </w:r>
      <w:r>
        <w:rPr/>
        <w:t xml:space="preserve"> tárnokmester volt.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Bányareform:</w:t>
      </w:r>
      <w:r>
        <w:rPr/>
        <w:t xml:space="preserve"> Magyarország rendkívül gazdag volt ásványkincsekben, az európai aranytermelés jelentős részét (kétharmadát) adta. A király érdekeltté tette a birtokosokat a bányanyitásban: a kényszerbirtokcsere megszüntetésével a bánya a földesúrnál maradt, és a király átengedte számukra az </w:t>
      </w:r>
      <w:r>
        <w:rPr>
          <w:b/>
          <w:bCs/>
        </w:rPr>
        <w:t>urbura (bányabér)</w:t>
      </w:r>
      <w:r>
        <w:rPr/>
        <w:t xml:space="preserve"> egyharmadát.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Pénzverési monopólium:</w:t>
      </w:r>
      <w:r>
        <w:rPr/>
        <w:t xml:space="preserve"> A kitermelt nyers nemesfémet kötelező volt a pénzverő kamaráknak beszolgáltatni.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Értékálló pénz:</w:t>
      </w:r>
      <w:r>
        <w:rPr/>
        <w:t xml:space="preserve"> 1325-ben firenzei mintára bevezették a kiváló minőségű </w:t>
      </w:r>
      <w:r>
        <w:rPr>
          <w:b/>
          <w:bCs/>
        </w:rPr>
        <w:t>aranyforintot</w:t>
      </w:r>
      <w:r>
        <w:rPr/>
        <w:t xml:space="preserve"> és az ezüstdénárt, amivel a pénzrontás megszűnt.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Új adó bevezetése:</w:t>
      </w:r>
      <w:r>
        <w:rPr/>
        <w:t xml:space="preserve"> A pénzrontás (a kötelező évenkénti pénzbeváltás) megszüntetésével a király elesett a </w:t>
      </w:r>
      <w:r>
        <w:rPr>
          <w:b/>
          <w:bCs/>
        </w:rPr>
        <w:t>kamara hasznától</w:t>
      </w:r>
      <w:r>
        <w:rPr/>
        <w:t xml:space="preserve">. Ennek pótlására Károly Róbert 1336-ban bevezette a </w:t>
      </w:r>
      <w:r>
        <w:rPr>
          <w:b/>
          <w:bCs/>
        </w:rPr>
        <w:t>kapuadót</w:t>
      </w:r>
      <w:r>
        <w:rPr/>
        <w:t xml:space="preserve"> (évi 18 dénár/porta), amely a jobbágyság első állami adója lett.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külkereskedelem fellendítése, mindezek hatása a gazdaságra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Vámok:</w:t>
      </w:r>
      <w:r>
        <w:rPr/>
        <w:t xml:space="preserve"> A külkereskedelem megvámolására bevezették a </w:t>
      </w:r>
      <w:r>
        <w:rPr>
          <w:b/>
          <w:bCs/>
        </w:rPr>
        <w:t>harmincadvámot</w:t>
      </w:r>
      <w:r>
        <w:rPr/>
        <w:t xml:space="preserve"> (nyugati, északi irány) és a huszadvámot (déli irány).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Visegrádi királytalálkozó (1335):</w:t>
      </w:r>
      <w:r>
        <w:rPr/>
        <w:t xml:space="preserve"> Károly Róbert, Luxemburgi János (cseh) és Nagy (Lokietek) Kázmér (lengyel) uralkodók megegyeztek abban, hogy Bécs árumegállító jogát elkerülve új kereskedelmi útvonalat alakítanak ki.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Gazdasági és társadalmi fellendülés:</w:t>
      </w:r>
      <w:r>
        <w:rPr/>
        <w:t xml:space="preserve"> A stabil valuta és a békés viszonyok virágzó kereskedelmet és iparfejlődést (céhek) hoztak. Jelentős városfejlődés indult: felvirágoztak a bányavárosok (pl. Körmöcbánya, Selmecbánya), a szabad királyi városok (pl. Buda, Kassa) és elterjedtek a mezővárosok.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Társadalmi egységesülés fia korában:</w:t>
      </w:r>
      <w:r>
        <w:rPr/>
        <w:t xml:space="preserve"> Károly Róbert gazdasági sikerei alapozták meg fia, </w:t>
      </w:r>
      <w:r>
        <w:rPr>
          <w:b/>
          <w:bCs/>
        </w:rPr>
        <w:t>I. (Nagy) Lajos</w:t>
      </w:r>
      <w:r>
        <w:rPr/>
        <w:t xml:space="preserve"> lovagkirály katonai és jogi sikereit. Az 1351-es törvényekkel (ősiség, kilenced, "egy és ugyanazon nemesi szabadság") egységesítette a jobbágyságot és megvédte a nemesi birtokokat.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1301:</w:t>
      </w:r>
      <w:r>
        <w:rPr/>
        <w:t xml:space="preserve"> III. András halála, az Árpád-ház kihalása.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1301–1308:</w:t>
      </w:r>
      <w:r>
        <w:rPr/>
        <w:t xml:space="preserve"> Az interregnum kora.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1312:</w:t>
      </w:r>
      <w:r>
        <w:rPr/>
        <w:t xml:space="preserve"> A rozgonyi csata (az oligarchák legyőzése).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1325:</w:t>
      </w:r>
      <w:r>
        <w:rPr/>
        <w:t xml:space="preserve"> Az aranyforint bevezetése.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1335:</w:t>
      </w:r>
      <w:r>
        <w:rPr/>
        <w:t xml:space="preserve"> A visegrádi királytalálkozó.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1336:</w:t>
      </w:r>
      <w:r>
        <w:rPr/>
        <w:t xml:space="preserve"> A kapuadó bevezetése.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1351:</w:t>
      </w:r>
      <w:r>
        <w:rPr/>
        <w:t xml:space="preserve"> I. (Nagy) Lajos törvényei (ősiség, kilenced, az Aranybulla megújítása).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III. András:</w:t>
      </w:r>
      <w:r>
        <w:rPr/>
        <w:t xml:space="preserve"> Az utolsó Árpád-házi király.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I. Károly (Károly Róbert):</w:t>
      </w:r>
      <w:r>
        <w:rPr/>
        <w:t xml:space="preserve"> Az Anjou-házból származó magyar uralkodó (1308–1342), az ország gazdasági és hatalmi újjászervezője.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Nekcsei Demeter:</w:t>
      </w:r>
      <w:r>
        <w:rPr/>
        <w:t xml:space="preserve"> Tárnokmester, Károly Róbert gazdasági reformjainak fő kidolgozója.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Csák Máté / Aba Amádé:</w:t>
      </w:r>
      <w:r>
        <w:rPr/>
        <w:t xml:space="preserve"> A legbefolyásosabb kiskirályok (tartományurak), akiknek uralmát Károly Róbert megtörte.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Luxemburgi János és III. Kázmér:</w:t>
      </w:r>
      <w:r>
        <w:rPr/>
        <w:t xml:space="preserve"> A cseh és a lengyel uralkodó, akik részt vettek az 1335-ös visegrádi királytalálkozón.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I. (Nagy) Lajos:</w:t>
      </w:r>
      <w:r>
        <w:rPr/>
        <w:t xml:space="preserve"> Károly Róbert fia, "lovagkirály" (1342–1382), akinek korában a birodalom perszonálunióba lépett Lengyelországgal.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Interregnum:</w:t>
      </w:r>
      <w:r>
        <w:rPr/>
        <w:t xml:space="preserve"> Uralkodó nélküli állapot az Árpád-ház kihalását követően.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Tartományurak (kiskirályok):</w:t>
      </w:r>
      <w:r>
        <w:rPr/>
        <w:t xml:space="preserve"> Magánhadsereggel rendelkező főurak, akik az ország hatalmas területeit sajátjukként irányították.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Regálé:</w:t>
      </w:r>
      <w:r>
        <w:rPr/>
        <w:t xml:space="preserve"> Királyi felségjogon szedett jövedelem (pl. sómonopólium, vámok, bányabér).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Urbura (bányabér):</w:t>
      </w:r>
      <w:r>
        <w:rPr/>
        <w:t xml:space="preserve"> A kitermelt nemesfémek után a királynak fizetett bér, amelynek Károly Róbert az 1/3-át a terület birtokosának engedte 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Kamara haszna:</w:t>
      </w:r>
      <w:r>
        <w:rPr/>
        <w:t xml:space="preserve"> Eredetileg az évenkénti kötelező pénzbeváltásból és pénzrontásból származó kincstári haszon.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Kapuadó:</w:t>
      </w:r>
      <w:r>
        <w:rPr/>
        <w:t xml:space="preserve"> Károly Róbert által bevezetett, jobbágyportánként (kapunként) fizetendő első állami egyenes adó.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Harmincadvám:</w:t>
      </w:r>
      <w:r>
        <w:rPr/>
        <w:t xml:space="preserve"> A főbb kereskedelmi utakon behozott vagy kivitt áruk értékét lefölöző (Károly Róbert alatt 1%-os mértékű) külkereskedelmi vám.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Kilenced:</w:t>
      </w:r>
      <w:r>
        <w:rPr/>
        <w:t xml:space="preserve"> I. (Nagy) Lajos által bevezetett, a jobbágyok által a földesúrnak kötelezően fizetendő terményadó (a kilencedik tized).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Ősiség (aviticitas):</w:t>
      </w:r>
      <w:r>
        <w:rPr/>
        <w:t xml:space="preserve"> I. (Nagy) Lajos 1351-es törvénye, mely kimondta a nemesi birtok elidegeníthetetlenségét; a birtok fiúágon öröklődött, magszakadás esetén pedig a királyra szállt (háramlási jog).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672</Words>
  <Characters>4458</Characters>
  <CharactersWithSpaces>5044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2026-06-17T20:13:21Z</dcterms:modified>
  <cp:revision>1</cp:revision>
  <dc:subject/>
  <dc:title/>
</cp:coreProperties>
</file>