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DA15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Rendben, íme egy A4-es lapra írható vázlatszerű összefoglaló az </w:t>
      </w:r>
      <w:proofErr w:type="spellStart"/>
      <w:r>
        <w:rPr>
          <w:sz w:val="28"/>
          <w:szCs w:val="28"/>
        </w:rPr>
        <w:t>IoT-ról</w:t>
      </w:r>
      <w:proofErr w:type="spellEnd"/>
      <w:r>
        <w:rPr>
          <w:sz w:val="28"/>
          <w:szCs w:val="28"/>
        </w:rPr>
        <w:t>:</w:t>
      </w:r>
    </w:p>
    <w:p w14:paraId="07AB5224" w14:textId="77777777" w:rsidR="00622127" w:rsidRDefault="00622127">
      <w:pPr>
        <w:rPr>
          <w:sz w:val="28"/>
          <w:szCs w:val="28"/>
        </w:rPr>
      </w:pPr>
    </w:p>
    <w:p w14:paraId="527AE1E1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I. Bevezetés</w:t>
      </w:r>
    </w:p>
    <w:p w14:paraId="4F38546C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meghatározása</w:t>
      </w:r>
    </w:p>
    <w:p w14:paraId="3F0B8B5A" w14:textId="77777777" w:rsidR="00622127" w:rsidRDefault="00622127">
      <w:pPr>
        <w:rPr>
          <w:sz w:val="28"/>
          <w:szCs w:val="28"/>
        </w:rPr>
      </w:pPr>
    </w:p>
    <w:p w14:paraId="38EDC68D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II. Az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hatása az életünkre</w:t>
      </w:r>
    </w:p>
    <w:p w14:paraId="14E6D44F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Okos otthonok és városok</w:t>
      </w:r>
    </w:p>
    <w:p w14:paraId="766BA04E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Autonóm járművek és robotok</w:t>
      </w:r>
    </w:p>
    <w:p w14:paraId="19F1C6BA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Egészségügyi ellátás javítása</w:t>
      </w:r>
    </w:p>
    <w:p w14:paraId="6B6180BE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Ipari folyamatok automatizálása</w:t>
      </w:r>
    </w:p>
    <w:p w14:paraId="1694FB8D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Környezetvédelem és fenntarthatóság</w:t>
      </w:r>
    </w:p>
    <w:p w14:paraId="6C8313BB" w14:textId="77777777" w:rsidR="00622127" w:rsidRDefault="00622127">
      <w:pPr>
        <w:rPr>
          <w:sz w:val="28"/>
          <w:szCs w:val="28"/>
        </w:rPr>
      </w:pPr>
    </w:p>
    <w:p w14:paraId="7B98E005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III. Az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kapcsolata az MI-</w:t>
      </w:r>
      <w:proofErr w:type="spellStart"/>
      <w:r>
        <w:rPr>
          <w:sz w:val="28"/>
          <w:szCs w:val="28"/>
        </w:rPr>
        <w:t>vel</w:t>
      </w:r>
      <w:proofErr w:type="spellEnd"/>
    </w:p>
    <w:p w14:paraId="32D72005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- Adatgyűjtés az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eszközök segítségével</w:t>
      </w:r>
    </w:p>
    <w:p w14:paraId="01F43191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Adatok elemzése és előrejelzések az MI rendszerekben</w:t>
      </w:r>
    </w:p>
    <w:p w14:paraId="101E41AC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Hatékonyabb energiafelhasználás</w:t>
      </w:r>
    </w:p>
    <w:p w14:paraId="73CA2D97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Költséghatékonyabb termelés</w:t>
      </w:r>
    </w:p>
    <w:p w14:paraId="2E43DCFD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- Egészségügyi diagnózisok és terápiák javítása</w:t>
      </w:r>
    </w:p>
    <w:p w14:paraId="7C81955F" w14:textId="77777777" w:rsidR="00622127" w:rsidRDefault="00622127">
      <w:pPr>
        <w:rPr>
          <w:sz w:val="28"/>
          <w:szCs w:val="28"/>
        </w:rPr>
      </w:pPr>
    </w:p>
    <w:p w14:paraId="124C57F3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>IV. Összefoglalás</w:t>
      </w:r>
    </w:p>
    <w:p w14:paraId="15D6B11D" w14:textId="77777777" w:rsid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- Az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és az MI együttes alkalmazása előnyei</w:t>
      </w:r>
    </w:p>
    <w:p w14:paraId="685562F9" w14:textId="77777777" w:rsidR="00622127" w:rsidRPr="00622127" w:rsidRDefault="00622127">
      <w:pPr>
        <w:rPr>
          <w:sz w:val="28"/>
          <w:szCs w:val="28"/>
        </w:rPr>
      </w:pPr>
      <w:r>
        <w:rPr>
          <w:sz w:val="28"/>
          <w:szCs w:val="28"/>
        </w:rPr>
        <w:t xml:space="preserve">- Az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további fejlődésének lehetőségei és kihívásai</w:t>
      </w:r>
    </w:p>
    <w:sectPr w:rsidR="00622127" w:rsidRPr="00622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27"/>
    <w:rsid w:val="006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42133A"/>
  <w15:chartTrackingRefBased/>
  <w15:docId w15:val="{D8B3DBC1-7F46-E245-89CD-1807B117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581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2</cp:revision>
  <dcterms:created xsi:type="dcterms:W3CDTF">2023-05-09T11:16:00Z</dcterms:created>
  <dcterms:modified xsi:type="dcterms:W3CDTF">2023-05-09T11:17:00Z</dcterms:modified>
</cp:coreProperties>
</file>