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F653C" w14:textId="77777777" w:rsidR="00C35B3B" w:rsidRDefault="00E97285" w:rsidP="00E97285">
      <w:pPr>
        <w:spacing w:before="315" w:after="105" w:line="360" w:lineRule="auto"/>
      </w:pPr>
      <w:bookmarkStart w:id="0" w:name="előzmények"/>
      <w:r>
        <w:rPr>
          <w:rFonts w:ascii="inter" w:eastAsia="inter" w:hAnsi="inter" w:cs="inter"/>
          <w:b/>
          <w:color w:val="000000"/>
          <w:sz w:val="24"/>
        </w:rPr>
        <w:t>Előzmények</w:t>
      </w:r>
      <w:bookmarkEnd w:id="0"/>
    </w:p>
    <w:p w14:paraId="6A9B765A" w14:textId="28B27518" w:rsidR="00C35B3B" w:rsidRDefault="00E9728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Petőfi Sándor</w:t>
      </w:r>
      <w:r>
        <w:rPr>
          <w:rFonts w:ascii="inter" w:eastAsia="inter" w:hAnsi="inter" w:cs="inter"/>
          <w:color w:val="000000"/>
        </w:rPr>
        <w:t xml:space="preserve"> (1823–1849): a magyar romantika legnagyobb költője, a nemzeti forradalom és szabadságharc egyik jelképévé vált.</w:t>
      </w:r>
      <w:bookmarkStart w:id="1" w:name="fnref1"/>
      <w:bookmarkEnd w:id="1"/>
      <w:r>
        <w:t xml:space="preserve"> </w:t>
      </w:r>
    </w:p>
    <w:p w14:paraId="69184671" w14:textId="71DFB509" w:rsidR="00C35B3B" w:rsidRDefault="00E9728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Költői hitvallás</w:t>
      </w:r>
      <w:r>
        <w:rPr>
          <w:rFonts w:ascii="inter" w:eastAsia="inter" w:hAnsi="inter" w:cs="inter"/>
          <w:color w:val="000000"/>
        </w:rPr>
        <w:t>: az ars poeticája saját szemléletét és feladatát fogalmazza meg, mint a társadalom változások aktivistája és népének szószólója.</w:t>
      </w:r>
      <w:bookmarkStart w:id="2" w:name="fnref1_1"/>
      <w:bookmarkEnd w:id="2"/>
      <w:r>
        <w:t xml:space="preserve"> </w:t>
      </w:r>
    </w:p>
    <w:p w14:paraId="63533E88" w14:textId="6EF59D00" w:rsidR="00C35B3B" w:rsidRDefault="00E9728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Romantikus eszmék</w:t>
      </w:r>
      <w:r>
        <w:rPr>
          <w:rFonts w:ascii="inter" w:eastAsia="inter" w:hAnsi="inter" w:cs="inter"/>
          <w:color w:val="000000"/>
        </w:rPr>
        <w:t>: szabadság, igazságosság, önkifeje</w:t>
      </w:r>
      <w:r>
        <w:rPr>
          <w:rFonts w:ascii="inter" w:eastAsia="inter" w:hAnsi="inter" w:cs="inter"/>
          <w:color w:val="000000"/>
        </w:rPr>
        <w:t>zés, népiesség, az érzelmek központi szerepe.</w:t>
      </w:r>
      <w:bookmarkStart w:id="3" w:name="fnref1_2"/>
      <w:bookmarkEnd w:id="3"/>
      <w:r>
        <w:t xml:space="preserve"> </w:t>
      </w:r>
    </w:p>
    <w:p w14:paraId="0B92CD50" w14:textId="77777777" w:rsidR="00C35B3B" w:rsidRDefault="00E97285">
      <w:pPr>
        <w:spacing w:before="315" w:after="105" w:line="360" w:lineRule="auto"/>
        <w:ind w:left="-30"/>
      </w:pPr>
      <w:bookmarkStart w:id="4" w:name="tartalom"/>
      <w:r>
        <w:rPr>
          <w:rFonts w:ascii="inter" w:eastAsia="inter" w:hAnsi="inter" w:cs="inter"/>
          <w:b/>
          <w:color w:val="000000"/>
          <w:sz w:val="24"/>
        </w:rPr>
        <w:t>Tartalom</w:t>
      </w:r>
      <w:bookmarkEnd w:id="4"/>
    </w:p>
    <w:p w14:paraId="19DB2ABD" w14:textId="77777777" w:rsidR="00C35B3B" w:rsidRDefault="00E9728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Jelentés és cél</w:t>
      </w:r>
      <w:r>
        <w:rPr>
          <w:rFonts w:ascii="inter" w:eastAsia="inter" w:hAnsi="inter" w:cs="inter"/>
          <w:color w:val="000000"/>
        </w:rPr>
        <w:t>:</w:t>
      </w:r>
    </w:p>
    <w:p w14:paraId="080362BD" w14:textId="1FCACEE9" w:rsidR="00C35B3B" w:rsidRDefault="00E9728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Az ars </w:t>
      </w:r>
      <w:proofErr w:type="spellStart"/>
      <w:r>
        <w:rPr>
          <w:rFonts w:ascii="inter" w:eastAsia="inter" w:hAnsi="inter" w:cs="inter"/>
          <w:color w:val="000000"/>
        </w:rPr>
        <w:t>poeticia</w:t>
      </w:r>
      <w:proofErr w:type="spellEnd"/>
      <w:r>
        <w:rPr>
          <w:rFonts w:ascii="inter" w:eastAsia="inter" w:hAnsi="inter" w:cs="inter"/>
          <w:color w:val="000000"/>
        </w:rPr>
        <w:t xml:space="preserve"> a költő saját elveit, szerep és feladatkörét határozza meg.</w:t>
      </w:r>
      <w:bookmarkStart w:id="5" w:name="fnref1_3"/>
      <w:bookmarkEnd w:id="5"/>
      <w:r>
        <w:t xml:space="preserve"> </w:t>
      </w:r>
    </w:p>
    <w:p w14:paraId="04EFAA7B" w14:textId="252264FB" w:rsidR="00C35B3B" w:rsidRDefault="00E9728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Kiemeli a költészet társadalmi szerepét: a társada</w:t>
      </w:r>
      <w:r>
        <w:rPr>
          <w:rFonts w:ascii="inter" w:eastAsia="inter" w:hAnsi="inter" w:cs="inter"/>
          <w:color w:val="000000"/>
        </w:rPr>
        <w:t>lmi igazságosság és szabadság eszköze lehet.</w:t>
      </w:r>
      <w:bookmarkStart w:id="6" w:name="fnref1_4"/>
      <w:bookmarkEnd w:id="6"/>
      <w:r>
        <w:t xml:space="preserve"> </w:t>
      </w:r>
    </w:p>
    <w:p w14:paraId="796BDE89" w14:textId="77777777" w:rsidR="00C35B3B" w:rsidRDefault="00E9728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 költő személyisége és szerepe</w:t>
      </w:r>
      <w:r>
        <w:rPr>
          <w:rFonts w:ascii="inter" w:eastAsia="inter" w:hAnsi="inter" w:cs="inter"/>
          <w:color w:val="000000"/>
        </w:rPr>
        <w:t>:</w:t>
      </w:r>
    </w:p>
    <w:p w14:paraId="3A453444" w14:textId="3AB3E772" w:rsidR="00C35B3B" w:rsidRDefault="00E9728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költő nemcsak művész, hanem a nép hangja, társadalmi változások szolgálója.</w:t>
      </w:r>
      <w:bookmarkStart w:id="7" w:name="fnref1_5"/>
      <w:bookmarkEnd w:id="7"/>
      <w:r>
        <w:t xml:space="preserve"> </w:t>
      </w:r>
    </w:p>
    <w:p w14:paraId="0BF2F058" w14:textId="3ED68A1F" w:rsidR="00C35B3B" w:rsidRDefault="00E9728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költő közvetítő szerepet tölt be: a nép érzelmeit, gondolatait és vágyait közvetíti.</w:t>
      </w:r>
      <w:bookmarkStart w:id="8" w:name="fnref1_6"/>
      <w:bookmarkEnd w:id="8"/>
      <w:r>
        <w:t xml:space="preserve"> </w:t>
      </w:r>
    </w:p>
    <w:p w14:paraId="01FB1911" w14:textId="77777777" w:rsidR="00C35B3B" w:rsidRDefault="00E9728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Stílus és nyelvezet</w:t>
      </w:r>
      <w:r>
        <w:rPr>
          <w:rFonts w:ascii="inter" w:eastAsia="inter" w:hAnsi="inter" w:cs="inter"/>
          <w:color w:val="000000"/>
        </w:rPr>
        <w:t>:</w:t>
      </w:r>
    </w:p>
    <w:p w14:paraId="18FD6464" w14:textId="2ACC072B" w:rsidR="00C35B3B" w:rsidRDefault="00E9728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Egyszerű, közérthető, népi eredetű nyelv, ami könnyen elérhető és átélhető.</w:t>
      </w:r>
      <w:bookmarkStart w:id="9" w:name="fnref1_7"/>
      <w:bookmarkEnd w:id="9"/>
      <w:r>
        <w:t xml:space="preserve"> </w:t>
      </w:r>
    </w:p>
    <w:p w14:paraId="4C01012F" w14:textId="2F8D5F64" w:rsidR="00C35B3B" w:rsidRDefault="00E9728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romantikus k</w:t>
      </w:r>
      <w:r>
        <w:rPr>
          <w:rFonts w:ascii="inter" w:eastAsia="inter" w:hAnsi="inter" w:cs="inter"/>
          <w:color w:val="000000"/>
        </w:rPr>
        <w:t>öltészetre jellemző képek, metaforák, népi motívumok alkalmazása.</w:t>
      </w:r>
      <w:bookmarkStart w:id="10" w:name="fnref1_8"/>
      <w:bookmarkEnd w:id="10"/>
      <w:r>
        <w:t xml:space="preserve"> </w:t>
      </w:r>
    </w:p>
    <w:p w14:paraId="5D974309" w14:textId="77777777" w:rsidR="00C35B3B" w:rsidRDefault="00E9728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Fő témák és motívumok</w:t>
      </w:r>
      <w:r>
        <w:rPr>
          <w:rFonts w:ascii="inter" w:eastAsia="inter" w:hAnsi="inter" w:cs="inter"/>
          <w:color w:val="000000"/>
        </w:rPr>
        <w:t>:</w:t>
      </w:r>
    </w:p>
    <w:p w14:paraId="0EF39DBE" w14:textId="743959EE" w:rsidR="00C35B3B" w:rsidRDefault="00E9728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Szabadság</w:t>
      </w:r>
      <w:r>
        <w:rPr>
          <w:rFonts w:ascii="inter" w:eastAsia="inter" w:hAnsi="inter" w:cs="inter"/>
          <w:color w:val="000000"/>
        </w:rPr>
        <w:t>: az egyéni és nemzeti szabadság eszméje áll a középpontban.</w:t>
      </w:r>
      <w:bookmarkStart w:id="11" w:name="fnref1_9"/>
      <w:bookmarkEnd w:id="11"/>
      <w:r>
        <w:t xml:space="preserve"> </w:t>
      </w:r>
    </w:p>
    <w:p w14:paraId="32F743F6" w14:textId="7FD3D4EA" w:rsidR="00C35B3B" w:rsidRDefault="00E9728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Igazság és őszinteség</w:t>
      </w:r>
      <w:r>
        <w:rPr>
          <w:rFonts w:ascii="inter" w:eastAsia="inter" w:hAnsi="inter" w:cs="inter"/>
          <w:color w:val="000000"/>
        </w:rPr>
        <w:t>: a költőnek nincs</w:t>
      </w:r>
      <w:r>
        <w:rPr>
          <w:rFonts w:ascii="inter" w:eastAsia="inter" w:hAnsi="inter" w:cs="inter"/>
          <w:color w:val="000000"/>
        </w:rPr>
        <w:t xml:space="preserve"> félnivalója, nyíltan és őszintén szól a társadalom hibáiról és igazságtalanságairól.</w:t>
      </w:r>
      <w:bookmarkStart w:id="12" w:name="fnref1_10"/>
      <w:bookmarkEnd w:id="12"/>
      <w:r>
        <w:t xml:space="preserve"> </w:t>
      </w:r>
    </w:p>
    <w:p w14:paraId="52F70836" w14:textId="087C8619" w:rsidR="00C35B3B" w:rsidRDefault="00E9728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Függetlenség és ellenállás</w:t>
      </w:r>
      <w:r>
        <w:rPr>
          <w:rFonts w:ascii="inter" w:eastAsia="inter" w:hAnsi="inter" w:cs="inter"/>
          <w:color w:val="000000"/>
        </w:rPr>
        <w:t>: a szabadság elengedhetetlen a nemzeti és személyes fejlődéshez.</w:t>
      </w:r>
      <w:bookmarkStart w:id="13" w:name="fnref1_11"/>
      <w:bookmarkEnd w:id="13"/>
      <w:r>
        <w:t xml:space="preserve"> </w:t>
      </w:r>
    </w:p>
    <w:p w14:paraId="6A02E345" w14:textId="77777777" w:rsidR="00C35B3B" w:rsidRDefault="00E9728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A </w:t>
      </w:r>
      <w:proofErr w:type="spellStart"/>
      <w:r>
        <w:rPr>
          <w:rFonts w:ascii="inter" w:eastAsia="inter" w:hAnsi="inter" w:cs="inter"/>
          <w:b/>
          <w:color w:val="000000"/>
        </w:rPr>
        <w:t>költészképek</w:t>
      </w:r>
      <w:proofErr w:type="spellEnd"/>
      <w:r>
        <w:rPr>
          <w:rFonts w:ascii="inter" w:eastAsia="inter" w:hAnsi="inter" w:cs="inter"/>
          <w:b/>
          <w:color w:val="000000"/>
        </w:rPr>
        <w:t xml:space="preserve"> és képi világ</w:t>
      </w:r>
      <w:r>
        <w:rPr>
          <w:rFonts w:ascii="inter" w:eastAsia="inter" w:hAnsi="inter" w:cs="inter"/>
          <w:color w:val="000000"/>
        </w:rPr>
        <w:t>:</w:t>
      </w:r>
    </w:p>
    <w:p w14:paraId="0BD5BE3D" w14:textId="56DC097C" w:rsidR="00C35B3B" w:rsidRDefault="00E9728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Mindenképp jellemzi a dallamosság, a szónoki beszédhez hasonló, a megemelt stílus, a hősiesség és a nemzeti érzelem.</w:t>
      </w:r>
      <w:bookmarkStart w:id="14" w:name="fnref1_12"/>
      <w:bookmarkEnd w:id="14"/>
      <w:r>
        <w:t xml:space="preserve"> </w:t>
      </w:r>
    </w:p>
    <w:p w14:paraId="5D254D8C" w14:textId="77777777" w:rsidR="00E97285" w:rsidRDefault="00E97285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15" w:name="jelentőség_és_összegzés"/>
    </w:p>
    <w:p w14:paraId="21EFDA6B" w14:textId="6142DD01" w:rsidR="00C35B3B" w:rsidRDefault="00E9728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Jelentőség és összegzés</w:t>
      </w:r>
      <w:bookmarkEnd w:id="15"/>
    </w:p>
    <w:p w14:paraId="099AED74" w14:textId="347936F6" w:rsidR="00C35B3B" w:rsidRDefault="00E9728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Petőfi ars poeticája a magyar költészet egyik alapköve, </w:t>
      </w:r>
      <w:r>
        <w:rPr>
          <w:rFonts w:ascii="inter" w:eastAsia="inter" w:hAnsi="inter" w:cs="inter"/>
          <w:color w:val="000000"/>
        </w:rPr>
        <w:t>mely a költő személyes hitvallásán keresztül a nemzeti és társadalmi szemléletet is megfogalmazza.</w:t>
      </w:r>
      <w:bookmarkStart w:id="16" w:name="fnref1_13"/>
      <w:bookmarkEnd w:id="16"/>
      <w:r>
        <w:t xml:space="preserve"> </w:t>
      </w:r>
    </w:p>
    <w:p w14:paraId="17941F8F" w14:textId="77777777" w:rsidR="00C35B3B" w:rsidRDefault="00E9728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Ez a mű elveiben és stílusában útmutatást ad a fiatal költők és a nemzeti irodalom irányelvei számára.</w:t>
      </w:r>
    </w:p>
    <w:p w14:paraId="78E09D15" w14:textId="146A9021" w:rsidR="00C35B3B" w:rsidRDefault="00E97285" w:rsidP="00E9728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mű hangsúlyozza a költé</w:t>
      </w:r>
      <w:r>
        <w:rPr>
          <w:rFonts w:ascii="inter" w:eastAsia="inter" w:hAnsi="inter" w:cs="inter"/>
          <w:color w:val="000000"/>
        </w:rPr>
        <w:t>szet szabad és őszinte voltát, valamint a társadalmi szerepvállalást, ami a magyar irodalom egyik fő értékévé vált.</w:t>
      </w:r>
      <w:bookmarkStart w:id="17" w:name="fnref1_14"/>
      <w:bookmarkEnd w:id="17"/>
      <w:r w:rsidRPr="00E97285">
        <w:rPr>
          <w:rFonts w:ascii="inter" w:eastAsia="inter" w:hAnsi="inter" w:cs="inter"/>
          <w:color w:val="000000"/>
          <w:sz w:val="18"/>
        </w:rPr>
        <w:t xml:space="preserve"> </w:t>
      </w:r>
    </w:p>
    <w:sectPr w:rsidR="00C35B3B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3746E"/>
    <w:multiLevelType w:val="hybridMultilevel"/>
    <w:tmpl w:val="ED904AF4"/>
    <w:lvl w:ilvl="0" w:tplc="D534C1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F8DA68">
      <w:numFmt w:val="decimal"/>
      <w:lvlText w:val=""/>
      <w:lvlJc w:val="left"/>
    </w:lvl>
    <w:lvl w:ilvl="2" w:tplc="710C67D2">
      <w:numFmt w:val="decimal"/>
      <w:lvlText w:val=""/>
      <w:lvlJc w:val="left"/>
    </w:lvl>
    <w:lvl w:ilvl="3" w:tplc="64741F6E">
      <w:numFmt w:val="decimal"/>
      <w:lvlText w:val=""/>
      <w:lvlJc w:val="left"/>
    </w:lvl>
    <w:lvl w:ilvl="4" w:tplc="1960DA0E">
      <w:numFmt w:val="decimal"/>
      <w:lvlText w:val=""/>
      <w:lvlJc w:val="left"/>
    </w:lvl>
    <w:lvl w:ilvl="5" w:tplc="E6724E12">
      <w:numFmt w:val="decimal"/>
      <w:lvlText w:val=""/>
      <w:lvlJc w:val="left"/>
    </w:lvl>
    <w:lvl w:ilvl="6" w:tplc="9DCE855C">
      <w:numFmt w:val="decimal"/>
      <w:lvlText w:val=""/>
      <w:lvlJc w:val="left"/>
    </w:lvl>
    <w:lvl w:ilvl="7" w:tplc="BEC8AA3E">
      <w:numFmt w:val="decimal"/>
      <w:lvlText w:val=""/>
      <w:lvlJc w:val="left"/>
    </w:lvl>
    <w:lvl w:ilvl="8" w:tplc="A25E64E2">
      <w:numFmt w:val="decimal"/>
      <w:lvlText w:val=""/>
      <w:lvlJc w:val="left"/>
    </w:lvl>
  </w:abstractNum>
  <w:abstractNum w:abstractNumId="1" w15:restartNumberingAfterBreak="0">
    <w:nsid w:val="15370CE4"/>
    <w:multiLevelType w:val="hybridMultilevel"/>
    <w:tmpl w:val="4BAA0824"/>
    <w:lvl w:ilvl="0" w:tplc="CCF69980">
      <w:numFmt w:val="decimal"/>
      <w:lvlText w:val=""/>
      <w:lvlJc w:val="left"/>
    </w:lvl>
    <w:lvl w:ilvl="1" w:tplc="5D8C2C4A">
      <w:numFmt w:val="decimal"/>
      <w:lvlText w:val=""/>
      <w:lvlJc w:val="left"/>
    </w:lvl>
    <w:lvl w:ilvl="2" w:tplc="91AC125E">
      <w:numFmt w:val="decimal"/>
      <w:lvlText w:val=""/>
      <w:lvlJc w:val="left"/>
    </w:lvl>
    <w:lvl w:ilvl="3" w:tplc="FA52D84E">
      <w:numFmt w:val="decimal"/>
      <w:lvlText w:val=""/>
      <w:lvlJc w:val="left"/>
    </w:lvl>
    <w:lvl w:ilvl="4" w:tplc="C1AED044">
      <w:numFmt w:val="decimal"/>
      <w:lvlText w:val=""/>
      <w:lvlJc w:val="left"/>
    </w:lvl>
    <w:lvl w:ilvl="5" w:tplc="4FE2E6B0">
      <w:numFmt w:val="decimal"/>
      <w:lvlText w:val=""/>
      <w:lvlJc w:val="left"/>
    </w:lvl>
    <w:lvl w:ilvl="6" w:tplc="95A67478">
      <w:numFmt w:val="decimal"/>
      <w:lvlText w:val=""/>
      <w:lvlJc w:val="left"/>
    </w:lvl>
    <w:lvl w:ilvl="7" w:tplc="9DDEFF3E">
      <w:numFmt w:val="decimal"/>
      <w:lvlText w:val=""/>
      <w:lvlJc w:val="left"/>
    </w:lvl>
    <w:lvl w:ilvl="8" w:tplc="A7308CEA">
      <w:numFmt w:val="decimal"/>
      <w:lvlText w:val=""/>
      <w:lvlJc w:val="left"/>
    </w:lvl>
  </w:abstractNum>
  <w:abstractNum w:abstractNumId="2" w15:restartNumberingAfterBreak="0">
    <w:nsid w:val="321F04C4"/>
    <w:multiLevelType w:val="hybridMultilevel"/>
    <w:tmpl w:val="08FE61EA"/>
    <w:lvl w:ilvl="0" w:tplc="BE7E76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C46F4C">
      <w:numFmt w:val="decimal"/>
      <w:lvlText w:val=""/>
      <w:lvlJc w:val="left"/>
    </w:lvl>
    <w:lvl w:ilvl="2" w:tplc="4FB07292">
      <w:numFmt w:val="decimal"/>
      <w:lvlText w:val=""/>
      <w:lvlJc w:val="left"/>
    </w:lvl>
    <w:lvl w:ilvl="3" w:tplc="EDFC7452">
      <w:numFmt w:val="decimal"/>
      <w:lvlText w:val=""/>
      <w:lvlJc w:val="left"/>
    </w:lvl>
    <w:lvl w:ilvl="4" w:tplc="EE98FC92">
      <w:numFmt w:val="decimal"/>
      <w:lvlText w:val=""/>
      <w:lvlJc w:val="left"/>
    </w:lvl>
    <w:lvl w:ilvl="5" w:tplc="077EC4FC">
      <w:numFmt w:val="decimal"/>
      <w:lvlText w:val=""/>
      <w:lvlJc w:val="left"/>
    </w:lvl>
    <w:lvl w:ilvl="6" w:tplc="75723068">
      <w:numFmt w:val="decimal"/>
      <w:lvlText w:val=""/>
      <w:lvlJc w:val="left"/>
    </w:lvl>
    <w:lvl w:ilvl="7" w:tplc="8FCAB376">
      <w:numFmt w:val="decimal"/>
      <w:lvlText w:val=""/>
      <w:lvlJc w:val="left"/>
    </w:lvl>
    <w:lvl w:ilvl="8" w:tplc="4B9647C2">
      <w:numFmt w:val="decimal"/>
      <w:lvlText w:val=""/>
      <w:lvlJc w:val="left"/>
    </w:lvl>
  </w:abstractNum>
  <w:abstractNum w:abstractNumId="3" w15:restartNumberingAfterBreak="0">
    <w:nsid w:val="4A155F3E"/>
    <w:multiLevelType w:val="hybridMultilevel"/>
    <w:tmpl w:val="2834DB50"/>
    <w:lvl w:ilvl="0" w:tplc="04EC1EB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8E81F8">
      <w:numFmt w:val="decimal"/>
      <w:lvlText w:val=""/>
      <w:lvlJc w:val="left"/>
    </w:lvl>
    <w:lvl w:ilvl="2" w:tplc="88F25746">
      <w:numFmt w:val="decimal"/>
      <w:lvlText w:val=""/>
      <w:lvlJc w:val="left"/>
    </w:lvl>
    <w:lvl w:ilvl="3" w:tplc="861A3E76">
      <w:numFmt w:val="decimal"/>
      <w:lvlText w:val=""/>
      <w:lvlJc w:val="left"/>
    </w:lvl>
    <w:lvl w:ilvl="4" w:tplc="A2D2E552">
      <w:numFmt w:val="decimal"/>
      <w:lvlText w:val=""/>
      <w:lvlJc w:val="left"/>
    </w:lvl>
    <w:lvl w:ilvl="5" w:tplc="4140A5E2">
      <w:numFmt w:val="decimal"/>
      <w:lvlText w:val=""/>
      <w:lvlJc w:val="left"/>
    </w:lvl>
    <w:lvl w:ilvl="6" w:tplc="7E9A3A0E">
      <w:numFmt w:val="decimal"/>
      <w:lvlText w:val=""/>
      <w:lvlJc w:val="left"/>
    </w:lvl>
    <w:lvl w:ilvl="7" w:tplc="9EAE0012">
      <w:numFmt w:val="decimal"/>
      <w:lvlText w:val=""/>
      <w:lvlJc w:val="left"/>
    </w:lvl>
    <w:lvl w:ilvl="8" w:tplc="17986720">
      <w:numFmt w:val="decimal"/>
      <w:lvlText w:val=""/>
      <w:lvlJc w:val="left"/>
    </w:lvl>
  </w:abstractNum>
  <w:abstractNum w:abstractNumId="4" w15:restartNumberingAfterBreak="0">
    <w:nsid w:val="5F7E2576"/>
    <w:multiLevelType w:val="hybridMultilevel"/>
    <w:tmpl w:val="8DE2BEE4"/>
    <w:lvl w:ilvl="0" w:tplc="AF2CCE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90212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3F27B32">
      <w:numFmt w:val="decimal"/>
      <w:lvlText w:val=""/>
      <w:lvlJc w:val="left"/>
    </w:lvl>
    <w:lvl w:ilvl="3" w:tplc="ADB81538">
      <w:numFmt w:val="decimal"/>
      <w:lvlText w:val=""/>
      <w:lvlJc w:val="left"/>
    </w:lvl>
    <w:lvl w:ilvl="4" w:tplc="779C374E">
      <w:numFmt w:val="decimal"/>
      <w:lvlText w:val=""/>
      <w:lvlJc w:val="left"/>
    </w:lvl>
    <w:lvl w:ilvl="5" w:tplc="164A5F38">
      <w:numFmt w:val="decimal"/>
      <w:lvlText w:val=""/>
      <w:lvlJc w:val="left"/>
    </w:lvl>
    <w:lvl w:ilvl="6" w:tplc="5AC47000">
      <w:numFmt w:val="decimal"/>
      <w:lvlText w:val=""/>
      <w:lvlJc w:val="left"/>
    </w:lvl>
    <w:lvl w:ilvl="7" w:tplc="3B44F19A">
      <w:numFmt w:val="decimal"/>
      <w:lvlText w:val=""/>
      <w:lvlJc w:val="left"/>
    </w:lvl>
    <w:lvl w:ilvl="8" w:tplc="43687F9E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B3B"/>
    <w:rsid w:val="00C35B3B"/>
    <w:rsid w:val="00E9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314A"/>
  <w15:docId w15:val="{D0F0224A-18E1-4E5C-B581-0F977694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2025-10-24T12:57:00Z</dcterms:created>
  <dcterms:modified xsi:type="dcterms:W3CDTF">2025-10-24T13:45:00Z</dcterms:modified>
</cp:coreProperties>
</file>