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30DD5" w14:textId="2168C3BD" w:rsidR="00E05169" w:rsidRDefault="00395A92" w:rsidP="00395A92">
      <w:pPr>
        <w:spacing w:before="210" w:after="0" w:line="360" w:lineRule="auto"/>
      </w:pPr>
      <w:bookmarkStart w:id="0" w:name="a_kommunikáció_fogalma"/>
      <w:r>
        <w:rPr>
          <w:rFonts w:ascii="inter" w:eastAsia="inter" w:hAnsi="inter" w:cs="inter"/>
          <w:b/>
          <w:color w:val="000000"/>
          <w:sz w:val="24"/>
        </w:rPr>
        <w:t>A kommunikáció fogalma</w:t>
      </w:r>
      <w:bookmarkEnd w:id="0"/>
    </w:p>
    <w:p w14:paraId="69A67A78" w14:textId="77777777" w:rsidR="00E05169" w:rsidRDefault="00395A9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kommunikáció</w:t>
      </w:r>
      <w:r>
        <w:rPr>
          <w:rFonts w:ascii="inter" w:eastAsia="inter" w:hAnsi="inter" w:cs="inter"/>
          <w:color w:val="000000"/>
        </w:rPr>
        <w:t xml:space="preserve"> az az információcsere, amely során egy </w:t>
      </w:r>
      <w:r>
        <w:rPr>
          <w:rFonts w:ascii="inter" w:eastAsia="inter" w:hAnsi="inter" w:cs="inter"/>
          <w:b/>
          <w:color w:val="000000"/>
        </w:rPr>
        <w:t>adó</w:t>
      </w:r>
      <w:r>
        <w:rPr>
          <w:rFonts w:ascii="inter" w:eastAsia="inter" w:hAnsi="inter" w:cs="inter"/>
          <w:color w:val="000000"/>
        </w:rPr>
        <w:t xml:space="preserve"> üzenetet juttat el egy </w:t>
      </w:r>
      <w:r>
        <w:rPr>
          <w:rFonts w:ascii="inter" w:eastAsia="inter" w:hAnsi="inter" w:cs="inter"/>
          <w:b/>
          <w:color w:val="000000"/>
        </w:rPr>
        <w:t>vevőhöz</w:t>
      </w:r>
      <w:r>
        <w:rPr>
          <w:rFonts w:ascii="inter" w:eastAsia="inter" w:hAnsi="inter" w:cs="inter"/>
          <w:color w:val="000000"/>
        </w:rPr>
        <w:t xml:space="preserve"> valamilyen </w:t>
      </w:r>
      <w:r>
        <w:rPr>
          <w:rFonts w:ascii="inter" w:eastAsia="inter" w:hAnsi="inter" w:cs="inter"/>
          <w:b/>
          <w:color w:val="000000"/>
        </w:rPr>
        <w:t>csatornán</w:t>
      </w:r>
      <w:r>
        <w:rPr>
          <w:rFonts w:ascii="inter" w:eastAsia="inter" w:hAnsi="inter" w:cs="inter"/>
          <w:color w:val="000000"/>
        </w:rPr>
        <w:t xml:space="preserve"> keresztül, </w:t>
      </w:r>
      <w:r>
        <w:rPr>
          <w:rFonts w:ascii="inter" w:eastAsia="inter" w:hAnsi="inter" w:cs="inter"/>
          <w:b/>
          <w:color w:val="000000"/>
        </w:rPr>
        <w:t>kóddal</w:t>
      </w:r>
      <w:r>
        <w:rPr>
          <w:rFonts w:ascii="inter" w:eastAsia="inter" w:hAnsi="inter" w:cs="inter"/>
          <w:color w:val="000000"/>
        </w:rPr>
        <w:t xml:space="preserve"> (például nyelvvel) és egy adott </w:t>
      </w:r>
      <w:r>
        <w:rPr>
          <w:rFonts w:ascii="inter" w:eastAsia="inter" w:hAnsi="inter" w:cs="inter"/>
          <w:b/>
          <w:color w:val="000000"/>
        </w:rPr>
        <w:t>környezetben</w:t>
      </w:r>
      <w:r>
        <w:rPr>
          <w:rFonts w:ascii="inter" w:eastAsia="inter" w:hAnsi="inter" w:cs="inter"/>
          <w:color w:val="000000"/>
        </w:rPr>
        <w:t>. Célja, hogy a felek megértsék egymást, kapcsolatot tartsanak fenn, befolyásolják egymás viselkedését vagy érzéseit.</w:t>
      </w:r>
    </w:p>
    <w:p w14:paraId="32B5427C" w14:textId="77777777" w:rsidR="00E05169" w:rsidRDefault="0013581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890A65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C4504F" w14:textId="77777777" w:rsidR="00E05169" w:rsidRDefault="00395A92">
      <w:pPr>
        <w:spacing w:before="315" w:after="105" w:line="360" w:lineRule="auto"/>
        <w:ind w:left="-30"/>
      </w:pPr>
      <w:bookmarkStart w:id="1" w:name="a_kommunikáció_tényezői"/>
      <w:r>
        <w:rPr>
          <w:rFonts w:ascii="inter" w:eastAsia="inter" w:hAnsi="inter" w:cs="inter"/>
          <w:b/>
          <w:color w:val="000000"/>
          <w:sz w:val="24"/>
        </w:rPr>
        <w:t>A kommunikáció tényezői</w:t>
      </w:r>
      <w:bookmarkEnd w:id="1"/>
    </w:p>
    <w:p w14:paraId="7C49C88D" w14:textId="77777777" w:rsidR="00E05169" w:rsidRDefault="00395A92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kommunikációs folyamatot Roman </w:t>
      </w:r>
      <w:proofErr w:type="spellStart"/>
      <w:r>
        <w:rPr>
          <w:rFonts w:ascii="inter" w:eastAsia="inter" w:hAnsi="inter" w:cs="inter"/>
          <w:color w:val="000000"/>
        </w:rPr>
        <w:t>Jakobson</w:t>
      </w:r>
      <w:proofErr w:type="spellEnd"/>
      <w:r>
        <w:rPr>
          <w:rFonts w:ascii="inter" w:eastAsia="inter" w:hAnsi="inter" w:cs="inter"/>
          <w:color w:val="000000"/>
        </w:rPr>
        <w:t xml:space="preserve"> modellje írja le. Ennek </w:t>
      </w:r>
      <w:r>
        <w:rPr>
          <w:rFonts w:ascii="inter" w:eastAsia="inter" w:hAnsi="inter" w:cs="inter"/>
          <w:b/>
          <w:color w:val="000000"/>
        </w:rPr>
        <w:t>hat alapvető tényezője</w:t>
      </w:r>
      <w:r>
        <w:rPr>
          <w:rFonts w:ascii="inter" w:eastAsia="inter" w:hAnsi="inter" w:cs="inter"/>
          <w:color w:val="000000"/>
        </w:rPr>
        <w:t xml:space="preserve"> van:</w:t>
      </w:r>
    </w:p>
    <w:p w14:paraId="359FD21E" w14:textId="77777777" w:rsidR="00E05169" w:rsidRDefault="00395A9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Adó (feladó)</w:t>
      </w:r>
      <w:r>
        <w:rPr>
          <w:rFonts w:ascii="inter" w:eastAsia="inter" w:hAnsi="inter" w:cs="inter"/>
          <w:color w:val="000000"/>
        </w:rPr>
        <w:t xml:space="preserve"> – az, aki az üzenetet létrehozza és közli.</w:t>
      </w:r>
    </w:p>
    <w:p w14:paraId="4F4C9D58" w14:textId="77777777" w:rsidR="00E05169" w:rsidRDefault="00395A9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Vevő (címzett)</w:t>
      </w:r>
      <w:r>
        <w:rPr>
          <w:rFonts w:ascii="inter" w:eastAsia="inter" w:hAnsi="inter" w:cs="inter"/>
          <w:color w:val="000000"/>
        </w:rPr>
        <w:t xml:space="preserve"> – aki fogadja és értelmezi az üzenetet.</w:t>
      </w:r>
    </w:p>
    <w:p w14:paraId="493D07A5" w14:textId="77777777" w:rsidR="00E05169" w:rsidRDefault="00395A9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Üzenet</w:t>
      </w:r>
      <w:r>
        <w:rPr>
          <w:rFonts w:ascii="inter" w:eastAsia="inter" w:hAnsi="inter" w:cs="inter"/>
          <w:color w:val="000000"/>
        </w:rPr>
        <w:t xml:space="preserve"> – maga a közlendő tartalom, amit az adó kifejez.</w:t>
      </w:r>
    </w:p>
    <w:p w14:paraId="455B1424" w14:textId="77777777" w:rsidR="00E05169" w:rsidRDefault="00395A9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Kód</w:t>
      </w:r>
      <w:r>
        <w:rPr>
          <w:rFonts w:ascii="inter" w:eastAsia="inter" w:hAnsi="inter" w:cs="inter"/>
          <w:color w:val="000000"/>
        </w:rPr>
        <w:t xml:space="preserve"> – az a jelrendszer, amellyel az üzenetet közlik (pl. magyar nyelv, testbeszéd).</w:t>
      </w:r>
    </w:p>
    <w:p w14:paraId="522082B1" w14:textId="77777777" w:rsidR="00E05169" w:rsidRDefault="00395A9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Csatorna</w:t>
      </w:r>
      <w:r>
        <w:rPr>
          <w:rFonts w:ascii="inter" w:eastAsia="inter" w:hAnsi="inter" w:cs="inter"/>
          <w:color w:val="000000"/>
        </w:rPr>
        <w:t xml:space="preserve"> – az a közeg, amelyen keresztül az üzenet eljut (levegő, telefon, írás, internet stb.).</w:t>
      </w:r>
    </w:p>
    <w:p w14:paraId="4442A36E" w14:textId="77777777" w:rsidR="00E05169" w:rsidRDefault="00395A92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Kontextus (valóságra vonatkozás)</w:t>
      </w:r>
      <w:r>
        <w:rPr>
          <w:rFonts w:ascii="inter" w:eastAsia="inter" w:hAnsi="inter" w:cs="inter"/>
          <w:color w:val="000000"/>
        </w:rPr>
        <w:t xml:space="preserve"> – a beszédhelyzet, téma, háttérismeret, amelyben az üzenet értelmet nyer.</w:t>
      </w:r>
    </w:p>
    <w:p w14:paraId="4B8498B7" w14:textId="77777777" w:rsidR="00E05169" w:rsidRDefault="0013581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6D559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E37195" w14:textId="77777777" w:rsidR="00E05169" w:rsidRDefault="00395A92">
      <w:pPr>
        <w:spacing w:before="315" w:after="105" w:line="360" w:lineRule="auto"/>
        <w:ind w:left="-30"/>
      </w:pPr>
      <w:bookmarkStart w:id="2" w:name="a_kommunikáció_céljai"/>
      <w:r>
        <w:rPr>
          <w:rFonts w:ascii="inter" w:eastAsia="inter" w:hAnsi="inter" w:cs="inter"/>
          <w:b/>
          <w:color w:val="000000"/>
          <w:sz w:val="24"/>
        </w:rPr>
        <w:t>A kommunikáció céljai</w:t>
      </w:r>
      <w:bookmarkEnd w:id="2"/>
    </w:p>
    <w:p w14:paraId="08893773" w14:textId="77777777" w:rsidR="00E05169" w:rsidRDefault="00395A92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kommunikáció céljai sokfélék lehetnek, például:</w:t>
      </w:r>
    </w:p>
    <w:p w14:paraId="1320F3D9" w14:textId="77777777" w:rsidR="00E05169" w:rsidRDefault="00395A9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Tájékoztatás</w:t>
      </w:r>
      <w:r>
        <w:rPr>
          <w:rFonts w:ascii="inter" w:eastAsia="inter" w:hAnsi="inter" w:cs="inter"/>
          <w:color w:val="000000"/>
        </w:rPr>
        <w:t>, ismeretközlés (pl. hír, előadás)</w:t>
      </w:r>
    </w:p>
    <w:p w14:paraId="723780BB" w14:textId="77777777" w:rsidR="00E05169" w:rsidRDefault="00395A9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Kapcsolatteremtés és fenntartás</w:t>
      </w:r>
      <w:r>
        <w:rPr>
          <w:rFonts w:ascii="inter" w:eastAsia="inter" w:hAnsi="inter" w:cs="inter"/>
          <w:color w:val="000000"/>
        </w:rPr>
        <w:t xml:space="preserve"> (pl. köszönés, udvarias beszéd)</w:t>
      </w:r>
    </w:p>
    <w:p w14:paraId="565268EA" w14:textId="77777777" w:rsidR="00E05169" w:rsidRDefault="00395A9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Érzelemkifejezés</w:t>
      </w:r>
      <w:r>
        <w:rPr>
          <w:rFonts w:ascii="inter" w:eastAsia="inter" w:hAnsi="inter" w:cs="inter"/>
          <w:color w:val="000000"/>
        </w:rPr>
        <w:t xml:space="preserve"> (öröm, düh, szeretet)</w:t>
      </w:r>
    </w:p>
    <w:p w14:paraId="328FB0E6" w14:textId="77777777" w:rsidR="00E05169" w:rsidRDefault="00395A9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Feladatadás vagy befolyásolás</w:t>
      </w:r>
      <w:r>
        <w:rPr>
          <w:rFonts w:ascii="inter" w:eastAsia="inter" w:hAnsi="inter" w:cs="inter"/>
          <w:color w:val="000000"/>
        </w:rPr>
        <w:t xml:space="preserve"> (utasítás, kérés)</w:t>
      </w:r>
    </w:p>
    <w:p w14:paraId="4D8243DE" w14:textId="77777777" w:rsidR="00E05169" w:rsidRDefault="00395A9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Esztétikai cél</w:t>
      </w:r>
      <w:r>
        <w:rPr>
          <w:rFonts w:ascii="inter" w:eastAsia="inter" w:hAnsi="inter" w:cs="inter"/>
          <w:color w:val="000000"/>
        </w:rPr>
        <w:t xml:space="preserve"> (irodalom, művészi nyelv)</w:t>
      </w:r>
    </w:p>
    <w:p w14:paraId="19726D19" w14:textId="77777777" w:rsidR="00E05169" w:rsidRDefault="00395A92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Metanyelvi cél</w:t>
      </w:r>
      <w:r>
        <w:rPr>
          <w:rFonts w:ascii="inter" w:eastAsia="inter" w:hAnsi="inter" w:cs="inter"/>
          <w:color w:val="000000"/>
        </w:rPr>
        <w:t xml:space="preserve"> (a nyelvről való beszéd, magyarázat)</w:t>
      </w:r>
    </w:p>
    <w:p w14:paraId="55D01C91" w14:textId="77777777" w:rsidR="00E05169" w:rsidRDefault="0013581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185B51A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BE4C144" w14:textId="77777777" w:rsidR="00E05169" w:rsidRDefault="00395A92">
      <w:pPr>
        <w:spacing w:before="315" w:after="105" w:line="360" w:lineRule="auto"/>
        <w:ind w:left="-30"/>
      </w:pPr>
      <w:bookmarkStart w:id="3" w:name="a_nyelvi_kommunikáció_funkciói_ja_27288c"/>
      <w:r>
        <w:rPr>
          <w:rFonts w:ascii="inter" w:eastAsia="inter" w:hAnsi="inter" w:cs="inter"/>
          <w:b/>
          <w:color w:val="000000"/>
          <w:sz w:val="24"/>
        </w:rPr>
        <w:t>A nyelvi kommunikáció funkciói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Jakobson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nyomán)</w:t>
      </w:r>
      <w:bookmarkEnd w:id="3"/>
    </w:p>
    <w:p w14:paraId="01D71856" w14:textId="77777777" w:rsidR="00E05169" w:rsidRDefault="00395A92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>A kommunikáció hat funkciót különböztet meg, attól függően, mely elem kerül középpontba:</w:t>
      </w:r>
    </w:p>
    <w:p w14:paraId="33CD4B6C" w14:textId="77777777" w:rsidR="00E05169" w:rsidRDefault="00395A9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Emotív</w:t>
      </w:r>
      <w:proofErr w:type="spellEnd"/>
      <w:r>
        <w:rPr>
          <w:rFonts w:ascii="inter" w:eastAsia="inter" w:hAnsi="inter" w:cs="inter"/>
          <w:b/>
          <w:color w:val="000000"/>
        </w:rPr>
        <w:t xml:space="preserve"> (kifejező)</w:t>
      </w:r>
      <w:r>
        <w:rPr>
          <w:rFonts w:ascii="inter" w:eastAsia="inter" w:hAnsi="inter" w:cs="inter"/>
          <w:color w:val="000000"/>
        </w:rPr>
        <w:t xml:space="preserve"> – a beszélő érzéseit, véleményét hangsúlyozza.</w:t>
      </w:r>
    </w:p>
    <w:p w14:paraId="65D34035" w14:textId="77777777" w:rsidR="00E05169" w:rsidRDefault="00395A9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Konatív</w:t>
      </w:r>
      <w:proofErr w:type="spellEnd"/>
      <w:r>
        <w:rPr>
          <w:rFonts w:ascii="inter" w:eastAsia="inter" w:hAnsi="inter" w:cs="inter"/>
          <w:b/>
          <w:color w:val="000000"/>
        </w:rPr>
        <w:t xml:space="preserve"> (felhívó)</w:t>
      </w:r>
      <w:r>
        <w:rPr>
          <w:rFonts w:ascii="inter" w:eastAsia="inter" w:hAnsi="inter" w:cs="inter"/>
          <w:color w:val="000000"/>
        </w:rPr>
        <w:t xml:space="preserve"> – a vevőre irányul, cselekvésre ösztönöz.</w:t>
      </w:r>
    </w:p>
    <w:p w14:paraId="74531727" w14:textId="77777777" w:rsidR="00E05169" w:rsidRDefault="00395A9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Referenciális (tájékoztató)</w:t>
      </w:r>
      <w:r>
        <w:rPr>
          <w:rFonts w:ascii="inter" w:eastAsia="inter" w:hAnsi="inter" w:cs="inter"/>
          <w:color w:val="000000"/>
        </w:rPr>
        <w:t xml:space="preserve"> – a valóságra, információra irányul.</w:t>
      </w:r>
    </w:p>
    <w:p w14:paraId="32AC3492" w14:textId="77777777" w:rsidR="00E05169" w:rsidRDefault="00395A92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Fatíkus</w:t>
      </w:r>
      <w:proofErr w:type="spellEnd"/>
      <w:r>
        <w:rPr>
          <w:rFonts w:ascii="inter" w:eastAsia="inter" w:hAnsi="inter" w:cs="inter"/>
          <w:b/>
          <w:color w:val="000000"/>
        </w:rPr>
        <w:t xml:space="preserve"> (kapcsolattartó)</w:t>
      </w:r>
      <w:r>
        <w:rPr>
          <w:rFonts w:ascii="inter" w:eastAsia="inter" w:hAnsi="inter" w:cs="inter"/>
          <w:color w:val="000000"/>
        </w:rPr>
        <w:t xml:space="preserve"> – a kapcsolat fenntartására szolgál (pl. „halló”, „értesz?”).</w:t>
      </w:r>
    </w:p>
    <w:p w14:paraId="13699331" w14:textId="77777777" w:rsidR="00E05169" w:rsidRDefault="00395A9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Metanyelvi</w:t>
      </w:r>
      <w:r>
        <w:rPr>
          <w:rFonts w:ascii="inter" w:eastAsia="inter" w:hAnsi="inter" w:cs="inter"/>
          <w:color w:val="000000"/>
        </w:rPr>
        <w:t xml:space="preserve"> – a kódra vonatkozik, a megértést segíti (pl. „Mit jelent ez a szó?”).</w:t>
      </w:r>
    </w:p>
    <w:p w14:paraId="54408396" w14:textId="77777777" w:rsidR="00E05169" w:rsidRDefault="00395A92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Poétikai</w:t>
      </w:r>
      <w:r>
        <w:rPr>
          <w:rFonts w:ascii="inter" w:eastAsia="inter" w:hAnsi="inter" w:cs="inter"/>
          <w:color w:val="000000"/>
        </w:rPr>
        <w:t xml:space="preserve"> – az üzenet formája kerül előtérbe (pl. rímek, szóképek).</w:t>
      </w:r>
    </w:p>
    <w:p w14:paraId="4A04E197" w14:textId="77777777" w:rsidR="00E05169" w:rsidRDefault="0013581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250E91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4F3E5D" w14:textId="77777777" w:rsidR="00E05169" w:rsidRDefault="00395A92">
      <w:pPr>
        <w:spacing w:before="315" w:after="105" w:line="360" w:lineRule="auto"/>
        <w:ind w:left="-30"/>
      </w:pPr>
      <w:bookmarkStart w:id="4" w:name="összegzés"/>
      <w:r>
        <w:rPr>
          <w:rFonts w:ascii="inter" w:eastAsia="inter" w:hAnsi="inter" w:cs="inter"/>
          <w:b/>
          <w:color w:val="000000"/>
          <w:sz w:val="24"/>
        </w:rPr>
        <w:t>Összegzés</w:t>
      </w:r>
      <w:bookmarkEnd w:id="4"/>
    </w:p>
    <w:p w14:paraId="459444DC" w14:textId="6029CB49" w:rsidR="00E05169" w:rsidRDefault="00395A92" w:rsidP="00395A92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kommunikációs folyamat a társadalmi együttélés alapja. A sikeres kommunikációhoz szükség van a közös nyelvre, háttértudásra, figyelemre és kontextus-ismeretre. A nyelv nemcsak információt közvetít, hanem érzéseket fejez ki, kapcsolatot teremt és társadalmi szerepeket is megerősít.</w:t>
      </w:r>
    </w:p>
    <w:sectPr w:rsidR="00E05169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A415D"/>
    <w:multiLevelType w:val="hybridMultilevel"/>
    <w:tmpl w:val="A90CDDD6"/>
    <w:lvl w:ilvl="0" w:tplc="FF3098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DCCBF8">
      <w:numFmt w:val="decimal"/>
      <w:lvlText w:val=""/>
      <w:lvlJc w:val="left"/>
    </w:lvl>
    <w:lvl w:ilvl="2" w:tplc="94142D4E">
      <w:numFmt w:val="decimal"/>
      <w:lvlText w:val=""/>
      <w:lvlJc w:val="left"/>
    </w:lvl>
    <w:lvl w:ilvl="3" w:tplc="58A4FB84">
      <w:numFmt w:val="decimal"/>
      <w:lvlText w:val=""/>
      <w:lvlJc w:val="left"/>
    </w:lvl>
    <w:lvl w:ilvl="4" w:tplc="A030EF72">
      <w:numFmt w:val="decimal"/>
      <w:lvlText w:val=""/>
      <w:lvlJc w:val="left"/>
    </w:lvl>
    <w:lvl w:ilvl="5" w:tplc="80EA2038">
      <w:numFmt w:val="decimal"/>
      <w:lvlText w:val=""/>
      <w:lvlJc w:val="left"/>
    </w:lvl>
    <w:lvl w:ilvl="6" w:tplc="799231C0">
      <w:numFmt w:val="decimal"/>
      <w:lvlText w:val=""/>
      <w:lvlJc w:val="left"/>
    </w:lvl>
    <w:lvl w:ilvl="7" w:tplc="E3AAB256">
      <w:numFmt w:val="decimal"/>
      <w:lvlText w:val=""/>
      <w:lvlJc w:val="left"/>
    </w:lvl>
    <w:lvl w:ilvl="8" w:tplc="2208FF82">
      <w:numFmt w:val="decimal"/>
      <w:lvlText w:val=""/>
      <w:lvlJc w:val="left"/>
    </w:lvl>
  </w:abstractNum>
  <w:abstractNum w:abstractNumId="1" w15:restartNumberingAfterBreak="0">
    <w:nsid w:val="14EE24F4"/>
    <w:multiLevelType w:val="hybridMultilevel"/>
    <w:tmpl w:val="A58ECF80"/>
    <w:lvl w:ilvl="0" w:tplc="E2268A3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A66F72A">
      <w:numFmt w:val="decimal"/>
      <w:lvlText w:val=""/>
      <w:lvlJc w:val="left"/>
    </w:lvl>
    <w:lvl w:ilvl="2" w:tplc="BB38E772">
      <w:numFmt w:val="decimal"/>
      <w:lvlText w:val=""/>
      <w:lvlJc w:val="left"/>
    </w:lvl>
    <w:lvl w:ilvl="3" w:tplc="99364014">
      <w:numFmt w:val="decimal"/>
      <w:lvlText w:val=""/>
      <w:lvlJc w:val="left"/>
    </w:lvl>
    <w:lvl w:ilvl="4" w:tplc="A66ACF5A">
      <w:numFmt w:val="decimal"/>
      <w:lvlText w:val=""/>
      <w:lvlJc w:val="left"/>
    </w:lvl>
    <w:lvl w:ilvl="5" w:tplc="5F3CED80">
      <w:numFmt w:val="decimal"/>
      <w:lvlText w:val=""/>
      <w:lvlJc w:val="left"/>
    </w:lvl>
    <w:lvl w:ilvl="6" w:tplc="E81AC258">
      <w:numFmt w:val="decimal"/>
      <w:lvlText w:val=""/>
      <w:lvlJc w:val="left"/>
    </w:lvl>
    <w:lvl w:ilvl="7" w:tplc="46B27D0E">
      <w:numFmt w:val="decimal"/>
      <w:lvlText w:val=""/>
      <w:lvlJc w:val="left"/>
    </w:lvl>
    <w:lvl w:ilvl="8" w:tplc="0074E0B6">
      <w:numFmt w:val="decimal"/>
      <w:lvlText w:val=""/>
      <w:lvlJc w:val="left"/>
    </w:lvl>
  </w:abstractNum>
  <w:abstractNum w:abstractNumId="2" w15:restartNumberingAfterBreak="0">
    <w:nsid w:val="1F0D6229"/>
    <w:multiLevelType w:val="hybridMultilevel"/>
    <w:tmpl w:val="1EA886F4"/>
    <w:lvl w:ilvl="0" w:tplc="DFC4F0DA">
      <w:numFmt w:val="decimal"/>
      <w:lvlText w:val=""/>
      <w:lvlJc w:val="left"/>
    </w:lvl>
    <w:lvl w:ilvl="1" w:tplc="8AF8CAB2">
      <w:numFmt w:val="decimal"/>
      <w:lvlText w:val=""/>
      <w:lvlJc w:val="left"/>
    </w:lvl>
    <w:lvl w:ilvl="2" w:tplc="AAE002A2">
      <w:numFmt w:val="decimal"/>
      <w:lvlText w:val=""/>
      <w:lvlJc w:val="left"/>
    </w:lvl>
    <w:lvl w:ilvl="3" w:tplc="4A68E2CC">
      <w:numFmt w:val="decimal"/>
      <w:lvlText w:val=""/>
      <w:lvlJc w:val="left"/>
    </w:lvl>
    <w:lvl w:ilvl="4" w:tplc="5A969EB4">
      <w:numFmt w:val="decimal"/>
      <w:lvlText w:val=""/>
      <w:lvlJc w:val="left"/>
    </w:lvl>
    <w:lvl w:ilvl="5" w:tplc="E6FE3214">
      <w:numFmt w:val="decimal"/>
      <w:lvlText w:val=""/>
      <w:lvlJc w:val="left"/>
    </w:lvl>
    <w:lvl w:ilvl="6" w:tplc="9C7EF5C0">
      <w:numFmt w:val="decimal"/>
      <w:lvlText w:val=""/>
      <w:lvlJc w:val="left"/>
    </w:lvl>
    <w:lvl w:ilvl="7" w:tplc="87344ED8">
      <w:numFmt w:val="decimal"/>
      <w:lvlText w:val=""/>
      <w:lvlJc w:val="left"/>
    </w:lvl>
    <w:lvl w:ilvl="8" w:tplc="20E68AEE">
      <w:numFmt w:val="decimal"/>
      <w:lvlText w:val=""/>
      <w:lvlJc w:val="left"/>
    </w:lvl>
  </w:abstractNum>
  <w:abstractNum w:abstractNumId="3" w15:restartNumberingAfterBreak="0">
    <w:nsid w:val="29194C2E"/>
    <w:multiLevelType w:val="hybridMultilevel"/>
    <w:tmpl w:val="8A6A94A8"/>
    <w:lvl w:ilvl="0" w:tplc="5924234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D3C10B2">
      <w:numFmt w:val="decimal"/>
      <w:lvlText w:val=""/>
      <w:lvlJc w:val="left"/>
    </w:lvl>
    <w:lvl w:ilvl="2" w:tplc="BA7809CC">
      <w:numFmt w:val="decimal"/>
      <w:lvlText w:val=""/>
      <w:lvlJc w:val="left"/>
    </w:lvl>
    <w:lvl w:ilvl="3" w:tplc="267CE120">
      <w:numFmt w:val="decimal"/>
      <w:lvlText w:val=""/>
      <w:lvlJc w:val="left"/>
    </w:lvl>
    <w:lvl w:ilvl="4" w:tplc="20722A66">
      <w:numFmt w:val="decimal"/>
      <w:lvlText w:val=""/>
      <w:lvlJc w:val="left"/>
    </w:lvl>
    <w:lvl w:ilvl="5" w:tplc="13948248">
      <w:numFmt w:val="decimal"/>
      <w:lvlText w:val=""/>
      <w:lvlJc w:val="left"/>
    </w:lvl>
    <w:lvl w:ilvl="6" w:tplc="996EA5F6">
      <w:numFmt w:val="decimal"/>
      <w:lvlText w:val=""/>
      <w:lvlJc w:val="left"/>
    </w:lvl>
    <w:lvl w:ilvl="7" w:tplc="668444FC">
      <w:numFmt w:val="decimal"/>
      <w:lvlText w:val=""/>
      <w:lvlJc w:val="left"/>
    </w:lvl>
    <w:lvl w:ilvl="8" w:tplc="E4902878">
      <w:numFmt w:val="decimal"/>
      <w:lvlText w:val=""/>
      <w:lvlJc w:val="left"/>
    </w:lvl>
  </w:abstractNum>
  <w:abstractNum w:abstractNumId="4" w15:restartNumberingAfterBreak="0">
    <w:nsid w:val="57C14B8C"/>
    <w:multiLevelType w:val="hybridMultilevel"/>
    <w:tmpl w:val="15FCACB2"/>
    <w:lvl w:ilvl="0" w:tplc="92AC71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8A1D4A">
      <w:numFmt w:val="decimal"/>
      <w:lvlText w:val=""/>
      <w:lvlJc w:val="left"/>
    </w:lvl>
    <w:lvl w:ilvl="2" w:tplc="E2DCC32C">
      <w:numFmt w:val="decimal"/>
      <w:lvlText w:val=""/>
      <w:lvlJc w:val="left"/>
    </w:lvl>
    <w:lvl w:ilvl="3" w:tplc="1A405B38">
      <w:numFmt w:val="decimal"/>
      <w:lvlText w:val=""/>
      <w:lvlJc w:val="left"/>
    </w:lvl>
    <w:lvl w:ilvl="4" w:tplc="F4F050F6">
      <w:numFmt w:val="decimal"/>
      <w:lvlText w:val=""/>
      <w:lvlJc w:val="left"/>
    </w:lvl>
    <w:lvl w:ilvl="5" w:tplc="6C32344E">
      <w:numFmt w:val="decimal"/>
      <w:lvlText w:val=""/>
      <w:lvlJc w:val="left"/>
    </w:lvl>
    <w:lvl w:ilvl="6" w:tplc="07300032">
      <w:numFmt w:val="decimal"/>
      <w:lvlText w:val=""/>
      <w:lvlJc w:val="left"/>
    </w:lvl>
    <w:lvl w:ilvl="7" w:tplc="EB3049EA">
      <w:numFmt w:val="decimal"/>
      <w:lvlText w:val=""/>
      <w:lvlJc w:val="left"/>
    </w:lvl>
    <w:lvl w:ilvl="8" w:tplc="EB969590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169"/>
    <w:rsid w:val="00135810"/>
    <w:rsid w:val="00395A92"/>
    <w:rsid w:val="00E0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4920870"/>
  <w15:docId w15:val="{BA505E0D-4ABE-4384-A348-35015CE0E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281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3</cp:revision>
  <dcterms:created xsi:type="dcterms:W3CDTF">2025-10-24T13:05:00Z</dcterms:created>
  <dcterms:modified xsi:type="dcterms:W3CDTF">2025-10-30T11:49:00Z</dcterms:modified>
</cp:coreProperties>
</file>