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5CF9" w:rsidRDefault="00A030E3">
      <w:pPr>
        <w:pStyle w:val="Cmsor1"/>
        <w:spacing w:before="0" w:after="0" w:line="240" w:lineRule="auto"/>
        <w:jc w:val="center"/>
      </w:pPr>
      <w:r>
        <w:t>Szóbeli kisérettségi tételsor magyar irodalomból a 12.D osztály számára</w:t>
      </w:r>
    </w:p>
    <w:p w14:paraId="00000002" w14:textId="77777777" w:rsidR="00E75CF9" w:rsidRDefault="00E75CF9">
      <w:pPr>
        <w:spacing w:before="120" w:after="120"/>
        <w:jc w:val="both"/>
      </w:pPr>
    </w:p>
    <w:p w14:paraId="00000003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Petőfi Sándor ars poeticája</w:t>
      </w:r>
    </w:p>
    <w:p w14:paraId="00000004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Arany János balladáinak világa</w:t>
      </w:r>
    </w:p>
    <w:p w14:paraId="00000005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Ady Endre szerelmi költészete</w:t>
      </w:r>
      <w:r>
        <w:rPr>
          <w:b/>
        </w:rPr>
        <w:tab/>
      </w:r>
    </w:p>
    <w:p w14:paraId="00000006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Babits Mihály ars poeticájának változásai</w:t>
      </w:r>
    </w:p>
    <w:p w14:paraId="00000007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Jellemábrázolás, társadalomrajz, romantikus vonások Jókai Mór: Az arany ember c. regényében</w:t>
      </w:r>
    </w:p>
    <w:p w14:paraId="00000008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Mikszáth Kálmán novelláinak világa (A jó palócok kötet néhány novellája)</w:t>
      </w:r>
    </w:p>
    <w:p w14:paraId="00000009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Csokonai Vitéz Mihály és a felvilágosodás korának magyar irodalma</w:t>
      </w:r>
    </w:p>
    <w:p w14:paraId="0000000A" w14:textId="77777777" w:rsidR="00E75CF9" w:rsidRDefault="00A030E3">
      <w:pPr>
        <w:numPr>
          <w:ilvl w:val="0"/>
          <w:numId w:val="1"/>
        </w:numPr>
        <w:spacing w:before="120" w:after="120"/>
        <w:jc w:val="both"/>
        <w:rPr>
          <w:b/>
        </w:rPr>
      </w:pPr>
      <w:r>
        <w:rPr>
          <w:b/>
        </w:rPr>
        <w:t>Az orosz romantika jellegzetes vonásai Puskin: Anyegin c. művében</w:t>
      </w:r>
    </w:p>
    <w:p w14:paraId="0000000B" w14:textId="77777777" w:rsidR="00E75CF9" w:rsidRDefault="00A030E3">
      <w:pPr>
        <w:numPr>
          <w:ilvl w:val="0"/>
          <w:numId w:val="1"/>
        </w:numPr>
        <w:tabs>
          <w:tab w:val="left" w:pos="1985"/>
        </w:tabs>
        <w:spacing w:before="120" w:after="120"/>
        <w:jc w:val="both"/>
        <w:rPr>
          <w:b/>
        </w:rPr>
      </w:pPr>
      <w:r>
        <w:rPr>
          <w:b/>
        </w:rPr>
        <w:t xml:space="preserve">A reneszánsz dráma; William Shakespeare: Rómeó és Júlia </w:t>
      </w:r>
    </w:p>
    <w:p w14:paraId="0000000C" w14:textId="77777777" w:rsidR="00E75CF9" w:rsidRDefault="00A030E3">
      <w:pPr>
        <w:numPr>
          <w:ilvl w:val="0"/>
          <w:numId w:val="1"/>
        </w:numPr>
        <w:tabs>
          <w:tab w:val="left" w:pos="1985"/>
        </w:tabs>
        <w:spacing w:before="120" w:after="120"/>
        <w:jc w:val="both"/>
        <w:rPr>
          <w:b/>
        </w:rPr>
      </w:pPr>
      <w:r>
        <w:rPr>
          <w:b/>
        </w:rPr>
        <w:t xml:space="preserve">Hit és tagadás kapcsolata </w:t>
      </w:r>
      <w:proofErr w:type="spellStart"/>
      <w:r>
        <w:rPr>
          <w:b/>
        </w:rPr>
        <w:t>Madách</w:t>
      </w:r>
      <w:proofErr w:type="spellEnd"/>
      <w:r>
        <w:rPr>
          <w:b/>
        </w:rPr>
        <w:t xml:space="preserve"> Imre fő művében: Az ember tragédiája</w:t>
      </w:r>
    </w:p>
    <w:p w14:paraId="0000000D" w14:textId="77777777" w:rsidR="00E75CF9" w:rsidRDefault="00E75CF9">
      <w:pPr>
        <w:tabs>
          <w:tab w:val="left" w:pos="1985"/>
        </w:tabs>
        <w:spacing w:before="120" w:after="120"/>
        <w:jc w:val="both"/>
        <w:rPr>
          <w:b/>
        </w:rPr>
      </w:pPr>
    </w:p>
    <w:p w14:paraId="0000000E" w14:textId="77777777" w:rsidR="00E75CF9" w:rsidRDefault="00E75CF9">
      <w:pPr>
        <w:tabs>
          <w:tab w:val="left" w:pos="1985"/>
        </w:tabs>
        <w:spacing w:before="120" w:after="120"/>
        <w:jc w:val="both"/>
        <w:rPr>
          <w:b/>
        </w:rPr>
      </w:pPr>
    </w:p>
    <w:p w14:paraId="0000000F" w14:textId="77777777" w:rsidR="00E75CF9" w:rsidRDefault="00A030E3">
      <w:pPr>
        <w:pStyle w:val="Cmsor1"/>
        <w:spacing w:before="0" w:after="0" w:line="240" w:lineRule="auto"/>
        <w:jc w:val="center"/>
      </w:pPr>
      <w:r>
        <w:t>Szóbeli kisérettségi tételsor nyelvtanból a 12.D osztály számára</w:t>
      </w:r>
    </w:p>
    <w:p w14:paraId="00000010" w14:textId="77777777" w:rsidR="00E75CF9" w:rsidRDefault="00A030E3">
      <w:pPr>
        <w:tabs>
          <w:tab w:val="left" w:pos="1985"/>
        </w:tabs>
        <w:spacing w:before="120" w:after="120"/>
        <w:jc w:val="both"/>
        <w:rPr>
          <w:b/>
        </w:rPr>
      </w:pPr>
      <w:r>
        <w:rPr>
          <w:b/>
        </w:rPr>
        <w:t xml:space="preserve"> </w:t>
      </w:r>
    </w:p>
    <w:p w14:paraId="00000011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A kommunikációs folyamat tényezőinek, céljainak és funkcióinak megértése</w:t>
      </w:r>
    </w:p>
    <w:p w14:paraId="00000012" w14:textId="31A00B6F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A kommunikáció nem nyelvi kifejezőeszközei</w:t>
      </w:r>
      <w:r w:rsidR="00F1618B">
        <w:rPr>
          <w:b/>
          <w:color w:val="000000"/>
        </w:rPr>
        <w:t xml:space="preserve"> (metakom</w:t>
      </w:r>
      <w:r w:rsidR="00B44635">
        <w:rPr>
          <w:b/>
          <w:color w:val="000000"/>
        </w:rPr>
        <w:t>m</w:t>
      </w:r>
      <w:r w:rsidR="00F1618B">
        <w:rPr>
          <w:b/>
          <w:color w:val="000000"/>
        </w:rPr>
        <w:t>unikáció)</w:t>
      </w:r>
    </w:p>
    <w:p w14:paraId="00000013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A </w:t>
      </w:r>
      <w:proofErr w:type="gramStart"/>
      <w:r>
        <w:rPr>
          <w:b/>
          <w:color w:val="000000"/>
        </w:rPr>
        <w:t>nyelv</w:t>
      </w:r>
      <w:proofErr w:type="gramEnd"/>
      <w:r>
        <w:rPr>
          <w:b/>
          <w:color w:val="000000"/>
        </w:rPr>
        <w:t xml:space="preserve"> mint jelrendszer</w:t>
      </w:r>
    </w:p>
    <w:p w14:paraId="00000014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A magyar nyelv eredete, finnugor rokonságának bemutatása</w:t>
      </w:r>
    </w:p>
    <w:p w14:paraId="00000015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A nyelvtörténet forrásai: kézírásos és nyomtatott nyelvemlékek</w:t>
      </w:r>
    </w:p>
    <w:p w14:paraId="00000016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>A morfémák, szóelemek szerepe és helyes használata a szóalak felépítésében</w:t>
      </w:r>
    </w:p>
    <w:p w14:paraId="00000017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A mondatrészek fogalma, fajtái, felismerésük mondatban, helyes használatuk a mondat felépítésében (állítmány, alany, tárgy, határozó, jelző)</w:t>
      </w:r>
    </w:p>
    <w:p w14:paraId="00000018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A társalgási stílus főbb jellemzői</w:t>
      </w:r>
    </w:p>
    <w:p w14:paraId="00000019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>A szóbeli és írott szövegek szerepe, eltérő jegyei</w:t>
      </w:r>
    </w:p>
    <w:p w14:paraId="0000001A" w14:textId="77777777" w:rsidR="00E75CF9" w:rsidRDefault="00A030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b/>
          <w:color w:val="000000"/>
        </w:rPr>
        <w:t>A nyelv társadalmi tagolódása szerinti csoportnyelvek, azok jellemzői</w:t>
      </w:r>
    </w:p>
    <w:p w14:paraId="0000001B" w14:textId="77777777" w:rsidR="00E75CF9" w:rsidRDefault="00E75CF9">
      <w:pPr>
        <w:spacing w:line="360" w:lineRule="auto"/>
        <w:ind w:left="708"/>
        <w:jc w:val="both"/>
        <w:rPr>
          <w:b/>
        </w:rPr>
      </w:pPr>
    </w:p>
    <w:p w14:paraId="0000001C" w14:textId="77777777" w:rsidR="00E75CF9" w:rsidRDefault="00A030E3">
      <w:pPr>
        <w:spacing w:before="120" w:after="120"/>
        <w:jc w:val="right"/>
      </w:pPr>
      <w:r>
        <w:t>Sikeres felkészülést kívánok!</w:t>
      </w:r>
    </w:p>
    <w:p w14:paraId="0000001D" w14:textId="77777777" w:rsidR="00E75CF9" w:rsidRDefault="00E75CF9">
      <w:pPr>
        <w:spacing w:before="120" w:after="120"/>
        <w:jc w:val="right"/>
      </w:pPr>
    </w:p>
    <w:p w14:paraId="0000001E" w14:textId="77777777" w:rsidR="00E75CF9" w:rsidRDefault="00A030E3">
      <w:pPr>
        <w:spacing w:before="120" w:after="120"/>
        <w:jc w:val="right"/>
      </w:pPr>
      <w:proofErr w:type="spellStart"/>
      <w:r>
        <w:t>Gönczy</w:t>
      </w:r>
      <w:proofErr w:type="spellEnd"/>
      <w:r>
        <w:t>-Szabó Gabriella</w:t>
      </w:r>
    </w:p>
    <w:p w14:paraId="0000001F" w14:textId="77777777" w:rsidR="00E75CF9" w:rsidRDefault="00A030E3">
      <w:pPr>
        <w:spacing w:before="120" w:after="120"/>
        <w:jc w:val="right"/>
      </w:pPr>
      <w:r>
        <w:t xml:space="preserve">2025. szeptember 4. </w:t>
      </w:r>
    </w:p>
    <w:sectPr w:rsidR="00E75CF9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961EB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8C69E8"/>
    <w:multiLevelType w:val="multilevel"/>
    <w:tmpl w:val="FFFFFFF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CF9"/>
    <w:rsid w:val="00A030E3"/>
    <w:rsid w:val="00B44635"/>
    <w:rsid w:val="00E75CF9"/>
    <w:rsid w:val="00EA5C35"/>
    <w:rsid w:val="00F1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904B"/>
  <w15:docId w15:val="{4915537F-A736-5046-99A8-F023BBBC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spacing w:before="120" w:after="120" w:line="480" w:lineRule="auto"/>
      <w:outlineLvl w:val="0"/>
    </w:pPr>
    <w:rPr>
      <w:b/>
      <w:sz w:val="36"/>
      <w:szCs w:val="36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spacing w:before="120" w:after="120" w:line="480" w:lineRule="auto"/>
      <w:ind w:left="360"/>
      <w:outlineLvl w:val="1"/>
    </w:pPr>
    <w:rPr>
      <w:b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180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Csongor Péter Solti</cp:lastModifiedBy>
  <cp:revision>4</cp:revision>
  <dcterms:created xsi:type="dcterms:W3CDTF">2025-09-04T07:33:00Z</dcterms:created>
  <dcterms:modified xsi:type="dcterms:W3CDTF">2025-10-24T22:06:00Z</dcterms:modified>
</cp:coreProperties>
</file>