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6198" w14:paraId="690C7561" w14:textId="77777777">
        <w:tc>
          <w:tcPr>
            <w:tcW w:w="9026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0B2A1F"/>
            <w:tcMar>
              <w:top w:w="400" w:type="dxa"/>
              <w:left w:w="560" w:type="dxa"/>
              <w:bottom w:w="400" w:type="dxa"/>
              <w:right w:w="560" w:type="dxa"/>
            </w:tcMar>
          </w:tcPr>
          <w:p w14:paraId="52408E6A" w14:textId="77777777" w:rsidR="005F6198" w:rsidRDefault="00000000">
            <w:pPr>
              <w:spacing w:after="80"/>
            </w:pPr>
            <w:r>
              <w:rPr>
                <w:b/>
                <w:bCs/>
                <w:color w:val="5DCAA5"/>
                <w:spacing w:val="120"/>
                <w:sz w:val="16"/>
                <w:szCs w:val="16"/>
              </w:rPr>
              <w:t>YOU ARE INVITED</w:t>
            </w:r>
          </w:p>
          <w:p w14:paraId="11A45559" w14:textId="77777777" w:rsidR="005F6198" w:rsidRDefault="00000000">
            <w:pPr>
              <w:spacing w:after="80"/>
            </w:pPr>
            <w:r>
              <w:rPr>
                <w:rFonts w:ascii="Georgia" w:eastAsia="Georgia" w:hAnsi="Georgia" w:cs="Georgia"/>
                <w:color w:val="E1F5EE"/>
                <w:sz w:val="44"/>
                <w:szCs w:val="44"/>
              </w:rPr>
              <w:t>The Energy Coop Solution — Demo Days</w:t>
            </w:r>
          </w:p>
          <w:p w14:paraId="686AECD4" w14:textId="77777777" w:rsidR="005F6198" w:rsidRDefault="00000000">
            <w:r>
              <w:rPr>
                <w:color w:val="9FE1CB"/>
                <w:sz w:val="18"/>
                <w:szCs w:val="18"/>
              </w:rPr>
              <w:t>Virtual power plant &amp; critical electricity infrastructure  ·  Truman Data Oy  ·  via Google Meet</w:t>
            </w:r>
          </w:p>
        </w:tc>
      </w:tr>
    </w:tbl>
    <w:p w14:paraId="1DFFE774" w14:textId="77777777" w:rsidR="005F6198" w:rsidRDefault="005F6198">
      <w:pPr>
        <w:spacing w:before="240"/>
      </w:pPr>
    </w:p>
    <w:p w14:paraId="7D5EFF1D" w14:textId="70BB1E9E" w:rsidR="005F6198" w:rsidRDefault="00000000">
      <w:pPr>
        <w:spacing w:after="140"/>
      </w:pPr>
      <w:commentRangeStart w:id="0"/>
      <w:r>
        <w:rPr>
          <w:color w:val="555555"/>
          <w:sz w:val="20"/>
          <w:szCs w:val="20"/>
        </w:rPr>
        <w:t>Truman Data is building a cloud platform that delivers an AI-driven consumption management system incorporating end-user-tailored flexibility prediction models that enable end customers to trade demand</w:t>
      </w:r>
      <w:r w:rsidRPr="00083AC3">
        <w:rPr>
          <w:b/>
          <w:bCs/>
          <w:color w:val="555555"/>
          <w:sz w:val="20"/>
          <w:szCs w:val="20"/>
        </w:rPr>
        <w:t xml:space="preserve"> </w:t>
      </w:r>
      <w:r w:rsidR="00083AC3" w:rsidRPr="00083AC3">
        <w:rPr>
          <w:color w:val="555555"/>
          <w:sz w:val="20"/>
          <w:szCs w:val="20"/>
          <w:highlight w:val="yellow"/>
        </w:rPr>
        <w:t>response, i.e., flexibility</w:t>
      </w:r>
      <w:r w:rsidR="00083AC3" w:rsidRPr="00083AC3">
        <w:rPr>
          <w:color w:val="555555"/>
          <w:sz w:val="20"/>
          <w:szCs w:val="20"/>
        </w:rPr>
        <w:t>,</w:t>
      </w:r>
      <w:r>
        <w:rPr>
          <w:color w:val="555555"/>
          <w:sz w:val="20"/>
          <w:szCs w:val="20"/>
        </w:rPr>
        <w:t xml:space="preserve"> into energy markets on their own terms.</w:t>
      </w:r>
    </w:p>
    <w:p w14:paraId="7D5EFF1E" w14:textId="1A6DC3F0" w:rsidR="005F6198" w:rsidRDefault="00000000">
      <w:pPr>
        <w:spacing w:after="140"/>
      </w:pPr>
      <w:r>
        <w:rPr>
          <w:color w:val="555555"/>
          <w:sz w:val="20"/>
          <w:szCs w:val="20"/>
        </w:rPr>
        <w:t xml:space="preserve">The solution delivers significant </w:t>
      </w:r>
      <w:r w:rsidRPr="00083AC3">
        <w:rPr>
          <w:b/>
          <w:bCs/>
          <w:color w:val="555555"/>
          <w:sz w:val="20"/>
          <w:szCs w:val="20"/>
        </w:rPr>
        <w:t xml:space="preserve">new earnings through energy cost optimization </w:t>
      </w:r>
      <w:r>
        <w:rPr>
          <w:color w:val="555555"/>
          <w:sz w:val="20"/>
          <w:szCs w:val="20"/>
        </w:rPr>
        <w:t xml:space="preserve">and </w:t>
      </w:r>
      <w:r w:rsidRPr="00083AC3">
        <w:rPr>
          <w:b/>
          <w:bCs/>
          <w:color w:val="555555"/>
          <w:sz w:val="20"/>
          <w:szCs w:val="20"/>
          <w:highlight w:val="yellow"/>
        </w:rPr>
        <w:t xml:space="preserve">trades in </w:t>
      </w:r>
      <w:r w:rsidRPr="00083AC3">
        <w:rPr>
          <w:strike/>
          <w:color w:val="555555"/>
          <w:sz w:val="20"/>
          <w:szCs w:val="20"/>
          <w:highlight w:val="yellow"/>
        </w:rPr>
        <w:t>demand</w:t>
      </w:r>
      <w:r w:rsidRPr="00083AC3">
        <w:rPr>
          <w:b/>
          <w:bCs/>
          <w:color w:val="555555"/>
          <w:sz w:val="20"/>
          <w:szCs w:val="20"/>
          <w:highlight w:val="yellow"/>
        </w:rPr>
        <w:t xml:space="preserve"> flexibility</w:t>
      </w:r>
      <w:r>
        <w:rPr>
          <w:color w:val="555555"/>
          <w:sz w:val="20"/>
          <w:szCs w:val="20"/>
        </w:rPr>
        <w:t xml:space="preserve"> sourced from the built environment; together, these </w:t>
      </w:r>
      <w:r w:rsidRPr="00083AC3">
        <w:rPr>
          <w:strike/>
          <w:color w:val="555555"/>
          <w:sz w:val="20"/>
          <w:szCs w:val="20"/>
        </w:rPr>
        <w:t>will</w:t>
      </w:r>
      <w:r>
        <w:rPr>
          <w:color w:val="555555"/>
          <w:sz w:val="20"/>
          <w:szCs w:val="20"/>
        </w:rPr>
        <w:t xml:space="preserve"> </w:t>
      </w:r>
      <w:r w:rsidRPr="00083AC3">
        <w:rPr>
          <w:strike/>
          <w:color w:val="555555"/>
          <w:sz w:val="20"/>
          <w:szCs w:val="20"/>
        </w:rPr>
        <w:t>also</w:t>
      </w:r>
      <w:r>
        <w:rPr>
          <w:color w:val="555555"/>
          <w:sz w:val="20"/>
          <w:szCs w:val="20"/>
        </w:rPr>
        <w:t xml:space="preserve"> </w:t>
      </w:r>
      <w:r w:rsidR="00083AC3" w:rsidRPr="00083AC3">
        <w:rPr>
          <w:b/>
          <w:bCs/>
          <w:color w:val="555555"/>
          <w:sz w:val="20"/>
          <w:szCs w:val="20"/>
          <w:highlight w:val="yellow"/>
        </w:rPr>
        <w:t xml:space="preserve">result with </w:t>
      </w:r>
      <w:r w:rsidRPr="00083AC3">
        <w:rPr>
          <w:b/>
          <w:bCs/>
          <w:color w:val="555555"/>
          <w:sz w:val="20"/>
          <w:szCs w:val="20"/>
          <w:highlight w:val="yellow"/>
        </w:rPr>
        <w:t>reduce CO</w:t>
      </w:r>
      <w:r w:rsidRPr="00083AC3">
        <w:rPr>
          <w:b/>
          <w:bCs/>
          <w:color w:val="555555"/>
          <w:sz w:val="14"/>
          <w:szCs w:val="14"/>
          <w:highlight w:val="yellow"/>
          <w:vertAlign w:val="subscript"/>
        </w:rPr>
        <w:t>2</w:t>
      </w:r>
      <w:r w:rsidRPr="00083AC3">
        <w:rPr>
          <w:b/>
          <w:bCs/>
          <w:color w:val="555555"/>
          <w:sz w:val="20"/>
          <w:szCs w:val="20"/>
          <w:highlight w:val="yellow"/>
        </w:rPr>
        <w:t xml:space="preserve"> emissions for large built-environment owners</w:t>
      </w:r>
      <w:r>
        <w:rPr>
          <w:color w:val="555555"/>
          <w:sz w:val="20"/>
          <w:szCs w:val="20"/>
        </w:rPr>
        <w:t>.</w:t>
      </w:r>
    </w:p>
    <w:p w14:paraId="7D5EFF1F" w14:textId="77777777" w:rsidR="005F6198" w:rsidRDefault="00000000">
      <w:pPr>
        <w:spacing w:after="140"/>
      </w:pPr>
      <w:r>
        <w:rPr>
          <w:color w:val="555555"/>
          <w:sz w:val="20"/>
          <w:szCs w:val="20"/>
        </w:rPr>
        <w:t xml:space="preserve">The platform is purpose-built to support </w:t>
      </w:r>
      <w:r>
        <w:rPr>
          <w:b/>
          <w:bCs/>
          <w:color w:val="555555"/>
          <w:sz w:val="20"/>
          <w:szCs w:val="20"/>
        </w:rPr>
        <w:t>critical electricity infrastructure</w:t>
      </w:r>
      <w:r>
        <w:rPr>
          <w:color w:val="555555"/>
          <w:sz w:val="20"/>
          <w:szCs w:val="20"/>
        </w:rPr>
        <w:t>, ensuring the highest standards of security, data sovereignty, and operational resilience, and will be hosted exclusively in EU-based data centers, independent of major US hyperscalers. The platform guarantees end customers’ full data ownership.</w:t>
      </w:r>
      <w:commentRangeEnd w:id="0"/>
      <w:r w:rsidR="00233741">
        <w:rPr>
          <w:rStyle w:val="Kommentarsreferens"/>
          <w:sz w:val="22"/>
          <w:szCs w:val="22"/>
        </w:rPr>
        <w:commentReference w:id="0"/>
      </w:r>
    </w:p>
    <w:p w14:paraId="406E01A8" w14:textId="77777777" w:rsidR="005F6198" w:rsidRDefault="005F6198">
      <w:pPr>
        <w:pBdr>
          <w:bottom w:val="single" w:sz="4" w:space="1" w:color="E0E0D8"/>
        </w:pBdr>
        <w:spacing w:before="200" w:after="200"/>
      </w:pPr>
    </w:p>
    <w:p w14:paraId="5742691D" w14:textId="77777777" w:rsidR="005F6198" w:rsidRPr="00083AC3" w:rsidRDefault="00000000">
      <w:pPr>
        <w:spacing w:before="240" w:after="80"/>
        <w:rPr>
          <w:sz w:val="28"/>
          <w:szCs w:val="28"/>
        </w:rPr>
      </w:pPr>
      <w:commentRangeStart w:id="1"/>
      <w:r w:rsidRPr="00083AC3">
        <w:rPr>
          <w:b/>
          <w:bCs/>
          <w:color w:val="1D9E75"/>
          <w:spacing w:val="60"/>
          <w:sz w:val="20"/>
          <w:szCs w:val="20"/>
        </w:rPr>
        <w:t>LIVE PILOT</w:t>
      </w:r>
      <w:commentRangeEnd w:id="1"/>
      <w:r w:rsidR="00233741" w:rsidRPr="00083AC3">
        <w:rPr>
          <w:rStyle w:val="Kommentarsreferens"/>
          <w:sz w:val="28"/>
          <w:szCs w:val="28"/>
        </w:rPr>
        <w:commentReference w:id="1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6198" w14:paraId="62528E4F" w14:textId="77777777">
        <w:tc>
          <w:tcPr>
            <w:tcW w:w="9026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C76AA2" w14:textId="77777777" w:rsidR="005F6198" w:rsidRDefault="00000000">
            <w:r>
              <w:rPr>
                <w:color w:val="085041"/>
                <w:sz w:val="20"/>
                <w:szCs w:val="20"/>
              </w:rPr>
              <w:t>The Energy Coop — a virtual power plant and automated flexibility trading system — has been piloted on the City of Riihimäki’s owned property portfolio electricity. Real data, real optimization, in production.</w:t>
            </w:r>
          </w:p>
        </w:tc>
      </w:tr>
    </w:tbl>
    <w:p w14:paraId="142A5527" w14:textId="77777777" w:rsidR="005F6198" w:rsidRDefault="005F6198">
      <w:pPr>
        <w:spacing w:before="240"/>
      </w:pPr>
    </w:p>
    <w:p w14:paraId="37117496" w14:textId="77777777" w:rsidR="005F6198" w:rsidRPr="00233741" w:rsidRDefault="00000000">
      <w:pPr>
        <w:spacing w:before="240" w:after="80"/>
        <w:rPr>
          <w:sz w:val="28"/>
          <w:szCs w:val="28"/>
        </w:rPr>
      </w:pPr>
      <w:commentRangeStart w:id="2"/>
      <w:r w:rsidRPr="00233741">
        <w:rPr>
          <w:b/>
          <w:bCs/>
          <w:color w:val="1D9E75"/>
          <w:spacing w:val="60"/>
          <w:sz w:val="20"/>
          <w:szCs w:val="20"/>
        </w:rPr>
        <w:t>PICK ONE SESSION — BOTH COVER IDENTICAL CONTENT</w:t>
      </w:r>
      <w:commentRangeEnd w:id="2"/>
      <w:r w:rsidR="00233741" w:rsidRPr="00233741">
        <w:rPr>
          <w:rStyle w:val="Kommentarsreferens"/>
          <w:sz w:val="28"/>
          <w:szCs w:val="28"/>
        </w:rPr>
        <w:commentReference w:id="2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6198" w14:paraId="60FB83D5" w14:textId="77777777">
        <w:tc>
          <w:tcPr>
            <w:tcW w:w="9026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B279E8" w14:textId="0726B2EE" w:rsidR="005F6198" w:rsidRDefault="00000000">
            <w:r>
              <w:rPr>
                <w:color w:val="555555"/>
                <w:sz w:val="20"/>
                <w:szCs w:val="20"/>
              </w:rPr>
              <w:t xml:space="preserve">The two </w:t>
            </w:r>
            <w:r w:rsidR="00083AC3">
              <w:rPr>
                <w:color w:val="555555"/>
                <w:sz w:val="20"/>
                <w:szCs w:val="20"/>
              </w:rPr>
              <w:t xml:space="preserve">demo </w:t>
            </w:r>
            <w:r>
              <w:rPr>
                <w:color w:val="555555"/>
                <w:sz w:val="20"/>
                <w:szCs w:val="20"/>
              </w:rPr>
              <w:t xml:space="preserve">sessions below are 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independent </w:t>
            </w:r>
            <w:r w:rsidR="00083AC3">
              <w:rPr>
                <w:b/>
                <w:bCs/>
                <w:color w:val="555555"/>
                <w:sz w:val="20"/>
                <w:szCs w:val="20"/>
              </w:rPr>
              <w:t>and cover</w:t>
            </w:r>
            <w:r>
              <w:rPr>
                <w:color w:val="555555"/>
                <w:sz w:val="20"/>
                <w:szCs w:val="20"/>
              </w:rPr>
              <w:t xml:space="preserve"> the same </w:t>
            </w:r>
            <w:r w:rsidR="00083AC3">
              <w:rPr>
                <w:color w:val="555555"/>
                <w:sz w:val="20"/>
                <w:szCs w:val="20"/>
              </w:rPr>
              <w:t>Energy Coop platform demonstration</w:t>
            </w:r>
            <w:r>
              <w:rPr>
                <w:color w:val="555555"/>
                <w:sz w:val="20"/>
                <w:szCs w:val="20"/>
              </w:rPr>
              <w:t>. Please choose whichever time suits you best</w:t>
            </w:r>
            <w:r w:rsidR="00083AC3">
              <w:rPr>
                <w:rFonts w:ascii="Apple Color Emoji" w:hAnsi="Apple Color Emoji" w:cs="Apple Color Emoji"/>
              </w:rPr>
              <w:t>👇</w:t>
            </w:r>
            <w:r w:rsidR="00083AC3">
              <w:rPr>
                <w:color w:val="555555"/>
                <w:sz w:val="20"/>
                <w:szCs w:val="20"/>
              </w:rPr>
              <w:t>T</w:t>
            </w:r>
            <w:r>
              <w:rPr>
                <w:color w:val="555555"/>
                <w:sz w:val="20"/>
                <w:szCs w:val="20"/>
              </w:rPr>
              <w:t>here is no need to attend both</w:t>
            </w:r>
            <w:r w:rsidR="00083AC3">
              <w:rPr>
                <w:color w:val="555555"/>
                <w:sz w:val="20"/>
                <w:szCs w:val="20"/>
              </w:rPr>
              <w:t xml:space="preserve"> unless you want to see and hear the same twice, but with a different audience.</w:t>
            </w:r>
          </w:p>
        </w:tc>
      </w:tr>
    </w:tbl>
    <w:p w14:paraId="2BFD7851" w14:textId="77777777" w:rsidR="005F6198" w:rsidRDefault="005F6198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F6198" w14:paraId="1A7F76C4" w14:textId="77777777">
        <w:tc>
          <w:tcPr>
            <w:tcW w:w="4473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0B2A1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FD9185" w14:textId="77777777" w:rsidR="005F6198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9FE1CB"/>
                <w:sz w:val="64"/>
                <w:szCs w:val="64"/>
              </w:rPr>
              <w:t>27</w:t>
            </w:r>
          </w:p>
          <w:p w14:paraId="5BC469D7" w14:textId="77777777" w:rsidR="005F6198" w:rsidRDefault="00000000">
            <w:r>
              <w:rPr>
                <w:color w:val="5DCAA5"/>
                <w:sz w:val="18"/>
                <w:szCs w:val="18"/>
              </w:rPr>
              <w:t>May  ·  Option A</w:t>
            </w:r>
          </w:p>
        </w:tc>
        <w:tc>
          <w:tcPr>
            <w:tcW w:w="4473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0B2A1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1D44BC" w14:textId="77777777" w:rsidR="005F6198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9FE1CB"/>
                <w:sz w:val="64"/>
                <w:szCs w:val="64"/>
              </w:rPr>
              <w:t>28</w:t>
            </w:r>
          </w:p>
          <w:p w14:paraId="12E29BCB" w14:textId="77777777" w:rsidR="005F6198" w:rsidRDefault="00000000">
            <w:r>
              <w:rPr>
                <w:color w:val="5DCAA5"/>
                <w:sz w:val="18"/>
                <w:szCs w:val="18"/>
              </w:rPr>
              <w:t>May  ·  Option B</w:t>
            </w:r>
          </w:p>
        </w:tc>
      </w:tr>
      <w:tr w:rsidR="005F6198" w14:paraId="067D22C3" w14:textId="77777777">
        <w:tc>
          <w:tcPr>
            <w:tcW w:w="4473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F8F8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FC03A3" w14:textId="77777777" w:rsidR="005F6198" w:rsidRDefault="00000000">
            <w:pPr>
              <w:spacing w:after="60"/>
            </w:pPr>
            <w:r>
              <w:rPr>
                <w:b/>
                <w:bCs/>
                <w:color w:val="0B2A1F"/>
                <w:sz w:val="24"/>
                <w:szCs w:val="24"/>
              </w:rPr>
              <w:t>3:00 pm (EET)</w:t>
            </w:r>
          </w:p>
          <w:p w14:paraId="2D24542A" w14:textId="77777777" w:rsidR="005F6198" w:rsidRDefault="00000000">
            <w:pPr>
              <w:spacing w:after="120"/>
            </w:pPr>
            <w:r>
              <w:rPr>
                <w:color w:val="888888"/>
                <w:sz w:val="16"/>
                <w:szCs w:val="16"/>
              </w:rPr>
              <w:t>Finland time · Europe/Helsinki</w:t>
            </w:r>
          </w:p>
          <w:p w14:paraId="65BDA1D4" w14:textId="77777777" w:rsidR="005F6198" w:rsidRDefault="00000000">
            <w:pPr>
              <w:spacing w:after="40"/>
            </w:pPr>
            <w:r>
              <w:rPr>
                <w:color w:val="0F6E56"/>
                <w:sz w:val="17"/>
                <w:szCs w:val="17"/>
              </w:rPr>
              <w:t>Video: meet.google.com/anv-upgk-tna</w:t>
            </w:r>
          </w:p>
          <w:p w14:paraId="36F6224D" w14:textId="77777777" w:rsidR="005F6198" w:rsidRDefault="00000000">
            <w:pPr>
              <w:spacing w:after="40"/>
            </w:pPr>
            <w:r>
              <w:rPr>
                <w:color w:val="555555"/>
                <w:sz w:val="17"/>
                <w:szCs w:val="17"/>
              </w:rPr>
              <w:t>Phone: +358 9 85691592  ·  PIN: 875 122 625#</w:t>
            </w:r>
          </w:p>
          <w:p w14:paraId="1B8EA71C" w14:textId="77777777" w:rsidR="005F6198" w:rsidRDefault="00000000">
            <w:r>
              <w:rPr>
                <w:color w:val="0F6E56"/>
                <w:sz w:val="17"/>
                <w:szCs w:val="17"/>
              </w:rPr>
              <w:t>More: tel.meet/anv-upgk-tna?pin=9587887019511</w:t>
            </w:r>
          </w:p>
        </w:tc>
        <w:tc>
          <w:tcPr>
            <w:tcW w:w="4473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F8F8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ADAD6B" w14:textId="77777777" w:rsidR="005F6198" w:rsidRDefault="00000000">
            <w:pPr>
              <w:spacing w:after="60"/>
            </w:pPr>
            <w:r>
              <w:rPr>
                <w:b/>
                <w:bCs/>
                <w:color w:val="0B2A1F"/>
                <w:sz w:val="24"/>
                <w:szCs w:val="24"/>
              </w:rPr>
              <w:t>9:00 am (EET)</w:t>
            </w:r>
          </w:p>
          <w:p w14:paraId="03E2D052" w14:textId="77777777" w:rsidR="005F6198" w:rsidRDefault="00000000">
            <w:pPr>
              <w:spacing w:after="120"/>
            </w:pPr>
            <w:r>
              <w:rPr>
                <w:color w:val="888888"/>
                <w:sz w:val="16"/>
                <w:szCs w:val="16"/>
              </w:rPr>
              <w:t>Finland time · Europe/Helsinki</w:t>
            </w:r>
          </w:p>
          <w:p w14:paraId="2F5E833A" w14:textId="77777777" w:rsidR="005F6198" w:rsidRDefault="00000000">
            <w:pPr>
              <w:spacing w:after="40"/>
            </w:pPr>
            <w:r>
              <w:rPr>
                <w:color w:val="0F6E56"/>
                <w:sz w:val="17"/>
                <w:szCs w:val="17"/>
              </w:rPr>
              <w:t xml:space="preserve">Video: </w:t>
            </w:r>
            <w:commentRangeStart w:id="3"/>
            <w:r>
              <w:rPr>
                <w:color w:val="0F6E56"/>
                <w:sz w:val="17"/>
                <w:szCs w:val="17"/>
              </w:rPr>
              <w:t>meet.google.com/ipi-qcee-jzr</w:t>
            </w:r>
            <w:commentRangeEnd w:id="3"/>
            <w:r w:rsidR="00233741">
              <w:rPr>
                <w:rStyle w:val="Kommentarsreferens"/>
                <w:sz w:val="22"/>
                <w:szCs w:val="22"/>
              </w:rPr>
              <w:commentReference w:id="3"/>
            </w:r>
          </w:p>
          <w:p w14:paraId="57DD0CB4" w14:textId="77777777" w:rsidR="005F6198" w:rsidRDefault="00000000">
            <w:pPr>
              <w:spacing w:after="40"/>
            </w:pPr>
            <w:r>
              <w:rPr>
                <w:color w:val="555555"/>
                <w:sz w:val="17"/>
                <w:szCs w:val="17"/>
              </w:rPr>
              <w:t>Phone: +358 9 85691671  ·  PIN: 665 784 441#</w:t>
            </w:r>
          </w:p>
          <w:p w14:paraId="563D3DEA" w14:textId="77777777" w:rsidR="005F6198" w:rsidRDefault="00000000">
            <w:r>
              <w:rPr>
                <w:color w:val="0F6E56"/>
                <w:sz w:val="17"/>
                <w:szCs w:val="17"/>
              </w:rPr>
              <w:t>More: tel.meet/ipi-qcee-jzr?pin=4490869476341</w:t>
            </w:r>
          </w:p>
        </w:tc>
      </w:tr>
    </w:tbl>
    <w:p w14:paraId="09AB43C6" w14:textId="77777777" w:rsidR="005F6198" w:rsidRDefault="005F6198">
      <w:pPr>
        <w:spacing w:before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F6198" w14:paraId="464D7F30" w14:textId="77777777">
        <w:tc>
          <w:tcPr>
            <w:tcW w:w="9026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FAF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53A780" w14:textId="77777777" w:rsidR="005F6198" w:rsidRDefault="00000000">
            <w:r>
              <w:rPr>
                <w:color w:val="555555"/>
                <w:sz w:val="20"/>
                <w:szCs w:val="20"/>
              </w:rPr>
              <w:lastRenderedPageBreak/>
              <w:t xml:space="preserve">Up to </w:t>
            </w:r>
            <w:r>
              <w:rPr>
                <w:b/>
                <w:bCs/>
                <w:color w:val="555555"/>
                <w:sz w:val="20"/>
                <w:szCs w:val="20"/>
              </w:rPr>
              <w:t>1 hour</w:t>
            </w:r>
            <w:r>
              <w:rPr>
                <w:color w:val="555555"/>
                <w:sz w:val="20"/>
                <w:szCs w:val="20"/>
              </w:rPr>
              <w:t xml:space="preserve"> per session — with an optional additional </w:t>
            </w:r>
            <w:r>
              <w:rPr>
                <w:b/>
                <w:bCs/>
                <w:color w:val="555555"/>
                <w:sz w:val="20"/>
                <w:szCs w:val="20"/>
              </w:rPr>
              <w:t>30 minutes</w:t>
            </w:r>
            <w:r>
              <w:rPr>
                <w:color w:val="555555"/>
                <w:sz w:val="20"/>
                <w:szCs w:val="20"/>
              </w:rPr>
              <w:t xml:space="preserve"> reserved for those who want a comprehensive deep-dive and Q&amp;A.</w:t>
            </w:r>
          </w:p>
        </w:tc>
      </w:tr>
    </w:tbl>
    <w:p w14:paraId="26153C4A" w14:textId="77777777" w:rsidR="005F6198" w:rsidRDefault="005F6198">
      <w:pPr>
        <w:spacing w:before="240"/>
      </w:pPr>
    </w:p>
    <w:p w14:paraId="17B6B349" w14:textId="77777777" w:rsidR="005F6198" w:rsidRDefault="005F6198">
      <w:pPr>
        <w:pBdr>
          <w:bottom w:val="single" w:sz="4" w:space="1" w:color="E0E0D8"/>
        </w:pBdr>
        <w:spacing w:before="200" w:after="200"/>
      </w:pPr>
    </w:p>
    <w:p w14:paraId="5708A72C" w14:textId="77777777" w:rsidR="005F6198" w:rsidRPr="00233741" w:rsidRDefault="00000000">
      <w:pPr>
        <w:spacing w:before="240" w:after="80"/>
        <w:rPr>
          <w:sz w:val="28"/>
          <w:szCs w:val="28"/>
        </w:rPr>
      </w:pPr>
      <w:commentRangeStart w:id="4"/>
      <w:r w:rsidRPr="00233741">
        <w:rPr>
          <w:b/>
          <w:bCs/>
          <w:color w:val="1D9E75"/>
          <w:spacing w:val="60"/>
          <w:sz w:val="20"/>
          <w:szCs w:val="20"/>
        </w:rPr>
        <w:t>WHAT YOU WILL SEE</w:t>
      </w:r>
      <w:commentRangeEnd w:id="4"/>
      <w:r w:rsidR="00233741" w:rsidRPr="00233741">
        <w:rPr>
          <w:rStyle w:val="Kommentarsreferens"/>
          <w:sz w:val="28"/>
          <w:szCs w:val="28"/>
        </w:rPr>
        <w:commentReference w:id="4"/>
      </w:r>
    </w:p>
    <w:p w14:paraId="020230E9" w14:textId="77777777" w:rsidR="005F6198" w:rsidRDefault="00000000">
      <w:pPr>
        <w:spacing w:after="120"/>
      </w:pPr>
      <w:r>
        <w:rPr>
          <w:color w:val="555555"/>
          <w:sz w:val="20"/>
          <w:szCs w:val="20"/>
        </w:rPr>
        <w:t>We show how the sausage is made. The demonstration uses real data to walk through how the cloud solution trades and performs optimization in real time — illustrating how the Energy Coop functions as both a virtual power plant and a critical electricity infrastructure tool for large built environments.</w:t>
      </w:r>
    </w:p>
    <w:p w14:paraId="291AF9AB" w14:textId="77777777" w:rsidR="005F6198" w:rsidRDefault="00000000">
      <w:pPr>
        <w:spacing w:after="120"/>
      </w:pPr>
      <w:r>
        <w:rPr>
          <w:color w:val="555555"/>
          <w:sz w:val="20"/>
          <w:szCs w:val="20"/>
        </w:rPr>
        <w:t>After the demo, you will understand how the Energy Coop platform connects all energy assets across the built environment and turns them into a unified, fully automated flexibility trading system that generates value continuously.</w:t>
      </w:r>
    </w:p>
    <w:p w14:paraId="0AE8D03F" w14:textId="77777777" w:rsidR="005F6198" w:rsidRDefault="00000000">
      <w:pPr>
        <w:spacing w:before="120" w:after="80"/>
      </w:pPr>
      <w:r>
        <w:rPr>
          <w:b/>
          <w:bCs/>
          <w:color w:val="555555"/>
          <w:sz w:val="20"/>
          <w:szCs w:val="20"/>
        </w:rPr>
        <w:t xml:space="preserve">Assets connected: </w:t>
      </w:r>
      <w:r>
        <w:rPr>
          <w:color w:val="555555"/>
          <w:sz w:val="20"/>
          <w:szCs w:val="20"/>
        </w:rPr>
        <w:t>EVs  ·  Heating &amp; ventilation  ·  BESS  ·  Lighting  ·  Cooling  ·  All flexible consumption</w:t>
      </w:r>
    </w:p>
    <w:p w14:paraId="2089B111" w14:textId="77777777" w:rsidR="005F6198" w:rsidRDefault="005F6198">
      <w:pPr>
        <w:pBdr>
          <w:bottom w:val="single" w:sz="4" w:space="1" w:color="E0E0D8"/>
        </w:pBdr>
        <w:spacing w:before="200" w:after="200"/>
      </w:pPr>
    </w:p>
    <w:p w14:paraId="5D5AAB25" w14:textId="77777777" w:rsidR="005F6198" w:rsidRPr="00233741" w:rsidRDefault="00000000">
      <w:pPr>
        <w:spacing w:before="240" w:after="80"/>
        <w:rPr>
          <w:sz w:val="28"/>
          <w:szCs w:val="28"/>
        </w:rPr>
      </w:pPr>
      <w:commentRangeStart w:id="5"/>
      <w:r w:rsidRPr="00233741">
        <w:rPr>
          <w:b/>
          <w:bCs/>
          <w:color w:val="1D9E75"/>
          <w:spacing w:val="60"/>
          <w:sz w:val="20"/>
          <w:szCs w:val="20"/>
        </w:rPr>
        <w:t>WHAT IT CREATES</w:t>
      </w:r>
      <w:commentRangeEnd w:id="5"/>
      <w:r w:rsidR="00233741" w:rsidRPr="00233741">
        <w:rPr>
          <w:rStyle w:val="Kommentarsreferens"/>
          <w:sz w:val="28"/>
          <w:szCs w:val="28"/>
        </w:rPr>
        <w:commentReference w:id="5"/>
      </w:r>
    </w:p>
    <w:p w14:paraId="7A649FB3" w14:textId="77777777" w:rsidR="005F6198" w:rsidRDefault="00000000">
      <w:pPr>
        <w:pStyle w:val="Liststycke"/>
        <w:numPr>
          <w:ilvl w:val="0"/>
          <w:numId w:val="2"/>
        </w:numPr>
        <w:spacing w:before="60" w:after="60"/>
      </w:pPr>
      <w:r>
        <w:rPr>
          <w:color w:val="555555"/>
          <w:sz w:val="20"/>
          <w:szCs w:val="20"/>
        </w:rPr>
        <w:t>Earnings through continuous portfolio-wide cost optimization</w:t>
      </w:r>
    </w:p>
    <w:p w14:paraId="014FA080" w14:textId="77777777" w:rsidR="005F6198" w:rsidRDefault="00000000">
      <w:pPr>
        <w:pStyle w:val="Liststycke"/>
        <w:numPr>
          <w:ilvl w:val="0"/>
          <w:numId w:val="2"/>
        </w:numPr>
        <w:spacing w:before="60" w:after="60"/>
      </w:pPr>
      <w:r>
        <w:rPr>
          <w:color w:val="555555"/>
          <w:sz w:val="20"/>
          <w:szCs w:val="20"/>
        </w:rPr>
        <w:t>Entirely new revenue from aggregated flexibility sold automatically on Intraday and Day-Ahead markets via the automated flexibility trading system</w:t>
      </w:r>
    </w:p>
    <w:p w14:paraId="66CCF563" w14:textId="77777777" w:rsidR="005F6198" w:rsidRDefault="00000000">
      <w:pPr>
        <w:pStyle w:val="Liststycke"/>
        <w:numPr>
          <w:ilvl w:val="0"/>
          <w:numId w:val="2"/>
        </w:numPr>
        <w:spacing w:before="60" w:after="60"/>
      </w:pPr>
      <w:r>
        <w:rPr>
          <w:color w:val="555555"/>
          <w:sz w:val="20"/>
          <w:szCs w:val="20"/>
        </w:rPr>
        <w:t>Verified CO₂ emissions savings across the entire portfolio</w:t>
      </w:r>
    </w:p>
    <w:p w14:paraId="5FEEBB38" w14:textId="77777777" w:rsidR="005F6198" w:rsidRDefault="00000000">
      <w:pPr>
        <w:pStyle w:val="Liststycke"/>
        <w:numPr>
          <w:ilvl w:val="0"/>
          <w:numId w:val="2"/>
        </w:numPr>
        <w:spacing w:before="60" w:after="60"/>
      </w:pPr>
      <w:r>
        <w:rPr>
          <w:color w:val="555555"/>
          <w:sz w:val="20"/>
          <w:szCs w:val="20"/>
        </w:rPr>
        <w:t>Fully automated for the end customer — no manual intervention required</w:t>
      </w:r>
    </w:p>
    <w:p w14:paraId="649139FE" w14:textId="77777777" w:rsidR="005F6198" w:rsidRDefault="005F6198">
      <w:pPr>
        <w:spacing w:before="120"/>
      </w:pPr>
    </w:p>
    <w:p w14:paraId="326ABFA2" w14:textId="77777777" w:rsidR="005F6198" w:rsidRDefault="005F6198">
      <w:pPr>
        <w:pBdr>
          <w:bottom w:val="single" w:sz="4" w:space="1" w:color="E0E0D8"/>
        </w:pBdr>
        <w:spacing w:before="200" w:after="200"/>
      </w:pPr>
    </w:p>
    <w:p w14:paraId="44467514" w14:textId="77777777" w:rsidR="005F6198" w:rsidRPr="00233741" w:rsidRDefault="00000000">
      <w:pPr>
        <w:spacing w:before="240" w:after="80"/>
        <w:rPr>
          <w:sz w:val="28"/>
          <w:szCs w:val="28"/>
        </w:rPr>
      </w:pPr>
      <w:commentRangeStart w:id="6"/>
      <w:r w:rsidRPr="00233741">
        <w:rPr>
          <w:b/>
          <w:bCs/>
          <w:color w:val="1D9E75"/>
          <w:spacing w:val="60"/>
          <w:sz w:val="20"/>
          <w:szCs w:val="20"/>
        </w:rPr>
        <w:t>WHO THIS IS FOR</w:t>
      </w:r>
      <w:commentRangeEnd w:id="6"/>
      <w:r w:rsidR="00233741" w:rsidRPr="00233741">
        <w:rPr>
          <w:rStyle w:val="Kommentarsreferens"/>
          <w:sz w:val="28"/>
          <w:szCs w:val="28"/>
        </w:rPr>
        <w:commentReference w:id="6"/>
      </w:r>
    </w:p>
    <w:p w14:paraId="5E066831" w14:textId="023A94FD" w:rsidR="005F6198" w:rsidRDefault="00000000">
      <w:pPr>
        <w:spacing w:after="120"/>
      </w:pPr>
      <w:commentRangeStart w:id="7"/>
      <w:r>
        <w:rPr>
          <w:color w:val="555555"/>
          <w:sz w:val="20"/>
          <w:szCs w:val="20"/>
        </w:rPr>
        <w:t xml:space="preserve">Cities, municipalities, </w:t>
      </w:r>
      <w:r w:rsidR="00233741">
        <w:rPr>
          <w:color w:val="555555"/>
          <w:sz w:val="20"/>
          <w:szCs w:val="20"/>
        </w:rPr>
        <w:t xml:space="preserve">shopping centers, </w:t>
      </w:r>
      <w:r>
        <w:rPr>
          <w:color w:val="555555"/>
          <w:sz w:val="20"/>
          <w:szCs w:val="20"/>
        </w:rPr>
        <w:t xml:space="preserve">large </w:t>
      </w:r>
      <w:r w:rsidR="00233741">
        <w:rPr>
          <w:color w:val="555555"/>
          <w:sz w:val="20"/>
          <w:szCs w:val="20"/>
        </w:rPr>
        <w:t xml:space="preserve">energy-consuming </w:t>
      </w:r>
      <w:r w:rsidR="00233741">
        <w:rPr>
          <w:color w:val="555555"/>
          <w:sz w:val="20"/>
          <w:szCs w:val="20"/>
        </w:rPr>
        <w:t>businesses</w:t>
      </w:r>
      <w:r w:rsidR="00233741">
        <w:rPr>
          <w:color w:val="555555"/>
          <w:sz w:val="20"/>
          <w:szCs w:val="20"/>
        </w:rPr>
        <w:t>, and major</w:t>
      </w:r>
      <w:r w:rsidR="00233741"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 xml:space="preserve">real estate holders </w:t>
      </w:r>
      <w:r w:rsidR="00233741">
        <w:rPr>
          <w:color w:val="555555"/>
          <w:sz w:val="20"/>
          <w:szCs w:val="20"/>
        </w:rPr>
        <w:t xml:space="preserve">such as </w:t>
      </w:r>
      <w:r>
        <w:rPr>
          <w:color w:val="555555"/>
          <w:sz w:val="20"/>
          <w:szCs w:val="20"/>
        </w:rPr>
        <w:t>investment funds and mutual pension insurance companies</w:t>
      </w:r>
      <w:r w:rsidR="00233741">
        <w:rPr>
          <w:color w:val="555555"/>
          <w:sz w:val="20"/>
          <w:szCs w:val="20"/>
        </w:rPr>
        <w:t>, etc.</w:t>
      </w:r>
      <w:r>
        <w:rPr>
          <w:color w:val="555555"/>
          <w:sz w:val="20"/>
          <w:szCs w:val="20"/>
        </w:rPr>
        <w:t xml:space="preserve">, </w:t>
      </w:r>
      <w:r w:rsidR="00233741">
        <w:rPr>
          <w:color w:val="555555"/>
          <w:sz w:val="20"/>
          <w:szCs w:val="20"/>
        </w:rPr>
        <w:t>that can use</w:t>
      </w:r>
      <w:r>
        <w:rPr>
          <w:color w:val="555555"/>
          <w:sz w:val="20"/>
          <w:szCs w:val="20"/>
        </w:rPr>
        <w:t xml:space="preserve"> a closed PaaS platform to maximize energy efficiency and unlock new income from their flexibility</w:t>
      </w:r>
      <w:r w:rsidR="00233741">
        <w:rPr>
          <w:color w:val="555555"/>
          <w:sz w:val="20"/>
          <w:szCs w:val="20"/>
        </w:rPr>
        <w:t xml:space="preserve"> capacity</w:t>
      </w:r>
      <w:r>
        <w:rPr>
          <w:color w:val="555555"/>
          <w:sz w:val="20"/>
          <w:szCs w:val="20"/>
        </w:rPr>
        <w:t>.</w:t>
      </w:r>
      <w:commentRangeEnd w:id="7"/>
      <w:r w:rsidR="00233741">
        <w:rPr>
          <w:rStyle w:val="Kommentarsreferens"/>
          <w:sz w:val="22"/>
          <w:szCs w:val="22"/>
        </w:rPr>
        <w:commentReference w:id="7"/>
      </w:r>
    </w:p>
    <w:p w14:paraId="36D7F72B" w14:textId="77777777" w:rsidR="005F6198" w:rsidRDefault="005F6198">
      <w:pPr>
        <w:pBdr>
          <w:bottom w:val="single" w:sz="4" w:space="1" w:color="E0E0D8"/>
        </w:pBdr>
        <w:spacing w:before="200" w:after="200"/>
      </w:pPr>
    </w:p>
    <w:p w14:paraId="1631FE85" w14:textId="77777777" w:rsidR="005F6198" w:rsidRDefault="00000000">
      <w:pPr>
        <w:spacing w:before="240" w:after="80"/>
      </w:pPr>
      <w:commentRangeStart w:id="8"/>
      <w:r>
        <w:rPr>
          <w:b/>
          <w:bCs/>
          <w:color w:val="1D9E75"/>
          <w:spacing w:val="60"/>
          <w:sz w:val="16"/>
          <w:szCs w:val="16"/>
        </w:rPr>
        <w:t>CONFIRMED ATTENDEES</w:t>
      </w:r>
      <w:commentRangeEnd w:id="8"/>
      <w:r w:rsidR="00233741">
        <w:rPr>
          <w:rStyle w:val="Kommentarsreferens"/>
          <w:sz w:val="22"/>
          <w:szCs w:val="22"/>
        </w:rPr>
        <w:commentReference w:id="8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3"/>
        <w:gridCol w:w="7513"/>
      </w:tblGrid>
      <w:tr w:rsidR="005F6198" w14:paraId="3AEBE1EC" w14:textId="77777777">
        <w:tc>
          <w:tcPr>
            <w:tcW w:w="900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0B2A1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FDFC40" w14:textId="77777777" w:rsidR="005F6198" w:rsidRDefault="00000000">
            <w:pPr>
              <w:jc w:val="center"/>
            </w:pPr>
            <w:r>
              <w:rPr>
                <w:b/>
                <w:bCs/>
                <w:color w:val="9FE1CB"/>
                <w:sz w:val="16"/>
                <w:szCs w:val="16"/>
              </w:rPr>
              <w:t>VTT</w:t>
            </w:r>
          </w:p>
        </w:tc>
        <w:tc>
          <w:tcPr>
            <w:tcW w:w="8126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2E51D" w14:textId="77777777" w:rsidR="005F6198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VTT Technical Research Centre of Finland</w:t>
            </w:r>
          </w:p>
          <w:p w14:paraId="57DC5669" w14:textId="77777777" w:rsidR="005F6198" w:rsidRDefault="00000000">
            <w:r>
              <w:rPr>
                <w:color w:val="888888"/>
                <w:sz w:val="18"/>
                <w:szCs w:val="18"/>
              </w:rPr>
              <w:t>VTT (Technical Research Centre of Finland) is one of the leading research and innovation organizations in Europe. VTT operates as a visionary R&amp;D partner, commercializing deep-tech innovations and solving major global challenges. VTT coordinates key European initiative, the EU superconducting quantum technology pilot.</w:t>
            </w:r>
          </w:p>
        </w:tc>
      </w:tr>
      <w:tr w:rsidR="005F6198" w14:paraId="0B833E12" w14:textId="77777777">
        <w:tc>
          <w:tcPr>
            <w:tcW w:w="900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0B2A1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46E42B" w14:textId="77777777" w:rsidR="005F6198" w:rsidRDefault="00000000">
            <w:pPr>
              <w:jc w:val="center"/>
            </w:pPr>
            <w:r>
              <w:rPr>
                <w:b/>
                <w:bCs/>
                <w:color w:val="9FE1CB"/>
                <w:sz w:val="16"/>
                <w:szCs w:val="16"/>
              </w:rPr>
              <w:t>Fingrid</w:t>
            </w:r>
          </w:p>
        </w:tc>
        <w:tc>
          <w:tcPr>
            <w:tcW w:w="8126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ABF965" w14:textId="77777777" w:rsidR="005F6198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Fingrid Oyj</w:t>
            </w:r>
          </w:p>
          <w:p w14:paraId="288B853D" w14:textId="77777777" w:rsidR="005F6198" w:rsidRDefault="00000000">
            <w:r>
              <w:rPr>
                <w:color w:val="888888"/>
                <w:sz w:val="18"/>
                <w:szCs w:val="18"/>
              </w:rPr>
              <w:t>Finland’s sole national electricity transmission system operator (TSO), responsible for the technical functionality, system security, and balance of the Finnish power system.</w:t>
            </w:r>
          </w:p>
        </w:tc>
      </w:tr>
      <w:tr w:rsidR="005F6198" w14:paraId="6152AC4E" w14:textId="77777777">
        <w:tc>
          <w:tcPr>
            <w:tcW w:w="900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0B2A1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F0E1E6" w14:textId="77777777" w:rsidR="005F6198" w:rsidRDefault="00000000">
            <w:pPr>
              <w:jc w:val="center"/>
            </w:pPr>
            <w:r>
              <w:rPr>
                <w:b/>
                <w:bCs/>
                <w:color w:val="9FE1CB"/>
                <w:sz w:val="16"/>
                <w:szCs w:val="16"/>
              </w:rPr>
              <w:t>DLA Piper</w:t>
            </w:r>
          </w:p>
        </w:tc>
        <w:tc>
          <w:tcPr>
            <w:tcW w:w="8126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171895" w14:textId="77777777" w:rsidR="005F6198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DLA Piper Finland</w:t>
            </w:r>
          </w:p>
          <w:p w14:paraId="5916F8C6" w14:textId="77777777" w:rsidR="005F6198" w:rsidRDefault="00000000">
            <w:r>
              <w:rPr>
                <w:color w:val="888888"/>
                <w:sz w:val="18"/>
                <w:szCs w:val="18"/>
              </w:rPr>
              <w:t>The Finnish office of DLA Piper, one of the world’s largest global business law firms with offices in more than 40 countries, ranked #1 in Nordic M&amp;A. Advises on corporate, energy, real estate, technology, and regulatory matters.</w:t>
            </w:r>
          </w:p>
        </w:tc>
      </w:tr>
      <w:tr w:rsidR="005F6198" w14:paraId="6B44951D" w14:textId="77777777">
        <w:tc>
          <w:tcPr>
            <w:tcW w:w="900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0B2A1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A90726" w14:textId="77777777" w:rsidR="005F6198" w:rsidRDefault="00000000">
            <w:pPr>
              <w:jc w:val="center"/>
            </w:pPr>
            <w:r>
              <w:rPr>
                <w:b/>
                <w:bCs/>
                <w:color w:val="9FE1CB"/>
                <w:sz w:val="16"/>
                <w:szCs w:val="16"/>
              </w:rPr>
              <w:lastRenderedPageBreak/>
              <w:t>BRPs</w:t>
            </w:r>
          </w:p>
        </w:tc>
        <w:tc>
          <w:tcPr>
            <w:tcW w:w="8126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841C56" w14:textId="77777777" w:rsidR="005F6198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Two large Finnish energy companies</w:t>
            </w:r>
          </w:p>
          <w:p w14:paraId="0D3FFFCA" w14:textId="77777777" w:rsidR="005F6198" w:rsidRDefault="00000000">
            <w:r>
              <w:rPr>
                <w:color w:val="888888"/>
                <w:sz w:val="18"/>
                <w:szCs w:val="18"/>
              </w:rPr>
              <w:t>Balance responsible parties (BRPs) active in the Finnish electricity market.</w:t>
            </w:r>
          </w:p>
        </w:tc>
      </w:tr>
      <w:tr w:rsidR="005F6198" w14:paraId="6152AC4F" w14:textId="77777777">
        <w:tc>
          <w:tcPr>
            <w:tcW w:w="900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0B2A1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52AC50" w14:textId="16BB374B" w:rsidR="005F6198" w:rsidRDefault="00000000">
            <w:pPr>
              <w:jc w:val="center"/>
            </w:pPr>
            <w:commentRangeStart w:id="9"/>
            <w:r w:rsidRPr="007874DB">
              <w:rPr>
                <w:b/>
                <w:bCs/>
                <w:strike/>
                <w:color w:val="9FE1CB"/>
                <w:sz w:val="16"/>
                <w:szCs w:val="16"/>
              </w:rPr>
              <w:t>CM</w:t>
            </w:r>
            <w:r w:rsidR="007874DB" w:rsidRPr="007874DB">
              <w:rPr>
                <w:strike/>
              </w:rPr>
              <w:t xml:space="preserve"> </w:t>
            </w:r>
            <w:r w:rsidR="007874DB" w:rsidRPr="007874DB">
              <w:rPr>
                <w:b/>
                <w:bCs/>
                <w:color w:val="9FE1CB"/>
                <w:sz w:val="16"/>
                <w:szCs w:val="16"/>
                <w:highlight w:val="yellow"/>
              </w:rPr>
              <w:t>AI platform</w:t>
            </w:r>
            <w:commentRangeEnd w:id="9"/>
            <w:r w:rsidR="00233741">
              <w:rPr>
                <w:rStyle w:val="Kommentarsreferens"/>
                <w:sz w:val="22"/>
                <w:szCs w:val="22"/>
              </w:rPr>
              <w:commentReference w:id="9"/>
            </w:r>
          </w:p>
        </w:tc>
        <w:tc>
          <w:tcPr>
            <w:tcW w:w="8126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52AC51" w14:textId="77777777" w:rsidR="005F6198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ConfidentialMind</w:t>
            </w:r>
          </w:p>
          <w:p w14:paraId="6152AC52" w14:textId="77777777" w:rsidR="005F6198" w:rsidRDefault="00000000">
            <w:r>
              <w:rPr>
                <w:color w:val="888888"/>
                <w:sz w:val="18"/>
                <w:szCs w:val="18"/>
              </w:rPr>
              <w:t>An AI platform for on-prem and private cloud.</w:t>
            </w:r>
          </w:p>
        </w:tc>
      </w:tr>
    </w:tbl>
    <w:p w14:paraId="4119643C" w14:textId="77777777" w:rsidR="005F6198" w:rsidRDefault="005F6198">
      <w:pPr>
        <w:spacing w:before="240"/>
      </w:pPr>
    </w:p>
    <w:p w14:paraId="06271E74" w14:textId="77777777" w:rsidR="005F6198" w:rsidRDefault="005F6198">
      <w:pPr>
        <w:pBdr>
          <w:bottom w:val="single" w:sz="4" w:space="1" w:color="E0E0D8"/>
        </w:pBdr>
        <w:spacing w:before="200" w:after="200"/>
      </w:pPr>
    </w:p>
    <w:p w14:paraId="15F8D439" w14:textId="447A52C3" w:rsidR="000613B0" w:rsidRDefault="00000000" w:rsidP="007874DB">
      <w:pPr>
        <w:spacing w:before="120"/>
      </w:pPr>
      <w:r>
        <w:rPr>
          <w:rFonts w:ascii="Georgia" w:eastAsia="Georgia" w:hAnsi="Georgia" w:cs="Georgia"/>
          <w:b/>
          <w:bCs/>
          <w:color w:val="0B2A1F"/>
          <w:sz w:val="24"/>
          <w:szCs w:val="24"/>
        </w:rPr>
        <w:t>Truman Data Oy</w:t>
      </w:r>
      <w:r>
        <w:rPr>
          <w:color w:val="888888"/>
          <w:sz w:val="18"/>
          <w:szCs w:val="18"/>
        </w:rPr>
        <w:t xml:space="preserve">   ·   EU-hosted  ·  AI-driven  ·  Customer data sovereignty guaranteed</w:t>
      </w:r>
    </w:p>
    <w:sectPr w:rsidR="000613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jörn Hammar" w:date="2026-05-18T18:06:00Z" w:initials="BH">
    <w:p w14:paraId="53221EEB" w14:textId="77777777" w:rsidR="00233741" w:rsidRDefault="00233741" w:rsidP="00233741">
      <w:r>
        <w:rPr>
          <w:rStyle w:val="Kommentarsreferens"/>
        </w:rPr>
        <w:annotationRef/>
      </w:r>
      <w:r>
        <w:rPr>
          <w:sz w:val="20"/>
          <w:szCs w:val="20"/>
        </w:rPr>
        <w:t>here are the mojar changes in yellow. Hope you'll get it what are the changes vs the orginal text by Claude?</w:t>
      </w:r>
    </w:p>
  </w:comment>
  <w:comment w:id="1" w:author="Björn Hammar" w:date="2026-05-18T17:59:00Z" w:initials="BH">
    <w:p w14:paraId="696F7D6D" w14:textId="77777777" w:rsidR="00233741" w:rsidRDefault="00233741" w:rsidP="00233741">
      <w:r>
        <w:rPr>
          <w:rStyle w:val="Kommentarsreferens"/>
        </w:rPr>
        <w:annotationRef/>
      </w:r>
      <w:r>
        <w:rPr>
          <w:sz w:val="20"/>
          <w:szCs w:val="20"/>
        </w:rPr>
        <w:t>needs to be 10 points</w:t>
      </w:r>
    </w:p>
  </w:comment>
  <w:comment w:id="2" w:author="Björn Hammar" w:date="2026-05-18T17:59:00Z" w:initials="BH">
    <w:p w14:paraId="3841D7CA" w14:textId="77777777" w:rsidR="00233741" w:rsidRDefault="00233741" w:rsidP="00233741">
      <w:r>
        <w:rPr>
          <w:rStyle w:val="Kommentarsreferens"/>
        </w:rPr>
        <w:annotationRef/>
      </w:r>
      <w:r>
        <w:rPr>
          <w:sz w:val="20"/>
          <w:szCs w:val="20"/>
        </w:rPr>
        <w:t>Same here</w:t>
      </w:r>
    </w:p>
  </w:comment>
  <w:comment w:id="3" w:author="Björn Hammar" w:date="2026-05-18T18:07:00Z" w:initials="BH">
    <w:p w14:paraId="7A43597D" w14:textId="77777777" w:rsidR="00233741" w:rsidRDefault="00233741" w:rsidP="00233741">
      <w:r>
        <w:rPr>
          <w:rStyle w:val="Kommentarsreferens"/>
        </w:rPr>
        <w:annotationRef/>
      </w:r>
      <w:r>
        <w:rPr>
          <w:sz w:val="20"/>
          <w:szCs w:val="20"/>
        </w:rPr>
        <w:t>do these bold and with more blue.</w:t>
      </w:r>
    </w:p>
  </w:comment>
  <w:comment w:id="4" w:author="Björn Hammar" w:date="2026-05-18T18:00:00Z" w:initials="BH">
    <w:p w14:paraId="16D28C43" w14:textId="77777777" w:rsidR="00233741" w:rsidRDefault="00233741" w:rsidP="00233741">
      <w:r>
        <w:rPr>
          <w:rStyle w:val="Kommentarsreferens"/>
        </w:rPr>
        <w:annotationRef/>
      </w:r>
      <w:r>
        <w:rPr>
          <w:sz w:val="20"/>
          <w:szCs w:val="20"/>
        </w:rPr>
        <w:t>and here too 10 points</w:t>
      </w:r>
    </w:p>
  </w:comment>
  <w:comment w:id="5" w:author="Björn Hammar" w:date="2026-05-18T18:00:00Z" w:initials="BH">
    <w:p w14:paraId="78C80C20" w14:textId="77777777" w:rsidR="00233741" w:rsidRDefault="00233741" w:rsidP="00233741">
      <w:r>
        <w:rPr>
          <w:rStyle w:val="Kommentarsreferens"/>
        </w:rPr>
        <w:annotationRef/>
      </w:r>
      <w:r>
        <w:rPr>
          <w:sz w:val="20"/>
          <w:szCs w:val="20"/>
        </w:rPr>
        <w:t>10 pts</w:t>
      </w:r>
    </w:p>
  </w:comment>
  <w:comment w:id="6" w:author="Björn Hammar" w:date="2026-05-18T18:00:00Z" w:initials="BH">
    <w:p w14:paraId="432C694A" w14:textId="77777777" w:rsidR="00233741" w:rsidRDefault="00233741" w:rsidP="00233741">
      <w:r>
        <w:rPr>
          <w:rStyle w:val="Kommentarsreferens"/>
        </w:rPr>
        <w:annotationRef/>
      </w:r>
      <w:r>
        <w:rPr>
          <w:sz w:val="20"/>
          <w:szCs w:val="20"/>
        </w:rPr>
        <w:t>10</w:t>
      </w:r>
    </w:p>
  </w:comment>
  <w:comment w:id="7" w:author="Björn Hammar" w:date="2026-05-18T18:05:00Z" w:initials="BH">
    <w:p w14:paraId="1C7260F0" w14:textId="77777777" w:rsidR="00233741" w:rsidRDefault="00233741" w:rsidP="00233741">
      <w:r>
        <w:rPr>
          <w:rStyle w:val="Kommentarsreferens"/>
        </w:rPr>
        <w:annotationRef/>
      </w:r>
      <w:r>
        <w:rPr>
          <w:sz w:val="20"/>
          <w:szCs w:val="20"/>
        </w:rPr>
        <w:t>new text</w:t>
      </w:r>
    </w:p>
  </w:comment>
  <w:comment w:id="8" w:author="Björn Hammar" w:date="2026-05-18T18:00:00Z" w:initials="BH">
    <w:p w14:paraId="6091C3AB" w14:textId="77777777" w:rsidR="00233741" w:rsidRDefault="00233741" w:rsidP="00233741">
      <w:r>
        <w:rPr>
          <w:rStyle w:val="Kommentarsreferens"/>
        </w:rPr>
        <w:annotationRef/>
      </w:r>
      <w:r>
        <w:rPr>
          <w:sz w:val="20"/>
          <w:szCs w:val="20"/>
        </w:rPr>
        <w:t>10</w:t>
      </w:r>
    </w:p>
  </w:comment>
  <w:comment w:id="9" w:author="Björn Hammar" w:date="2026-05-18T18:07:00Z" w:initials="BH">
    <w:p w14:paraId="391A4A14" w14:textId="77777777" w:rsidR="00233741" w:rsidRDefault="00233741" w:rsidP="00233741">
      <w:r>
        <w:rPr>
          <w:rStyle w:val="Kommentarsreferens"/>
        </w:rPr>
        <w:annotationRef/>
      </w:r>
      <w:r>
        <w:rPr>
          <w:sz w:val="20"/>
          <w:szCs w:val="20"/>
        </w:rPr>
        <w:t>Note the change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221EEB" w15:done="0"/>
  <w15:commentEx w15:paraId="696F7D6D" w15:done="0"/>
  <w15:commentEx w15:paraId="3841D7CA" w15:done="0"/>
  <w15:commentEx w15:paraId="7A43597D" w15:done="0"/>
  <w15:commentEx w15:paraId="16D28C43" w15:done="0"/>
  <w15:commentEx w15:paraId="78C80C20" w15:done="0"/>
  <w15:commentEx w15:paraId="432C694A" w15:done="0"/>
  <w15:commentEx w15:paraId="1C7260F0" w15:done="0"/>
  <w15:commentEx w15:paraId="6091C3AB" w15:done="0"/>
  <w15:commentEx w15:paraId="391A4A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0E7FE3" w16cex:dateUtc="2026-05-18T15:06:00Z"/>
  <w16cex:commentExtensible w16cex:durableId="75CDC5FD" w16cex:dateUtc="2026-05-18T14:59:00Z"/>
  <w16cex:commentExtensible w16cex:durableId="79302594" w16cex:dateUtc="2026-05-18T14:59:00Z"/>
  <w16cex:commentExtensible w16cex:durableId="2BE77546" w16cex:dateUtc="2026-05-18T15:07:00Z"/>
  <w16cex:commentExtensible w16cex:durableId="3F8949CB" w16cex:dateUtc="2026-05-18T15:00:00Z"/>
  <w16cex:commentExtensible w16cex:durableId="1B8FB444" w16cex:dateUtc="2026-05-18T15:00:00Z"/>
  <w16cex:commentExtensible w16cex:durableId="6448AC5F" w16cex:dateUtc="2026-05-18T15:00:00Z"/>
  <w16cex:commentExtensible w16cex:durableId="5B433714" w16cex:dateUtc="2026-05-18T15:05:00Z"/>
  <w16cex:commentExtensible w16cex:durableId="7B1A8290" w16cex:dateUtc="2026-05-18T15:00:00Z"/>
  <w16cex:commentExtensible w16cex:durableId="0E408BBC" w16cex:dateUtc="2026-05-18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221EEB" w16cid:durableId="460E7FE3"/>
  <w16cid:commentId w16cid:paraId="696F7D6D" w16cid:durableId="75CDC5FD"/>
  <w16cid:commentId w16cid:paraId="3841D7CA" w16cid:durableId="79302594"/>
  <w16cid:commentId w16cid:paraId="7A43597D" w16cid:durableId="2BE77546"/>
  <w16cid:commentId w16cid:paraId="16D28C43" w16cid:durableId="3F8949CB"/>
  <w16cid:commentId w16cid:paraId="78C80C20" w16cid:durableId="1B8FB444"/>
  <w16cid:commentId w16cid:paraId="432C694A" w16cid:durableId="6448AC5F"/>
  <w16cid:commentId w16cid:paraId="1C7260F0" w16cid:durableId="5B433714"/>
  <w16cid:commentId w16cid:paraId="6091C3AB" w16cid:durableId="7B1A8290"/>
  <w16cid:commentId w16cid:paraId="391A4A14" w16cid:durableId="0E408BB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77591"/>
    <w:multiLevelType w:val="hybridMultilevel"/>
    <w:tmpl w:val="0ADA95F0"/>
    <w:lvl w:ilvl="0" w:tplc="B1967C7E">
      <w:start w:val="1"/>
      <w:numFmt w:val="bullet"/>
      <w:lvlText w:val="•"/>
      <w:lvlJc w:val="left"/>
      <w:pPr>
        <w:ind w:left="440" w:hanging="220"/>
      </w:pPr>
    </w:lvl>
    <w:lvl w:ilvl="1" w:tplc="959E4E50">
      <w:numFmt w:val="decimal"/>
      <w:lvlText w:val=""/>
      <w:lvlJc w:val="left"/>
    </w:lvl>
    <w:lvl w:ilvl="2" w:tplc="DA98A850">
      <w:numFmt w:val="decimal"/>
      <w:lvlText w:val=""/>
      <w:lvlJc w:val="left"/>
    </w:lvl>
    <w:lvl w:ilvl="3" w:tplc="ABB01C04">
      <w:numFmt w:val="decimal"/>
      <w:lvlText w:val=""/>
      <w:lvlJc w:val="left"/>
    </w:lvl>
    <w:lvl w:ilvl="4" w:tplc="4B0429DE">
      <w:numFmt w:val="decimal"/>
      <w:lvlText w:val=""/>
      <w:lvlJc w:val="left"/>
    </w:lvl>
    <w:lvl w:ilvl="5" w:tplc="A4CA8A9E">
      <w:numFmt w:val="decimal"/>
      <w:lvlText w:val=""/>
      <w:lvlJc w:val="left"/>
    </w:lvl>
    <w:lvl w:ilvl="6" w:tplc="5016D6F6">
      <w:numFmt w:val="decimal"/>
      <w:lvlText w:val=""/>
      <w:lvlJc w:val="left"/>
    </w:lvl>
    <w:lvl w:ilvl="7" w:tplc="437E9714">
      <w:numFmt w:val="decimal"/>
      <w:lvlText w:val=""/>
      <w:lvlJc w:val="left"/>
    </w:lvl>
    <w:lvl w:ilvl="8" w:tplc="61764D70">
      <w:numFmt w:val="decimal"/>
      <w:lvlText w:val=""/>
      <w:lvlJc w:val="left"/>
    </w:lvl>
  </w:abstractNum>
  <w:abstractNum w:abstractNumId="1" w15:restartNumberingAfterBreak="0">
    <w:nsid w:val="6F5F6EB0"/>
    <w:multiLevelType w:val="hybridMultilevel"/>
    <w:tmpl w:val="6C405786"/>
    <w:lvl w:ilvl="0" w:tplc="0956AB5A">
      <w:start w:val="1"/>
      <w:numFmt w:val="bullet"/>
      <w:lvlText w:val="●"/>
      <w:lvlJc w:val="left"/>
      <w:pPr>
        <w:ind w:left="720" w:hanging="360"/>
      </w:pPr>
    </w:lvl>
    <w:lvl w:ilvl="1" w:tplc="1E9249DA">
      <w:start w:val="1"/>
      <w:numFmt w:val="bullet"/>
      <w:lvlText w:val="○"/>
      <w:lvlJc w:val="left"/>
      <w:pPr>
        <w:ind w:left="1440" w:hanging="360"/>
      </w:pPr>
    </w:lvl>
    <w:lvl w:ilvl="2" w:tplc="857451E0">
      <w:start w:val="1"/>
      <w:numFmt w:val="bullet"/>
      <w:lvlText w:val="■"/>
      <w:lvlJc w:val="left"/>
      <w:pPr>
        <w:ind w:left="2160" w:hanging="360"/>
      </w:pPr>
    </w:lvl>
    <w:lvl w:ilvl="3" w:tplc="63A2C440">
      <w:start w:val="1"/>
      <w:numFmt w:val="bullet"/>
      <w:lvlText w:val="●"/>
      <w:lvlJc w:val="left"/>
      <w:pPr>
        <w:ind w:left="2880" w:hanging="360"/>
      </w:pPr>
    </w:lvl>
    <w:lvl w:ilvl="4" w:tplc="53BA617C">
      <w:start w:val="1"/>
      <w:numFmt w:val="bullet"/>
      <w:lvlText w:val="○"/>
      <w:lvlJc w:val="left"/>
      <w:pPr>
        <w:ind w:left="3600" w:hanging="360"/>
      </w:pPr>
    </w:lvl>
    <w:lvl w:ilvl="5" w:tplc="56046B3C">
      <w:start w:val="1"/>
      <w:numFmt w:val="bullet"/>
      <w:lvlText w:val="■"/>
      <w:lvlJc w:val="left"/>
      <w:pPr>
        <w:ind w:left="4320" w:hanging="360"/>
      </w:pPr>
    </w:lvl>
    <w:lvl w:ilvl="6" w:tplc="7D28DBF8">
      <w:start w:val="1"/>
      <w:numFmt w:val="bullet"/>
      <w:lvlText w:val="●"/>
      <w:lvlJc w:val="left"/>
      <w:pPr>
        <w:ind w:left="5040" w:hanging="360"/>
      </w:pPr>
    </w:lvl>
    <w:lvl w:ilvl="7" w:tplc="67E2C6A4">
      <w:start w:val="1"/>
      <w:numFmt w:val="bullet"/>
      <w:lvlText w:val="●"/>
      <w:lvlJc w:val="left"/>
      <w:pPr>
        <w:ind w:left="5760" w:hanging="360"/>
      </w:pPr>
    </w:lvl>
    <w:lvl w:ilvl="8" w:tplc="1422BB40">
      <w:start w:val="1"/>
      <w:numFmt w:val="bullet"/>
      <w:lvlText w:val="●"/>
      <w:lvlJc w:val="left"/>
      <w:pPr>
        <w:ind w:left="6480" w:hanging="360"/>
      </w:pPr>
    </w:lvl>
  </w:abstractNum>
  <w:num w:numId="1" w16cid:durableId="554774078">
    <w:abstractNumId w:val="1"/>
    <w:lvlOverride w:ilvl="0">
      <w:startOverride w:val="1"/>
    </w:lvlOverride>
  </w:num>
  <w:num w:numId="2" w16cid:durableId="734620173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jörn Hammar">
    <w15:presenceInfo w15:providerId="Windows Live" w15:userId="92c2baec7508f6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198"/>
    <w:rsid w:val="000613B0"/>
    <w:rsid w:val="00083AC3"/>
    <w:rsid w:val="000E709A"/>
    <w:rsid w:val="00177403"/>
    <w:rsid w:val="001E0703"/>
    <w:rsid w:val="00233741"/>
    <w:rsid w:val="005F6198"/>
    <w:rsid w:val="007874DB"/>
    <w:rsid w:val="009E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2F9AF1"/>
  <w15:docId w15:val="{D8EA4E27-E428-824F-9676-27C6D724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-FI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Rubri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Rubri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Rubri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Rubri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Rubri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uiPriority w:val="10"/>
    <w:qFormat/>
    <w:rPr>
      <w:sz w:val="56"/>
      <w:szCs w:val="56"/>
    </w:rPr>
  </w:style>
  <w:style w:type="paragraph" w:customStyle="1" w:styleId="Stark1">
    <w:name w:val="Stark1"/>
    <w:qFormat/>
    <w:rPr>
      <w:b/>
      <w:bCs/>
    </w:rPr>
  </w:style>
  <w:style w:type="paragraph" w:styleId="Liststycke">
    <w:name w:val="List Paragraph"/>
    <w:qFormat/>
  </w:style>
  <w:style w:type="character" w:styleId="Hyperlnk">
    <w:name w:val="Hyperlink"/>
    <w:uiPriority w:val="99"/>
    <w:unhideWhenUsed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  <w:rPr>
      <w:sz w:val="20"/>
      <w:szCs w:val="20"/>
    </w:rPr>
  </w:style>
  <w:style w:type="character" w:customStyle="1" w:styleId="FotnotstextChar">
    <w:name w:val="Fotnotstext Char"/>
    <w:link w:val="Fotnotstext"/>
    <w:uiPriority w:val="99"/>
    <w:semiHidden/>
    <w:unhideWhenUsed/>
    <w:rPr>
      <w:sz w:val="20"/>
      <w:szCs w:val="20"/>
    </w:rPr>
  </w:style>
  <w:style w:type="character" w:styleId="Slutnotsreferens">
    <w:name w:val="endnote reference"/>
    <w:uiPriority w:val="99"/>
    <w:semiHidden/>
    <w:unhideWhenUsed/>
    <w:rPr>
      <w:vertAlign w:val="superscript"/>
    </w:rPr>
  </w:style>
  <w:style w:type="paragraph" w:styleId="Slutnotstext">
    <w:name w:val="endnote text"/>
    <w:link w:val="SlutnotstextChar"/>
    <w:uiPriority w:val="99"/>
    <w:semiHidden/>
    <w:unhideWhenUsed/>
    <w:rPr>
      <w:sz w:val="20"/>
      <w:szCs w:val="20"/>
    </w:rPr>
  </w:style>
  <w:style w:type="character" w:customStyle="1" w:styleId="SlutnotstextChar">
    <w:name w:val="Slutnotstext Char"/>
    <w:link w:val="Slutnotstext"/>
    <w:uiPriority w:val="99"/>
    <w:semiHidden/>
    <w:unhideWhenUsed/>
    <w:rPr>
      <w:sz w:val="20"/>
      <w:szCs w:val="2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233741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233741"/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233741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233741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2337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695</Words>
  <Characters>3814</Characters>
  <Application>Microsoft Office Word</Application>
  <DocSecurity>0</DocSecurity>
  <Lines>84</Lines>
  <Paragraphs>39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Björn Hammar</cp:lastModifiedBy>
  <cp:revision>4</cp:revision>
  <dcterms:created xsi:type="dcterms:W3CDTF">2026-05-18T14:48:00Z</dcterms:created>
  <dcterms:modified xsi:type="dcterms:W3CDTF">2026-05-18T15:07:00Z</dcterms:modified>
</cp:coreProperties>
</file>